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3cn6fq0zcq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02">
      <w:pPr>
        <w:pStyle w:val="Heading1"/>
        <w:rPr/>
      </w:pPr>
      <w:bookmarkStart w:colFirst="0" w:colLast="0" w:name="_j8szsmop745v" w:id="1"/>
      <w:bookmarkEnd w:id="1"/>
      <w:r w:rsidDel="00000000" w:rsidR="00000000" w:rsidRPr="00000000">
        <w:rPr>
          <w:rtl w:val="0"/>
        </w:rPr>
        <w:t xml:space="preserve">Requirements</w:t>
      </w:r>
    </w:p>
    <w:p w:rsidR="00000000" w:rsidDel="00000000" w:rsidP="00000000" w:rsidRDefault="00000000" w:rsidRPr="00000000" w14:paraId="00000003">
      <w:pPr>
        <w:numPr>
          <w:ilvl w:val="0"/>
          <w:numId w:val="51"/>
        </w:numPr>
        <w:ind w:left="720" w:hanging="360"/>
      </w:pPr>
      <w:r w:rsidDel="00000000" w:rsidR="00000000" w:rsidRPr="00000000">
        <w:rPr>
          <w:rtl w:val="0"/>
        </w:rPr>
        <w:t xml:space="preserve">System independence: It will be independent of other systems like triple stores and pipelines, ensuring it can operate as a standalone service</w:t>
      </w:r>
    </w:p>
    <w:p w:rsidR="00000000" w:rsidDel="00000000" w:rsidP="00000000" w:rsidRDefault="00000000" w:rsidRPr="00000000" w14:paraId="00000004">
      <w:pPr>
        <w:numPr>
          <w:ilvl w:val="0"/>
          <w:numId w:val="51"/>
        </w:numPr>
        <w:ind w:left="720" w:hanging="360"/>
      </w:pPr>
      <w:r w:rsidDel="00000000" w:rsidR="00000000" w:rsidRPr="00000000">
        <w:rPr>
          <w:rtl w:val="0"/>
        </w:rPr>
        <w:t xml:space="preserve">Pluggable inference engine: The inference engine within the entity resolution service will be designed to be pluggable, allowing different teams to replace it with their preferred neural network or inference engine</w:t>
      </w:r>
    </w:p>
    <w:p w:rsidR="00000000" w:rsidDel="00000000" w:rsidP="00000000" w:rsidRDefault="00000000" w:rsidRPr="00000000" w14:paraId="00000005">
      <w:pPr>
        <w:numPr>
          <w:ilvl w:val="0"/>
          <w:numId w:val="51"/>
        </w:numPr>
        <w:ind w:left="720" w:hanging="360"/>
      </w:pPr>
      <w:r w:rsidDel="00000000" w:rsidR="00000000" w:rsidRPr="00000000">
        <w:rPr>
          <w:rtl w:val="0"/>
        </w:rPr>
        <w:t xml:space="preserve">Adaptable: It should be "adaptable" to cover different kinds of entities with minimum configuration changes. </w:t>
      </w:r>
    </w:p>
    <w:p w:rsidR="00000000" w:rsidDel="00000000" w:rsidP="00000000" w:rsidRDefault="00000000" w:rsidRPr="00000000" w14:paraId="00000006">
      <w:pPr>
        <w:numPr>
          <w:ilvl w:val="0"/>
          <w:numId w:val="51"/>
        </w:numPr>
        <w:ind w:left="720" w:hanging="360"/>
      </w:pPr>
      <w:r w:rsidDel="00000000" w:rsidR="00000000" w:rsidRPr="00000000">
        <w:rPr>
          <w:rtl w:val="0"/>
        </w:rPr>
        <w:t xml:space="preserve">User feedback support: It should allow for a collection of user feedback on resolved entities</w:t>
      </w:r>
    </w:p>
    <w:p w:rsidR="00000000" w:rsidDel="00000000" w:rsidP="00000000" w:rsidRDefault="00000000" w:rsidRPr="00000000" w14:paraId="00000007">
      <w:pPr>
        <w:numPr>
          <w:ilvl w:val="0"/>
          <w:numId w:val="51"/>
        </w:numPr>
        <w:ind w:left="720" w:hanging="360"/>
      </w:pPr>
      <w:r w:rsidDel="00000000" w:rsidR="00000000" w:rsidRPr="00000000">
        <w:rPr>
          <w:rtl w:val="0"/>
        </w:rPr>
        <w:t xml:space="preserve">Remotely accessible, standalone service</w:t>
      </w:r>
    </w:p>
    <w:p w:rsidR="00000000" w:rsidDel="00000000" w:rsidP="00000000" w:rsidRDefault="00000000" w:rsidRPr="00000000" w14:paraId="00000008">
      <w:pPr>
        <w:numPr>
          <w:ilvl w:val="0"/>
          <w:numId w:val="51"/>
        </w:numPr>
        <w:ind w:left="720" w:hanging="360"/>
      </w:pPr>
      <w:r w:rsidDel="00000000" w:rsidR="00000000" w:rsidRPr="00000000">
        <w:rPr>
          <w:rtl w:val="0"/>
        </w:rPr>
        <w:t xml:space="preserve">Open Source</w:t>
      </w:r>
    </w:p>
    <w:p w:rsidR="00000000" w:rsidDel="00000000" w:rsidP="00000000" w:rsidRDefault="00000000" w:rsidRPr="00000000" w14:paraId="00000009">
      <w:pPr>
        <w:numPr>
          <w:ilvl w:val="0"/>
          <w:numId w:val="51"/>
        </w:numPr>
        <w:ind w:left="720" w:hanging="360"/>
      </w:pPr>
      <w:r w:rsidDel="00000000" w:rsidR="00000000" w:rsidRPr="00000000">
        <w:rPr>
          <w:rtl w:val="0"/>
        </w:rPr>
        <w:t xml:space="preserve">Secure access via EU login: user-facing web application needs to be accessed using the specific authentication mechanism, that is EU Login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t9gwl3z3xt0q" w:id="2"/>
      <w:bookmarkEnd w:id="2"/>
      <w:r w:rsidDel="00000000" w:rsidR="00000000" w:rsidRPr="00000000">
        <w:rPr>
          <w:rtl w:val="0"/>
        </w:rPr>
        <w:t xml:space="preserve">Identified architecture characteristics</w:t>
      </w:r>
    </w:p>
    <w:p w:rsidR="00000000" w:rsidDel="00000000" w:rsidP="00000000" w:rsidRDefault="00000000" w:rsidRPr="00000000" w14:paraId="0000000C">
      <w:pPr>
        <w:rPr/>
      </w:pPr>
      <w:r w:rsidDel="00000000" w:rsidR="00000000" w:rsidRPr="00000000">
        <w:rPr>
          <w:rtl w:val="0"/>
        </w:rPr>
        <w:t xml:space="preserve">The provided requirements have been further expanded and translated into the following system characteristics:</w:t>
      </w:r>
    </w:p>
    <w:p w:rsidR="00000000" w:rsidDel="00000000" w:rsidP="00000000" w:rsidRDefault="00000000" w:rsidRPr="00000000" w14:paraId="0000000D">
      <w:pPr>
        <w:numPr>
          <w:ilvl w:val="0"/>
          <w:numId w:val="7"/>
        </w:numPr>
        <w:ind w:left="720" w:hanging="360"/>
      </w:pPr>
      <w:r w:rsidDel="00000000" w:rsidR="00000000" w:rsidRPr="00000000">
        <w:rPr>
          <w:b w:val="1"/>
          <w:bCs w:val="1"/>
          <w:rtl w:val="0"/>
        </w:rPr>
        <w:t xml:space="preserve">Independence</w:t>
      </w:r>
      <w:r w:rsidDel="00000000" w:rsidR="00000000" w:rsidRPr="00000000">
        <w:rPr>
          <w:rtl w:val="0"/>
        </w:rPr>
        <w:t xml:space="preserve">: The system is independent of other systems like triple stores and pipelines, ensuring it can operate as a standalone service.</w:t>
      </w:r>
    </w:p>
    <w:p w:rsidR="00000000" w:rsidDel="00000000" w:rsidP="00000000" w:rsidRDefault="00000000" w:rsidRPr="00000000" w14:paraId="0000000E">
      <w:pPr>
        <w:numPr>
          <w:ilvl w:val="0"/>
          <w:numId w:val="7"/>
        </w:numPr>
        <w:ind w:left="720" w:hanging="360"/>
      </w:pPr>
      <w:r w:rsidDel="00000000" w:rsidR="00000000" w:rsidRPr="00000000">
        <w:rPr>
          <w:b w:val="1"/>
          <w:bCs w:val="1"/>
          <w:rtl w:val="0"/>
        </w:rPr>
        <w:t xml:space="preserve">Durability</w:t>
      </w:r>
      <w:r w:rsidDel="00000000" w:rsidR="00000000" w:rsidRPr="00000000">
        <w:rPr>
          <w:rtl w:val="0"/>
        </w:rPr>
        <w:t xml:space="preserve">: Requests are written to disk and retained for a configurable period (infinite).</w:t>
      </w:r>
    </w:p>
    <w:p w:rsidR="00000000" w:rsidDel="00000000" w:rsidP="00000000" w:rsidRDefault="00000000" w:rsidRPr="00000000" w14:paraId="0000000F">
      <w:pPr>
        <w:numPr>
          <w:ilvl w:val="0"/>
          <w:numId w:val="7"/>
        </w:numPr>
        <w:ind w:left="720" w:hanging="360"/>
      </w:pPr>
      <w:r w:rsidDel="00000000" w:rsidR="00000000" w:rsidRPr="00000000">
        <w:rPr>
          <w:b w:val="1"/>
          <w:bCs w:val="1"/>
          <w:rtl w:val="0"/>
        </w:rPr>
        <w:t xml:space="preserve">Replayability</w:t>
      </w:r>
      <w:r w:rsidDel="00000000" w:rsidR="00000000" w:rsidRPr="00000000">
        <w:rPr>
          <w:rtl w:val="0"/>
        </w:rPr>
        <w:t xml:space="preserve">: Consumers can read messages from any offset, even ones they already processed; a newly plugged engine can reprocess all data submitted by users (ER requests, link curation data).</w:t>
      </w:r>
    </w:p>
    <w:p w:rsidR="00000000" w:rsidDel="00000000" w:rsidP="00000000" w:rsidRDefault="00000000" w:rsidRPr="00000000" w14:paraId="00000010">
      <w:pPr>
        <w:numPr>
          <w:ilvl w:val="0"/>
          <w:numId w:val="7"/>
        </w:numPr>
        <w:ind w:left="720" w:hanging="360"/>
      </w:pPr>
      <w:r w:rsidDel="00000000" w:rsidR="00000000" w:rsidRPr="00000000">
        <w:rPr>
          <w:b w:val="1"/>
          <w:bCs w:val="1"/>
          <w:rtl w:val="0"/>
        </w:rPr>
        <w:t xml:space="preserve">Modularity</w:t>
      </w:r>
      <w:r w:rsidDel="00000000" w:rsidR="00000000" w:rsidRPr="00000000">
        <w:rPr>
          <w:rtl w:val="0"/>
        </w:rPr>
        <w:t xml:space="preserve">: The system is composed of decoupled modules that can function independently.</w:t>
      </w:r>
    </w:p>
    <w:p w:rsidR="00000000" w:rsidDel="00000000" w:rsidP="00000000" w:rsidRDefault="00000000" w:rsidRPr="00000000" w14:paraId="00000011">
      <w:pPr>
        <w:numPr>
          <w:ilvl w:val="0"/>
          <w:numId w:val="7"/>
        </w:numPr>
        <w:ind w:left="720" w:hanging="360"/>
      </w:pPr>
      <w:r w:rsidDel="00000000" w:rsidR="00000000" w:rsidRPr="00000000">
        <w:rPr>
          <w:b w:val="1"/>
          <w:bCs w:val="1"/>
          <w:rtl w:val="0"/>
        </w:rPr>
        <w:t xml:space="preserve">Replaceability</w:t>
      </w:r>
      <w:r w:rsidDel="00000000" w:rsidR="00000000" w:rsidRPr="00000000">
        <w:rPr>
          <w:rtl w:val="0"/>
        </w:rPr>
        <w:t xml:space="preserve">: ER engines can be easily substituted with alternatives without major changes.</w:t>
      </w:r>
    </w:p>
    <w:p w:rsidR="00000000" w:rsidDel="00000000" w:rsidP="00000000" w:rsidRDefault="00000000" w:rsidRPr="00000000" w14:paraId="00000012">
      <w:pPr>
        <w:numPr>
          <w:ilvl w:val="0"/>
          <w:numId w:val="7"/>
        </w:numPr>
        <w:ind w:left="720" w:hanging="360"/>
      </w:pPr>
      <w:r w:rsidDel="00000000" w:rsidR="00000000" w:rsidRPr="00000000">
        <w:rPr>
          <w:b w:val="1"/>
          <w:bCs w:val="1"/>
          <w:rtl w:val="0"/>
        </w:rPr>
        <w:t xml:space="preserve">Interoperability</w:t>
      </w:r>
      <w:r w:rsidDel="00000000" w:rsidR="00000000" w:rsidRPr="00000000">
        <w:rPr>
          <w:rtl w:val="0"/>
        </w:rPr>
        <w:t xml:space="preserve">: The ER service and an ER engine interact with each other through a well-defined API and the interaction adheres to an established contract. The same applies to the ER service itself.</w:t>
      </w:r>
    </w:p>
    <w:p w:rsidR="00000000" w:rsidDel="00000000" w:rsidP="00000000" w:rsidRDefault="00000000" w:rsidRPr="00000000" w14:paraId="00000013">
      <w:pPr>
        <w:numPr>
          <w:ilvl w:val="0"/>
          <w:numId w:val="7"/>
        </w:numPr>
        <w:ind w:left="720" w:hanging="360"/>
      </w:pPr>
      <w:r w:rsidDel="00000000" w:rsidR="00000000" w:rsidRPr="00000000">
        <w:rPr>
          <w:b w:val="1"/>
          <w:bCs w:val="1"/>
          <w:rtl w:val="0"/>
        </w:rPr>
        <w:t xml:space="preserve">Independence</w:t>
      </w:r>
      <w:r w:rsidDel="00000000" w:rsidR="00000000" w:rsidRPr="00000000">
        <w:rPr>
          <w:rtl w:val="0"/>
        </w:rPr>
        <w:t xml:space="preserve">: The system does not depend on any external systems.</w:t>
      </w:r>
    </w:p>
    <w:p w:rsidR="00000000" w:rsidDel="00000000" w:rsidP="00000000" w:rsidRDefault="00000000" w:rsidRPr="00000000" w14:paraId="00000014">
      <w:pPr>
        <w:numPr>
          <w:ilvl w:val="0"/>
          <w:numId w:val="7"/>
        </w:numPr>
        <w:ind w:left="720" w:hanging="360"/>
      </w:pPr>
      <w:r w:rsidDel="00000000" w:rsidR="00000000" w:rsidRPr="00000000">
        <w:rPr>
          <w:b w:val="1"/>
          <w:bCs w:val="1"/>
          <w:rtl w:val="0"/>
        </w:rPr>
        <w:t xml:space="preserve">Adaptability</w:t>
      </w:r>
      <w:r w:rsidDel="00000000" w:rsidR="00000000" w:rsidRPr="00000000">
        <w:rPr>
          <w:rtl w:val="0"/>
        </w:rPr>
        <w:t xml:space="preserve">: The system should be "adaptable" to cover different kinds of entities with minimum configuration changes.</w:t>
      </w:r>
    </w:p>
    <w:p w:rsidR="00000000" w:rsidDel="00000000" w:rsidP="00000000" w:rsidRDefault="00000000" w:rsidRPr="00000000" w14:paraId="00000015">
      <w:pPr>
        <w:numPr>
          <w:ilvl w:val="0"/>
          <w:numId w:val="7"/>
        </w:numPr>
        <w:ind w:left="720" w:hanging="360"/>
      </w:pPr>
      <w:r w:rsidDel="00000000" w:rsidR="00000000" w:rsidRPr="00000000">
        <w:rPr>
          <w:b w:val="1"/>
          <w:bCs w:val="1"/>
          <w:rtl w:val="0"/>
        </w:rPr>
        <w:t xml:space="preserve">Usability</w:t>
      </w:r>
      <w:r w:rsidDel="00000000" w:rsidR="00000000" w:rsidRPr="00000000">
        <w:rPr>
          <w:rtl w:val="0"/>
        </w:rPr>
        <w:t xml:space="preserve">: It supports recording user feedback.</w:t>
      </w:r>
    </w:p>
    <w:p w:rsidR="00000000" w:rsidDel="00000000" w:rsidP="00000000" w:rsidRDefault="00000000" w:rsidRPr="00000000" w14:paraId="00000016">
      <w:pPr>
        <w:numPr>
          <w:ilvl w:val="0"/>
          <w:numId w:val="7"/>
        </w:numPr>
        <w:ind w:left="720" w:hanging="360"/>
      </w:pPr>
      <w:r w:rsidDel="00000000" w:rsidR="00000000" w:rsidRPr="00000000">
        <w:rPr>
          <w:b w:val="1"/>
          <w:bCs w:val="1"/>
          <w:rtl w:val="0"/>
        </w:rPr>
        <w:t xml:space="preserve">Transparency</w:t>
      </w:r>
      <w:r w:rsidDel="00000000" w:rsidR="00000000" w:rsidRPr="00000000">
        <w:rPr>
          <w:rtl w:val="0"/>
        </w:rPr>
        <w:t xml:space="preserve">: The APIs (ERS and ER engine) should be understandable and well-documented.</w:t>
      </w:r>
    </w:p>
    <w:p w:rsidR="00000000" w:rsidDel="00000000" w:rsidP="00000000" w:rsidRDefault="00000000" w:rsidRPr="00000000" w14:paraId="00000017">
      <w:pPr>
        <w:numPr>
          <w:ilvl w:val="0"/>
          <w:numId w:val="7"/>
        </w:numPr>
        <w:ind w:left="720" w:hanging="360"/>
      </w:pPr>
      <w:r w:rsidDel="00000000" w:rsidR="00000000" w:rsidRPr="00000000">
        <w:rPr>
          <w:b w:val="1"/>
          <w:bCs w:val="1"/>
          <w:rtl w:val="0"/>
        </w:rPr>
        <w:t xml:space="preserve">Maintainability</w:t>
      </w:r>
      <w:r w:rsidDel="00000000" w:rsidR="00000000" w:rsidRPr="00000000">
        <w:rPr>
          <w:rtl w:val="0"/>
        </w:rPr>
        <w:t xml:space="preserve">: It should be easy for external contributors to understand and contribute to the project.</w:t>
      </w:r>
    </w:p>
    <w:p w:rsidR="00000000" w:rsidDel="00000000" w:rsidP="00000000" w:rsidRDefault="00000000" w:rsidRPr="00000000" w14:paraId="00000018">
      <w:pPr>
        <w:numPr>
          <w:ilvl w:val="0"/>
          <w:numId w:val="7"/>
        </w:numPr>
        <w:ind w:left="720" w:hanging="360"/>
      </w:pPr>
      <w:r w:rsidDel="00000000" w:rsidR="00000000" w:rsidRPr="00000000">
        <w:rPr>
          <w:b w:val="1"/>
          <w:bCs w:val="1"/>
          <w:rtl w:val="0"/>
        </w:rPr>
        <w:t xml:space="preserve">Authentication</w:t>
      </w:r>
      <w:r w:rsidDel="00000000" w:rsidR="00000000" w:rsidRPr="00000000">
        <w:rPr>
          <w:rtl w:val="0"/>
        </w:rPr>
        <w:t xml:space="preserve">: Identity of users accessing the web application should be verified.</w:t>
      </w:r>
    </w:p>
    <w:p w:rsidR="00000000" w:rsidDel="00000000" w:rsidP="00000000" w:rsidRDefault="00000000" w:rsidRPr="00000000" w14:paraId="00000019">
      <w:pPr>
        <w:pStyle w:val="Heading1"/>
        <w:rPr/>
      </w:pPr>
      <w:bookmarkStart w:colFirst="0" w:colLast="0" w:name="_52a8qyve94kn" w:id="3"/>
      <w:bookmarkEnd w:id="3"/>
      <w:r w:rsidDel="00000000" w:rsidR="00000000" w:rsidRPr="00000000">
        <w:rPr>
          <w:rtl w:val="0"/>
        </w:rPr>
        <w:t xml:space="preserve">Requirements matrix</w:t>
      </w:r>
    </w:p>
    <w:p w:rsidR="00000000" w:rsidDel="00000000" w:rsidP="00000000" w:rsidRDefault="00000000" w:rsidRPr="00000000" w14:paraId="0000001A">
      <w:pPr>
        <w:rPr/>
      </w:pPr>
      <w:r w:rsidDel="00000000" w:rsidR="00000000" w:rsidRPr="00000000">
        <w:rPr>
          <w:rtl w:val="0"/>
        </w:rPr>
        <w:t xml:space="preserve">The matrix presents system features and components associated with architectural characteristics that they fulfill.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9330.0000000000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698.1818181818182"/>
        <w:gridCol w:w="698.1818181818182"/>
        <w:gridCol w:w="698.1818181818182"/>
        <w:gridCol w:w="698.1818181818182"/>
        <w:gridCol w:w="698.1818181818182"/>
        <w:gridCol w:w="698.1818181818182"/>
        <w:gridCol w:w="698.1818181818182"/>
        <w:gridCol w:w="698.1818181818182"/>
        <w:gridCol w:w="698.1818181818182"/>
        <w:gridCol w:w="698.1818181818182"/>
        <w:gridCol w:w="698.1818181818182"/>
        <w:tblGridChange w:id="0">
          <w:tblGrid>
            <w:gridCol w:w="1650"/>
            <w:gridCol w:w="698.1818181818182"/>
            <w:gridCol w:w="698.1818181818182"/>
            <w:gridCol w:w="698.1818181818182"/>
            <w:gridCol w:w="698.1818181818182"/>
            <w:gridCol w:w="698.1818181818182"/>
            <w:gridCol w:w="698.1818181818182"/>
            <w:gridCol w:w="698.1818181818182"/>
            <w:gridCol w:w="698.1818181818182"/>
            <w:gridCol w:w="698.1818181818182"/>
            <w:gridCol w:w="698.1818181818182"/>
            <w:gridCol w:w="698.1818181818182"/>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18"/>
                <w:szCs w:val="18"/>
              </w:rPr>
            </w:pPr>
            <w:r w:rsidDel="00000000" w:rsidR="00000000" w:rsidRPr="00000000">
              <w:rPr>
                <w:sz w:val="18"/>
                <w:szCs w:val="18"/>
                <w:rtl w:val="0"/>
              </w:rPr>
              <w:t xml:space="preserve">Characteristic</w:t>
              <w:br w:type="textWrapping"/>
              <w:t xml:space="preserve"> \</w:t>
            </w:r>
            <w:r w:rsidDel="00000000" w:rsidR="00000000" w:rsidRPr="00000000">
              <w:rPr>
                <w:sz w:val="20"/>
                <w:szCs w:val="20"/>
                <w:rtl w:val="0"/>
              </w:rPr>
              <w:br w:type="textWrapping"/>
            </w:r>
            <w:r w:rsidDel="00000000" w:rsidR="00000000" w:rsidRPr="00000000">
              <w:rPr>
                <w:sz w:val="18"/>
                <w:szCs w:val="18"/>
                <w:rtl w:val="0"/>
              </w:rPr>
              <w:t xml:space="preserve">feature/design aspect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18"/>
                <w:szCs w:val="18"/>
                <w:rtl w:val="0"/>
              </w:rPr>
              <w:t xml:space="preserve">Durability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18"/>
                <w:szCs w:val="18"/>
                <w:rtl w:val="0"/>
              </w:rPr>
              <w:t xml:space="preserve">Replayability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18"/>
                <w:szCs w:val="18"/>
                <w:rtl w:val="0"/>
              </w:rPr>
              <w:t xml:space="preserve">Modularity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18"/>
                <w:szCs w:val="18"/>
                <w:rtl w:val="0"/>
              </w:rPr>
              <w:t xml:space="preserve">Replaceability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18"/>
                <w:szCs w:val="18"/>
                <w:rtl w:val="0"/>
              </w:rPr>
              <w:t xml:space="preserve">Interoperability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18"/>
                <w:szCs w:val="18"/>
                <w:rtl w:val="0"/>
              </w:rPr>
              <w:t xml:space="preserve">Independence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18"/>
                <w:szCs w:val="18"/>
                <w:rtl w:val="0"/>
              </w:rPr>
              <w:t xml:space="preserve">Adaptability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18"/>
                <w:szCs w:val="18"/>
                <w:rtl w:val="0"/>
              </w:rPr>
              <w:t xml:space="preserve">Usability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18"/>
                <w:szCs w:val="18"/>
                <w:rtl w:val="0"/>
              </w:rPr>
              <w:t xml:space="preserve">Transparency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18"/>
                <w:szCs w:val="18"/>
                <w:rtl w:val="0"/>
              </w:rPr>
              <w:t xml:space="preserve">Maintainability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18"/>
                <w:szCs w:val="18"/>
              </w:rPr>
            </w:pPr>
            <w:r w:rsidDel="00000000" w:rsidR="00000000" w:rsidRPr="00000000">
              <w:rPr>
                <w:sz w:val="18"/>
                <w:szCs w:val="18"/>
                <w:rtl w:val="0"/>
              </w:rPr>
              <w:t xml:space="preserve">Authentication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rPr>
                <w:sz w:val="20"/>
                <w:szCs w:val="20"/>
              </w:rPr>
            </w:pPr>
            <w:hyperlink w:anchor="_d942m62jdyyn">
              <w:r w:rsidDel="00000000" w:rsidR="00000000" w:rsidRPr="00000000">
                <w:rPr>
                  <w:color w:val="1155cc"/>
                  <w:sz w:val="20"/>
                  <w:szCs w:val="20"/>
                  <w:u w:val="single"/>
                  <w:rtl w:val="0"/>
                </w:rPr>
                <w:t xml:space="preserve">ERE autonomy</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rPr>
                <w:sz w:val="20"/>
                <w:szCs w:val="20"/>
              </w:rPr>
            </w:pPr>
            <w:hyperlink w:anchor="_h8ym62mj94hb">
              <w:r w:rsidDel="00000000" w:rsidR="00000000" w:rsidRPr="00000000">
                <w:rPr>
                  <w:color w:val="1155cc"/>
                  <w:sz w:val="20"/>
                  <w:szCs w:val="20"/>
                  <w:u w:val="single"/>
                  <w:rtl w:val="0"/>
                </w:rPr>
                <w:t xml:space="preserve">ERE replaceability</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rPr>
                <w:sz w:val="18"/>
                <w:szCs w:val="18"/>
              </w:rPr>
            </w:pPr>
            <w:hyperlink w:anchor="_d2y71xmf5xia">
              <w:r w:rsidDel="00000000" w:rsidR="00000000" w:rsidRPr="00000000">
                <w:rPr>
                  <w:color w:val="1155cc"/>
                  <w:sz w:val="20"/>
                  <w:szCs w:val="20"/>
                  <w:u w:val="single"/>
                  <w:rtl w:val="0"/>
                </w:rPr>
                <w:t xml:space="preserve">Internal communication</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hyperlink w:anchor="_t52t031fym5c">
              <w:r w:rsidDel="00000000" w:rsidR="00000000" w:rsidRPr="00000000">
                <w:rPr>
                  <w:color w:val="1155cc"/>
                  <w:sz w:val="20"/>
                  <w:szCs w:val="20"/>
                  <w:u w:val="single"/>
                  <w:rtl w:val="0"/>
                </w:rPr>
                <w:t xml:space="preserve">middleware</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rPr>
                <w:sz w:val="18"/>
                <w:szCs w:val="18"/>
              </w:rPr>
            </w:pPr>
            <w:hyperlink w:anchor="_36c7ikdga0og">
              <w:r w:rsidDel="00000000" w:rsidR="00000000" w:rsidRPr="00000000">
                <w:rPr>
                  <w:color w:val="1155cc"/>
                  <w:sz w:val="20"/>
                  <w:szCs w:val="20"/>
                  <w:u w:val="single"/>
                  <w:rtl w:val="0"/>
                </w:rPr>
                <w:t xml:space="preserve">log-based storage</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hyperlink w:anchor="_ycb442uzzncl">
              <w:r w:rsidDel="00000000" w:rsidR="00000000" w:rsidRPr="00000000">
                <w:rPr>
                  <w:color w:val="1155cc"/>
                  <w:sz w:val="20"/>
                  <w:szCs w:val="20"/>
                  <w:u w:val="single"/>
                  <w:rtl w:val="0"/>
                </w:rPr>
                <w:t xml:space="preserve">API specification standards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hyperlink w:anchor="_gtblwwn6fys5">
              <w:r w:rsidDel="00000000" w:rsidR="00000000" w:rsidRPr="00000000">
                <w:rPr>
                  <w:color w:val="1155cc"/>
                  <w:sz w:val="20"/>
                  <w:szCs w:val="20"/>
                  <w:u w:val="single"/>
                  <w:rtl w:val="0"/>
                </w:rPr>
                <w:t xml:space="preserve">Documentation</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rPr>
                <w:sz w:val="20"/>
                <w:szCs w:val="20"/>
              </w:rPr>
            </w:pPr>
            <w:hyperlink w:anchor="_41ejcugkw0sa">
              <w:r w:rsidDel="00000000" w:rsidR="00000000" w:rsidRPr="00000000">
                <w:rPr>
                  <w:color w:val="1155cc"/>
                  <w:sz w:val="20"/>
                  <w:szCs w:val="20"/>
                  <w:u w:val="single"/>
                  <w:rtl w:val="0"/>
                </w:rPr>
                <w:t xml:space="preserve">ER engine contract</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rPr>
                <w:sz w:val="20"/>
                <w:szCs w:val="20"/>
              </w:rPr>
            </w:pPr>
            <w:hyperlink w:anchor="_l3flr4hveym6">
              <w:r w:rsidDel="00000000" w:rsidR="00000000" w:rsidRPr="00000000">
                <w:rPr>
                  <w:color w:val="1155cc"/>
                  <w:sz w:val="20"/>
                  <w:szCs w:val="20"/>
                  <w:u w:val="single"/>
                  <w:rtl w:val="0"/>
                </w:rPr>
                <w:t xml:space="preserve">TED pipeline integration</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rPr>
                <w:sz w:val="20"/>
                <w:szCs w:val="20"/>
              </w:rPr>
            </w:pPr>
            <w:hyperlink w:anchor="_s1iuwwdz7fzl">
              <w:r w:rsidDel="00000000" w:rsidR="00000000" w:rsidRPr="00000000">
                <w:rPr>
                  <w:color w:val="1155cc"/>
                  <w:sz w:val="20"/>
                  <w:szCs w:val="20"/>
                  <w:u w:val="single"/>
                  <w:rtl w:val="0"/>
                </w:rPr>
                <w:t xml:space="preserve">Entity data schema and model</w:t>
              </w:r>
            </w:hyperlink>
            <w:r w:rsidDel="00000000" w:rsidR="00000000" w:rsidRPr="00000000">
              <w:rPr>
                <w:sz w:val="20"/>
                <w:szCs w:val="20"/>
                <w:rtl w:val="0"/>
              </w:rPr>
              <w:t xml:space="preserve">, </w:t>
            </w:r>
            <w:hyperlink w:anchor="_7p6vaszicmf1">
              <w:r w:rsidDel="00000000" w:rsidR="00000000" w:rsidRPr="00000000">
                <w:rPr>
                  <w:color w:val="1155cc"/>
                  <w:sz w:val="20"/>
                  <w:szCs w:val="20"/>
                  <w:u w:val="single"/>
                  <w:rtl w:val="0"/>
                </w:rPr>
                <w:t xml:space="preserve">Entity type specification</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rPr>
                <w:sz w:val="20"/>
                <w:szCs w:val="20"/>
              </w:rPr>
            </w:pPr>
            <w:hyperlink w:anchor="_p3u61nl2xhn">
              <w:r w:rsidDel="00000000" w:rsidR="00000000" w:rsidRPr="00000000">
                <w:rPr>
                  <w:color w:val="1155cc"/>
                  <w:sz w:val="20"/>
                  <w:szCs w:val="20"/>
                  <w:u w:val="single"/>
                  <w:rtl w:val="0"/>
                </w:rPr>
                <w:t xml:space="preserve">Internal identifiers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rPr>
                <w:sz w:val="20"/>
                <w:szCs w:val="20"/>
              </w:rPr>
            </w:pPr>
            <w:hyperlink w:anchor="_lx40auuq1uqc">
              <w:r w:rsidDel="00000000" w:rsidR="00000000" w:rsidRPr="00000000">
                <w:rPr>
                  <w:color w:val="1155cc"/>
                  <w:sz w:val="20"/>
                  <w:szCs w:val="20"/>
                  <w:u w:val="single"/>
                  <w:rtl w:val="0"/>
                </w:rPr>
                <w:t xml:space="preserve">User feedback</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rPr>
                <w:sz w:val="20"/>
                <w:szCs w:val="20"/>
              </w:rPr>
            </w:pPr>
            <w:hyperlink w:anchor="_a40b4c9ek0pv">
              <w:r w:rsidDel="00000000" w:rsidR="00000000" w:rsidRPr="00000000">
                <w:rPr>
                  <w:color w:val="1155cc"/>
                  <w:sz w:val="20"/>
                  <w:szCs w:val="20"/>
                  <w:u w:val="single"/>
                  <w:rtl w:val="0"/>
                </w:rPr>
                <w:t xml:space="preserve">Link Curation Web app</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rPr>
                <w:sz w:val="20"/>
                <w:szCs w:val="20"/>
              </w:rPr>
            </w:pPr>
            <w:hyperlink w:anchor="_ybvdagc9n2ya">
              <w:r w:rsidDel="00000000" w:rsidR="00000000" w:rsidRPr="00000000">
                <w:rPr>
                  <w:color w:val="1155cc"/>
                  <w:sz w:val="20"/>
                  <w:szCs w:val="20"/>
                  <w:u w:val="single"/>
                  <w:rtl w:val="0"/>
                </w:rPr>
                <w:t xml:space="preserve">Link Curation API</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color w:val="999999"/>
                <w:sz w:val="20"/>
                <w:szCs w:val="20"/>
              </w:rPr>
            </w:pPr>
            <w:hyperlink w:anchor="_fqz9lugme5if">
              <w:r w:rsidDel="00000000" w:rsidR="00000000" w:rsidRPr="00000000">
                <w:rPr>
                  <w:color w:val="1155cc"/>
                  <w:sz w:val="20"/>
                  <w:szCs w:val="20"/>
                  <w:u w:val="single"/>
                  <w:rtl w:val="0"/>
                </w:rPr>
                <w:t xml:space="preserve">ER engine</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color w:val="999999"/>
                <w:sz w:val="20"/>
                <w:szCs w:val="20"/>
                <w:u w:val="single"/>
              </w:rPr>
            </w:pPr>
            <w:hyperlink w:anchor="_qqz8hgbqn1g9">
              <w:r w:rsidDel="00000000" w:rsidR="00000000" w:rsidRPr="00000000">
                <w:rPr>
                  <w:color w:val="1155cc"/>
                  <w:sz w:val="20"/>
                  <w:szCs w:val="20"/>
                  <w:u w:val="single"/>
                  <w:rtl w:val="0"/>
                </w:rPr>
                <w:t xml:space="preserve">Authentication</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X</w:t>
            </w:r>
          </w:p>
        </w:tc>
      </w:tr>
    </w:tbl>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xqabvjphi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Assumptions and limitations</w:t>
      </w:r>
      <w:r w:rsidDel="00000000" w:rsidR="00000000" w:rsidRPr="00000000">
        <w:rPr>
          <w:rtl w:val="0"/>
        </w:rPr>
      </w:r>
    </w:p>
    <w:p w:rsidR="00000000" w:rsidDel="00000000" w:rsidP="00000000" w:rsidRDefault="00000000" w:rsidRPr="00000000" w14:paraId="000000EB">
      <w:pPr>
        <w:pStyle w:val="Heading1"/>
        <w:spacing w:after="240" w:before="240" w:lineRule="auto"/>
        <w:rPr/>
      </w:pPr>
      <w:bookmarkStart w:colFirst="0" w:colLast="0" w:name="_mn0ioqbxh5t9" w:id="5"/>
      <w:bookmarkEnd w:id="5"/>
      <w:r w:rsidDel="00000000" w:rsidR="00000000" w:rsidRPr="00000000">
        <w:rPr>
          <w:rtl w:val="0"/>
        </w:rPr>
        <w:t xml:space="preserve">Assumptions</w:t>
      </w:r>
    </w:p>
    <w:p w:rsidR="00000000" w:rsidDel="00000000" w:rsidP="00000000" w:rsidRDefault="00000000" w:rsidRPr="00000000" w14:paraId="000000EC">
      <w:pPr>
        <w:rPr>
          <w:i w:val="1"/>
          <w:iCs w:val="1"/>
        </w:rPr>
      </w:pPr>
      <w:r w:rsidDel="00000000" w:rsidR="00000000" w:rsidRPr="00000000">
        <w:rPr>
          <w:i w:val="1"/>
          <w:iCs w:val="1"/>
          <w:rtl w:val="0"/>
        </w:rPr>
        <w:t xml:space="preserve">Help streamline design decisions by relying on expected properties of system inputs.</w:t>
      </w:r>
    </w:p>
    <w:p w:rsidR="00000000" w:rsidDel="00000000" w:rsidP="00000000" w:rsidRDefault="00000000" w:rsidRPr="00000000" w14:paraId="000000ED">
      <w:pPr>
        <w:numPr>
          <w:ilvl w:val="0"/>
          <w:numId w:val="35"/>
        </w:numPr>
        <w:spacing w:after="0" w:afterAutospacing="0" w:before="240" w:lineRule="auto"/>
        <w:ind w:left="720" w:hanging="360"/>
      </w:pPr>
      <w:r w:rsidDel="00000000" w:rsidR="00000000" w:rsidRPr="00000000">
        <w:rPr>
          <w:rtl w:val="0"/>
        </w:rPr>
        <w:t xml:space="preserve">Each client (external system) guarantees the uniqueness of its request IDs.</w:t>
      </w:r>
    </w:p>
    <w:p w:rsidR="00000000" w:rsidDel="00000000" w:rsidP="00000000" w:rsidRDefault="00000000" w:rsidRPr="00000000" w14:paraId="000000EE">
      <w:pPr>
        <w:numPr>
          <w:ilvl w:val="0"/>
          <w:numId w:val="35"/>
        </w:numPr>
        <w:spacing w:after="240" w:before="0" w:beforeAutospacing="0" w:lineRule="auto"/>
        <w:ind w:left="720" w:hanging="360"/>
      </w:pPr>
      <w:r w:rsidDel="00000000" w:rsidR="00000000" w:rsidRPr="00000000">
        <w:rPr>
          <w:rtl w:val="0"/>
        </w:rPr>
        <w:t xml:space="preserve">List of allowed origins (external systems sending requests to the ERS) is known in advance, defined in the ERS config that is processed during ERS startup.</w:t>
      </w:r>
    </w:p>
    <w:p w:rsidR="00000000" w:rsidDel="00000000" w:rsidP="00000000" w:rsidRDefault="00000000" w:rsidRPr="00000000" w14:paraId="000000EF">
      <w:pPr>
        <w:pStyle w:val="Heading1"/>
        <w:rPr/>
      </w:pPr>
      <w:bookmarkStart w:colFirst="0" w:colLast="0" w:name="_278i4eysma32" w:id="6"/>
      <w:bookmarkEnd w:id="6"/>
      <w:r w:rsidDel="00000000" w:rsidR="00000000" w:rsidRPr="00000000">
        <w:rPr>
          <w:rtl w:val="0"/>
        </w:rPr>
        <w:t xml:space="preserve">Simplifications</w:t>
      </w:r>
    </w:p>
    <w:p w:rsidR="00000000" w:rsidDel="00000000" w:rsidP="00000000" w:rsidRDefault="00000000" w:rsidRPr="00000000" w14:paraId="000000F0">
      <w:pPr>
        <w:rPr>
          <w:i w:val="1"/>
          <w:iCs w:val="1"/>
        </w:rPr>
      </w:pPr>
      <w:r w:rsidDel="00000000" w:rsidR="00000000" w:rsidRPr="00000000">
        <w:rPr>
          <w:i w:val="1"/>
          <w:iCs w:val="1"/>
          <w:rtl w:val="0"/>
        </w:rPr>
        <w:t xml:space="preserve">Explicit decisions to reduce complexity or scope temporarily.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12"/>
        </w:numPr>
        <w:ind w:left="720" w:hanging="360"/>
      </w:pPr>
      <w:r w:rsidDel="00000000" w:rsidR="00000000" w:rsidRPr="00000000">
        <w:rPr>
          <w:rtl w:val="0"/>
        </w:rPr>
        <w:t xml:space="preserve">The system will be tested against entities of a single type, that is organization (</w:t>
      </w:r>
      <w:r w:rsidDel="00000000" w:rsidR="00000000" w:rsidRPr="00000000">
        <w:rPr>
          <w:rFonts w:ascii="Roboto Mono" w:cs="Roboto Mono" w:eastAsia="Roboto Mono" w:hAnsi="Roboto Mono"/>
          <w:color w:val="188038"/>
          <w:rtl w:val="0"/>
        </w:rPr>
        <w:t xml:space="preserve">org:Organization</w:t>
      </w:r>
      <w:r w:rsidDel="00000000" w:rsidR="00000000" w:rsidRPr="00000000">
        <w:rPr>
          <w:rtl w:val="0"/>
        </w:rPr>
        <w:t xml:space="preserve">).</w:t>
      </w:r>
    </w:p>
    <w:p w:rsidR="00000000" w:rsidDel="00000000" w:rsidP="00000000" w:rsidRDefault="00000000" w:rsidRPr="00000000" w14:paraId="000000F3">
      <w:pPr>
        <w:numPr>
          <w:ilvl w:val="0"/>
          <w:numId w:val="12"/>
        </w:numPr>
        <w:ind w:left="720" w:hanging="360"/>
      </w:pPr>
      <w:r w:rsidDel="00000000" w:rsidR="00000000" w:rsidRPr="00000000">
        <w:rPr>
          <w:rtl w:val="0"/>
        </w:rPr>
        <w:t xml:space="preserve">For the first project iteration, no data conversions are foreseen at the ERS level.</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The planned Jupyter notebook needs to present considered algorithms in action. For that, a minimal required flow should be implemented, there is no need to involve the ERS internals (Python and REST APIs).</w:t>
      </w:r>
    </w:p>
    <w:p w:rsidR="00000000" w:rsidDel="00000000" w:rsidP="00000000" w:rsidRDefault="00000000" w:rsidRPr="00000000" w14:paraId="000000F5">
      <w:pPr>
        <w:numPr>
          <w:ilvl w:val="0"/>
          <w:numId w:val="12"/>
        </w:numPr>
        <w:ind w:left="720" w:hanging="360"/>
      </w:pPr>
      <w:r w:rsidDel="00000000" w:rsidR="00000000" w:rsidRPr="00000000">
        <w:rPr>
          <w:rtl w:val="0"/>
        </w:rPr>
        <w:t xml:space="preserve">Support for (at least) a single input data format.</w:t>
      </w:r>
    </w:p>
    <w:p w:rsidR="00000000" w:rsidDel="00000000" w:rsidP="00000000" w:rsidRDefault="00000000" w:rsidRPr="00000000" w14:paraId="000000F6">
      <w:pPr>
        <w:numPr>
          <w:ilvl w:val="0"/>
          <w:numId w:val="12"/>
        </w:numPr>
        <w:ind w:left="720" w:hanging="360"/>
      </w:pPr>
      <w:r w:rsidDel="00000000" w:rsidR="00000000" w:rsidRPr="00000000">
        <w:rPr>
          <w:rtl w:val="0"/>
        </w:rPr>
        <w:t xml:space="preserve">No metadata maintenance. Only a minimal set of metadata (e.g. origin) required for operation will be processed.</w:t>
      </w:r>
    </w:p>
    <w:p w:rsidR="00000000" w:rsidDel="00000000" w:rsidP="00000000" w:rsidRDefault="00000000" w:rsidRPr="00000000" w14:paraId="000000F7">
      <w:pPr>
        <w:numPr>
          <w:ilvl w:val="0"/>
          <w:numId w:val="12"/>
        </w:numPr>
        <w:ind w:left="720" w:hanging="360"/>
      </w:pPr>
      <w:r w:rsidDel="00000000" w:rsidR="00000000" w:rsidRPr="00000000">
        <w:rPr>
          <w:rtl w:val="0"/>
        </w:rPr>
        <w:t xml:space="preserve">No centralized configuration management nor dynamic configuration supported. Configuration is specified in static files. A slight overlapping of the ERS and ERE config may occur, as the ERS won’t propagate shared config properties to the ERE.</w:t>
      </w:r>
    </w:p>
    <w:p w:rsidR="00000000" w:rsidDel="00000000" w:rsidP="00000000" w:rsidRDefault="00000000" w:rsidRPr="00000000" w14:paraId="000000F8">
      <w:pPr>
        <w:pStyle w:val="Heading1"/>
        <w:rPr/>
      </w:pPr>
      <w:bookmarkStart w:colFirst="0" w:colLast="0" w:name="_plgdi8c7xy5c" w:id="7"/>
      <w:bookmarkEnd w:id="7"/>
      <w:r w:rsidDel="00000000" w:rsidR="00000000" w:rsidRPr="00000000">
        <w:rPr>
          <w:rtl w:val="0"/>
        </w:rPr>
        <w:t xml:space="preserve">Limitations</w:t>
      </w:r>
    </w:p>
    <w:p w:rsidR="00000000" w:rsidDel="00000000" w:rsidP="00000000" w:rsidRDefault="00000000" w:rsidRPr="00000000" w14:paraId="000000F9">
      <w:pPr>
        <w:rPr>
          <w:i w:val="1"/>
          <w:iCs w:val="1"/>
        </w:rPr>
      </w:pPr>
      <w:r w:rsidDel="00000000" w:rsidR="00000000" w:rsidRPr="00000000">
        <w:rPr>
          <w:i w:val="1"/>
          <w:iCs w:val="1"/>
          <w:rtl w:val="0"/>
        </w:rPr>
        <w:t xml:space="preserve">Weaknesses or inabilities of the system due to its design, technology stack, or decisions.</w:t>
      </w:r>
    </w:p>
    <w:p w:rsidR="00000000" w:rsidDel="00000000" w:rsidP="00000000" w:rsidRDefault="00000000" w:rsidRPr="00000000" w14:paraId="000000FA">
      <w:pPr>
        <w:rPr>
          <w:i w:val="1"/>
          <w:iCs w:val="1"/>
        </w:rPr>
      </w:pPr>
      <w:r w:rsidDel="00000000" w:rsidR="00000000" w:rsidRPr="00000000">
        <w:rPr>
          <w:rtl w:val="0"/>
        </w:rPr>
      </w:r>
    </w:p>
    <w:p w:rsidR="00000000" w:rsidDel="00000000" w:rsidP="00000000" w:rsidRDefault="00000000" w:rsidRPr="00000000" w14:paraId="000000FB">
      <w:pPr>
        <w:numPr>
          <w:ilvl w:val="0"/>
          <w:numId w:val="55"/>
        </w:numPr>
        <w:ind w:left="720" w:hanging="360"/>
      </w:pPr>
      <w:r w:rsidDel="00000000" w:rsidR="00000000" w:rsidRPr="00000000">
        <w:rPr>
          <w:rtl w:val="0"/>
        </w:rPr>
        <w:t xml:space="preserve">No retraining of an ER model based on user feedback supported.</w:t>
      </w:r>
    </w:p>
    <w:p w:rsidR="00000000" w:rsidDel="00000000" w:rsidP="00000000" w:rsidRDefault="00000000" w:rsidRPr="00000000" w14:paraId="000000FC">
      <w:pPr>
        <w:numPr>
          <w:ilvl w:val="0"/>
          <w:numId w:val="55"/>
        </w:numPr>
        <w:ind w:left="720" w:hanging="360"/>
      </w:pPr>
      <w:r w:rsidDel="00000000" w:rsidR="00000000" w:rsidRPr="00000000">
        <w:rPr>
          <w:rtl w:val="0"/>
        </w:rPr>
        <w:t xml:space="preserve">No training of embeddings for entity data foreseen.</w:t>
      </w:r>
    </w:p>
    <w:p w:rsidR="00000000" w:rsidDel="00000000" w:rsidP="00000000" w:rsidRDefault="00000000" w:rsidRPr="00000000" w14:paraId="000000FD">
      <w:pPr>
        <w:numPr>
          <w:ilvl w:val="0"/>
          <w:numId w:val="55"/>
        </w:numPr>
        <w:ind w:left="720" w:hanging="360"/>
      </w:pPr>
      <w:r w:rsidDel="00000000" w:rsidR="00000000" w:rsidRPr="00000000">
        <w:rPr>
          <w:rtl w:val="0"/>
        </w:rPr>
        <w:t xml:space="preserve">No use of domain </w:t>
      </w:r>
      <w:r w:rsidDel="00000000" w:rsidR="00000000" w:rsidRPr="00000000">
        <w:rPr>
          <w:rtl w:val="0"/>
        </w:rPr>
        <w:t xml:space="preserve">data</w:t>
      </w:r>
      <w:r w:rsidDel="00000000" w:rsidR="00000000" w:rsidRPr="00000000">
        <w:rPr>
          <w:rtl w:val="0"/>
        </w:rPr>
        <w:t xml:space="preserve"> model (ePO).</w:t>
      </w:r>
    </w:p>
    <w:p w:rsidR="00000000" w:rsidDel="00000000" w:rsidP="00000000" w:rsidRDefault="00000000" w:rsidRPr="00000000" w14:paraId="000000FE">
      <w:pPr>
        <w:numPr>
          <w:ilvl w:val="0"/>
          <w:numId w:val="55"/>
        </w:numPr>
        <w:ind w:left="720" w:hanging="360"/>
      </w:pPr>
      <w:r w:rsidDel="00000000" w:rsidR="00000000" w:rsidRPr="00000000">
        <w:rPr>
          <w:rtl w:val="0"/>
        </w:rPr>
        <w:t xml:space="preserve">No transformation of entity data is foreseen. The data is used by the ER engine as is.</w:t>
      </w:r>
    </w:p>
    <w:p w:rsidR="00000000" w:rsidDel="00000000" w:rsidP="00000000" w:rsidRDefault="00000000" w:rsidRPr="00000000" w14:paraId="000000FF">
      <w:pPr>
        <w:numPr>
          <w:ilvl w:val="0"/>
          <w:numId w:val="55"/>
        </w:numPr>
        <w:ind w:left="720" w:hanging="360"/>
      </w:pPr>
      <w:r w:rsidDel="00000000" w:rsidR="00000000" w:rsidRPr="00000000">
        <w:rPr>
          <w:rtl w:val="0"/>
        </w:rPr>
        <w:t xml:space="preserve">No use of a golden dataset</w:t>
      </w:r>
      <w:r w:rsidDel="00000000" w:rsidR="00000000" w:rsidRPr="00000000">
        <w:rPr>
          <w:rtl w:val="0"/>
        </w:rPr>
        <w:t xml:space="preserve">.</w:t>
      </w:r>
    </w:p>
    <w:p w:rsidR="00000000" w:rsidDel="00000000" w:rsidP="00000000" w:rsidRDefault="00000000" w:rsidRPr="00000000" w14:paraId="00000100">
      <w:pPr>
        <w:numPr>
          <w:ilvl w:val="0"/>
          <w:numId w:val="55"/>
        </w:numPr>
        <w:ind w:left="720" w:hanging="360"/>
      </w:pPr>
      <w:r w:rsidDel="00000000" w:rsidR="00000000" w:rsidRPr="00000000">
        <w:rPr>
          <w:rtl w:val="0"/>
        </w:rPr>
        <w:t xml:space="preserve">No integration with a master data registry (MDR).</w:t>
      </w:r>
    </w:p>
    <w:p w:rsidR="00000000" w:rsidDel="00000000" w:rsidP="00000000" w:rsidRDefault="00000000" w:rsidRPr="00000000" w14:paraId="00000101">
      <w:pPr>
        <w:numPr>
          <w:ilvl w:val="0"/>
          <w:numId w:val="55"/>
        </w:numPr>
        <w:ind w:left="720" w:hanging="360"/>
      </w:pPr>
      <w:r w:rsidDel="00000000" w:rsidR="00000000" w:rsidRPr="00000000">
        <w:rPr>
          <w:rtl w:val="0"/>
        </w:rPr>
        <w:t xml:space="preserve">No support for authorization (RBAC).</w:t>
      </w:r>
    </w:p>
    <w:p w:rsidR="00000000" w:rsidDel="00000000" w:rsidP="00000000" w:rsidRDefault="00000000" w:rsidRPr="00000000" w14:paraId="00000102">
      <w:pPr>
        <w:numPr>
          <w:ilvl w:val="0"/>
          <w:numId w:val="55"/>
        </w:numPr>
        <w:ind w:left="720" w:hanging="360"/>
      </w:pPr>
      <w:r w:rsidDel="00000000" w:rsidR="00000000" w:rsidRPr="00000000">
        <w:rPr>
          <w:rtl w:val="0"/>
        </w:rPr>
        <w:t xml:space="preserve">The System of Records does not support querying (e.g. fetching specific entity properties).</w:t>
      </w:r>
    </w:p>
    <w:p w:rsidR="00000000" w:rsidDel="00000000" w:rsidP="00000000" w:rsidRDefault="00000000" w:rsidRPr="00000000" w14:paraId="00000103">
      <w:pPr>
        <w:numPr>
          <w:ilvl w:val="0"/>
          <w:numId w:val="55"/>
        </w:numPr>
        <w:ind w:left="720" w:hanging="360"/>
      </w:pPr>
      <w:r w:rsidDel="00000000" w:rsidR="00000000" w:rsidRPr="00000000">
        <w:rPr>
          <w:rtl w:val="0"/>
        </w:rPr>
        <w:t xml:space="preserve">ERS is not going to clean or fix incoming data.</w:t>
      </w:r>
    </w:p>
    <w:p w:rsidR="00000000" w:rsidDel="00000000" w:rsidP="00000000" w:rsidRDefault="00000000" w:rsidRPr="00000000" w14:paraId="00000104">
      <w:pPr>
        <w:numPr>
          <w:ilvl w:val="0"/>
          <w:numId w:val="55"/>
        </w:numPr>
        <w:ind w:left="720" w:hanging="360"/>
      </w:pPr>
      <w:r w:rsidDel="00000000" w:rsidR="00000000" w:rsidRPr="00000000">
        <w:rPr>
          <w:rtl w:val="0"/>
        </w:rPr>
        <w:t xml:space="preserve">No interoperability is foreseen between implementations of ER engines. No standard is established for the internal representation of the canonical entities, and each ER engine implements its own logic based on the chosen technology and data model, provided that it respects the ER engine contract.</w:t>
      </w:r>
    </w:p>
    <w:p w:rsidR="00000000" w:rsidDel="00000000" w:rsidP="00000000" w:rsidRDefault="00000000" w:rsidRPr="00000000" w14:paraId="00000105">
      <w:pPr>
        <w:pStyle w:val="Heading1"/>
        <w:rPr/>
      </w:pPr>
      <w:bookmarkStart w:colFirst="0" w:colLast="0" w:name="_crxgicnuebn0" w:id="8"/>
      <w:bookmarkEnd w:id="8"/>
      <w:r w:rsidDel="00000000" w:rsidR="00000000" w:rsidRPr="00000000">
        <w:rPr>
          <w:rtl w:val="0"/>
        </w:rPr>
        <w:t xml:space="preserve">Constraints</w:t>
      </w:r>
    </w:p>
    <w:p w:rsidR="00000000" w:rsidDel="00000000" w:rsidP="00000000" w:rsidRDefault="00000000" w:rsidRPr="00000000" w14:paraId="00000106">
      <w:pPr>
        <w:rPr>
          <w:i w:val="1"/>
          <w:iCs w:val="1"/>
        </w:rPr>
      </w:pPr>
      <w:r w:rsidDel="00000000" w:rsidR="00000000" w:rsidRPr="00000000">
        <w:rPr>
          <w:i w:val="1"/>
          <w:iCs w:val="1"/>
          <w:rtl w:val="0"/>
        </w:rPr>
        <w:t xml:space="preserve">Rules or limitations the system must work within when meeting those requirements.</w:t>
      </w:r>
    </w:p>
    <w:p w:rsidR="00000000" w:rsidDel="00000000" w:rsidP="00000000" w:rsidRDefault="00000000" w:rsidRPr="00000000" w14:paraId="00000107">
      <w:pPr>
        <w:rPr>
          <w:i w:val="1"/>
          <w:iCs w:val="1"/>
        </w:rPr>
      </w:pPr>
      <w:r w:rsidDel="00000000" w:rsidR="00000000" w:rsidRPr="00000000">
        <w:rPr>
          <w:rtl w:val="0"/>
        </w:rPr>
      </w:r>
    </w:p>
    <w:p w:rsidR="00000000" w:rsidDel="00000000" w:rsidP="00000000" w:rsidRDefault="00000000" w:rsidRPr="00000000" w14:paraId="00000108">
      <w:pPr>
        <w:numPr>
          <w:ilvl w:val="0"/>
          <w:numId w:val="37"/>
        </w:numPr>
        <w:ind w:left="720" w:hanging="360"/>
      </w:pPr>
      <w:r w:rsidDel="00000000" w:rsidR="00000000" w:rsidRPr="00000000">
        <w:rPr>
          <w:rtl w:val="0"/>
        </w:rPr>
        <w:t xml:space="preserve">All input data from resolution requests must be preserved.</w:t>
      </w:r>
    </w:p>
    <w:p w:rsidR="00000000" w:rsidDel="00000000" w:rsidP="00000000" w:rsidRDefault="00000000" w:rsidRPr="00000000" w14:paraId="00000109">
      <w:pPr>
        <w:numPr>
          <w:ilvl w:val="0"/>
          <w:numId w:val="37"/>
        </w:numPr>
        <w:ind w:left="720" w:hanging="360"/>
      </w:pPr>
      <w:r w:rsidDel="00000000" w:rsidR="00000000" w:rsidRPr="00000000">
        <w:rPr>
          <w:rtl w:val="0"/>
        </w:rPr>
        <w:t xml:space="preserve">No historical data will be removed. This applies to both input and output data generated by the resolution process. Legacy canonical entity data will be retained to support lookup requests for previously assigned canonical URIs.</w:t>
      </w:r>
    </w:p>
    <w:p w:rsidR="00000000" w:rsidDel="00000000" w:rsidP="00000000" w:rsidRDefault="00000000" w:rsidRPr="00000000" w14:paraId="0000010A">
      <w:pPr>
        <w:numPr>
          <w:ilvl w:val="0"/>
          <w:numId w:val="37"/>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The ER algorithm must not require a predefined number of clusters. It shall discover them.</w:t>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xwwobvk9py"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journeys and workflows</w:t>
      </w:r>
      <w:r w:rsidDel="00000000" w:rsidR="00000000" w:rsidRPr="00000000">
        <w:rPr>
          <w:rtl w:val="0"/>
        </w:rPr>
      </w:r>
    </w:p>
    <w:p w:rsidR="00000000" w:rsidDel="00000000" w:rsidP="00000000" w:rsidRDefault="00000000" w:rsidRPr="00000000" w14:paraId="0000010C">
      <w:pPr>
        <w:pStyle w:val="Heading1"/>
        <w:rPr/>
      </w:pPr>
      <w:bookmarkStart w:colFirst="0" w:colLast="0" w:name="_h6y6pelj9qv7" w:id="10"/>
      <w:bookmarkEnd w:id="10"/>
      <w:r w:rsidDel="00000000" w:rsidR="00000000" w:rsidRPr="00000000">
        <w:rPr>
          <w:rtl w:val="0"/>
        </w:rPr>
        <w:t xml:space="preserve">Overview</w:t>
      </w:r>
    </w:p>
    <w:p w:rsidR="00000000" w:rsidDel="00000000" w:rsidP="00000000" w:rsidRDefault="00000000" w:rsidRPr="00000000" w14:paraId="0000010D">
      <w:pPr>
        <w:rPr/>
      </w:pPr>
      <w:r w:rsidDel="00000000" w:rsidR="00000000" w:rsidRPr="00000000">
        <w:rPr>
          <w:rtl w:val="0"/>
        </w:rPr>
        <w:t xml:space="preserve">The document describes workflows to be supported by the ER system (user journeys). The flows are described in a textual manner through a list of steps that are executed in the system.</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The two most important user journeys described in this document are comprehensively represented on dynamic diagrams presenting system components, configuration and exemplary data:</w:t>
      </w:r>
    </w:p>
    <w:p w:rsidR="00000000" w:rsidDel="00000000" w:rsidP="00000000" w:rsidRDefault="00000000" w:rsidRPr="00000000" w14:paraId="00000110">
      <w:pPr>
        <w:numPr>
          <w:ilvl w:val="0"/>
          <w:numId w:val="27"/>
        </w:numPr>
        <w:ind w:left="720" w:hanging="360"/>
      </w:pPr>
      <w:hyperlink r:id="rId8">
        <w:r w:rsidDel="00000000" w:rsidR="00000000" w:rsidRPr="00000000">
          <w:rPr>
            <w:b w:val="1"/>
            <w:bCs w:val="1"/>
            <w:color w:val="1155cc"/>
            <w:u w:val="single"/>
            <w:rtl w:val="0"/>
          </w:rPr>
          <w:t xml:space="preserve">ER user journey for TED pipeline</w:t>
        </w:r>
      </w:hyperlink>
      <w:r w:rsidDel="00000000" w:rsidR="00000000" w:rsidRPr="00000000">
        <w:rPr>
          <w:rtl w:val="0"/>
        </w:rPr>
      </w:r>
    </w:p>
    <w:p w:rsidR="00000000" w:rsidDel="00000000" w:rsidP="00000000" w:rsidRDefault="00000000" w:rsidRPr="00000000" w14:paraId="00000111">
      <w:pPr>
        <w:numPr>
          <w:ilvl w:val="0"/>
          <w:numId w:val="27"/>
        </w:numPr>
        <w:ind w:left="720" w:hanging="360"/>
        <w:rPr>
          <w:b w:val="1"/>
          <w:bCs w:val="1"/>
        </w:rPr>
      </w:pPr>
      <w:hyperlink r:id="rId9">
        <w:r w:rsidDel="00000000" w:rsidR="00000000" w:rsidRPr="00000000">
          <w:rPr>
            <w:b w:val="1"/>
            <w:bCs w:val="1"/>
            <w:color w:val="1155cc"/>
            <w:u w:val="single"/>
            <w:rtl w:val="0"/>
          </w:rPr>
          <w:t xml:space="preserve">Link curation</w:t>
        </w:r>
      </w:hyperlink>
      <w:r w:rsidDel="00000000" w:rsidR="00000000" w:rsidRPr="00000000">
        <w:rPr>
          <w:rtl w:val="0"/>
        </w:rPr>
      </w:r>
    </w:p>
    <w:p w:rsidR="00000000" w:rsidDel="00000000" w:rsidP="00000000" w:rsidRDefault="00000000" w:rsidRPr="00000000" w14:paraId="00000112">
      <w:pPr>
        <w:pStyle w:val="Heading1"/>
        <w:rPr/>
      </w:pPr>
      <w:bookmarkStart w:colFirst="0" w:colLast="0" w:name="_aou1cseprctc" w:id="11"/>
      <w:bookmarkEnd w:id="11"/>
      <w:r w:rsidDel="00000000" w:rsidR="00000000" w:rsidRPr="00000000">
        <w:rPr>
          <w:rtl w:val="0"/>
        </w:rPr>
        <w:t xml:space="preserve">Resolve an entity</w:t>
      </w:r>
    </w:p>
    <w:p w:rsidR="00000000" w:rsidDel="00000000" w:rsidP="00000000" w:rsidRDefault="00000000" w:rsidRPr="00000000" w14:paraId="00000113">
      <w:pPr>
        <w:spacing w:after="240" w:before="240" w:lineRule="auto"/>
        <w:rPr/>
      </w:pPr>
      <w:r w:rsidDel="00000000" w:rsidR="00000000" w:rsidRPr="00000000">
        <w:rPr>
          <w:rtl w:val="0"/>
        </w:rPr>
        <w:t xml:space="preserve">Input:</w:t>
      </w:r>
    </w:p>
    <w:p w:rsidR="00000000" w:rsidDel="00000000" w:rsidP="00000000" w:rsidRDefault="00000000" w:rsidRPr="00000000" w14:paraId="00000114">
      <w:pPr>
        <w:numPr>
          <w:ilvl w:val="0"/>
          <w:numId w:val="47"/>
        </w:numPr>
        <w:spacing w:after="240" w:before="240" w:lineRule="auto"/>
        <w:ind w:left="720" w:hanging="360"/>
      </w:pPr>
      <w:r w:rsidDel="00000000" w:rsidR="00000000" w:rsidRPr="00000000">
        <w:rPr>
          <w:rtl w:val="0"/>
        </w:rPr>
        <w:t xml:space="preserve">Entity object in one of the data formats supported by the ER system</w:t>
      </w:r>
    </w:p>
    <w:p w:rsidR="00000000" w:rsidDel="00000000" w:rsidP="00000000" w:rsidRDefault="00000000" w:rsidRPr="00000000" w14:paraId="00000115">
      <w:pPr>
        <w:spacing w:after="240" w:before="240" w:lineRule="auto"/>
        <w:rPr/>
      </w:pPr>
      <w:r w:rsidDel="00000000" w:rsidR="00000000" w:rsidRPr="00000000">
        <w:rPr>
          <w:rtl w:val="0"/>
        </w:rPr>
        <w:t xml:space="preserve">Output:</w:t>
      </w:r>
    </w:p>
    <w:p w:rsidR="00000000" w:rsidDel="00000000" w:rsidP="00000000" w:rsidRDefault="00000000" w:rsidRPr="00000000" w14:paraId="00000116">
      <w:pPr>
        <w:numPr>
          <w:ilvl w:val="0"/>
          <w:numId w:val="54"/>
        </w:numPr>
        <w:spacing w:after="240" w:before="240" w:lineRule="auto"/>
        <w:ind w:left="720" w:hanging="360"/>
      </w:pPr>
      <w:r w:rsidDel="00000000" w:rsidR="00000000" w:rsidRPr="00000000">
        <w:rPr>
          <w:rtl w:val="0"/>
        </w:rPr>
        <w:t xml:space="preserve">URI of the resolved entity </w:t>
      </w:r>
    </w:p>
    <w:p w:rsidR="00000000" w:rsidDel="00000000" w:rsidP="00000000" w:rsidRDefault="00000000" w:rsidRPr="00000000" w14:paraId="00000117">
      <w:pPr>
        <w:spacing w:after="240" w:before="240" w:lineRule="auto"/>
        <w:rPr/>
      </w:pPr>
      <w:r w:rsidDel="00000000" w:rsidR="00000000" w:rsidRPr="00000000">
        <w:rPr>
          <w:rtl w:val="0"/>
        </w:rPr>
        <w:t xml:space="preserve">Side effects:</w:t>
      </w:r>
    </w:p>
    <w:p w:rsidR="00000000" w:rsidDel="00000000" w:rsidP="00000000" w:rsidRDefault="00000000" w:rsidRPr="00000000" w14:paraId="00000118">
      <w:pPr>
        <w:numPr>
          <w:ilvl w:val="0"/>
          <w:numId w:val="33"/>
        </w:numPr>
        <w:spacing w:after="240" w:before="240" w:lineRule="auto"/>
        <w:ind w:left="720" w:hanging="360"/>
      </w:pPr>
      <w:r w:rsidDel="00000000" w:rsidR="00000000" w:rsidRPr="00000000">
        <w:rPr>
          <w:rtl w:val="0"/>
        </w:rPr>
        <w:t xml:space="preserve">Resolved entity for any new input entity stored in the ERE</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numPr>
          <w:ilvl w:val="0"/>
          <w:numId w:val="45"/>
        </w:numPr>
        <w:spacing w:after="0" w:afterAutospacing="0" w:before="240" w:lineRule="auto"/>
        <w:ind w:left="720" w:hanging="360"/>
      </w:pPr>
      <w:r w:rsidDel="00000000" w:rsidR="00000000" w:rsidRPr="00000000">
        <w:rPr>
          <w:rtl w:val="0"/>
        </w:rPr>
        <w:t xml:space="preserve">A user submits a request (represented by request object) through </w:t>
      </w:r>
      <w:hyperlink w:anchor="_faisetmd30sw">
        <w:r w:rsidDel="00000000" w:rsidR="00000000" w:rsidRPr="00000000">
          <w:rPr>
            <w:rFonts w:ascii="Roboto Mono" w:cs="Roboto Mono" w:eastAsia="Roboto Mono" w:hAnsi="Roboto Mono"/>
            <w:color w:val="1155cc"/>
            <w:u w:val="single"/>
            <w:rtl w:val="0"/>
          </w:rPr>
          <w:t xml:space="preserve">POST /resolve​</w:t>
        </w:r>
      </w:hyperlink>
      <w:r w:rsidDel="00000000" w:rsidR="00000000" w:rsidRPr="00000000">
        <w:rPr>
          <w:rtl w:val="0"/>
        </w:rPr>
        <w:t xml:space="preserve"> endpoint.</w:t>
      </w:r>
    </w:p>
    <w:p w:rsidR="00000000" w:rsidDel="00000000" w:rsidP="00000000" w:rsidRDefault="00000000" w:rsidRPr="00000000" w14:paraId="0000011B">
      <w:pPr>
        <w:numPr>
          <w:ilvl w:val="0"/>
          <w:numId w:val="45"/>
        </w:numPr>
        <w:spacing w:after="0" w:afterAutospacing="0" w:before="0" w:beforeAutospacing="0" w:lineRule="auto"/>
        <w:ind w:left="720" w:hanging="360"/>
      </w:pPr>
      <w:r w:rsidDel="00000000" w:rsidR="00000000" w:rsidRPr="00000000">
        <w:rPr>
          <w:rtl w:val="0"/>
        </w:rPr>
        <w:t xml:space="preserve">the object is checked for completeness (see input object specification) and correctness (optional).</w:t>
      </w:r>
    </w:p>
    <w:p w:rsidR="00000000" w:rsidDel="00000000" w:rsidP="00000000" w:rsidRDefault="00000000" w:rsidRPr="00000000" w14:paraId="0000011C">
      <w:pPr>
        <w:numPr>
          <w:ilvl w:val="0"/>
          <w:numId w:val="45"/>
        </w:numPr>
        <w:spacing w:after="0" w:afterAutospacing="0" w:before="0" w:beforeAutospacing="0" w:lineRule="auto"/>
        <w:ind w:left="720" w:hanging="360"/>
      </w:pPr>
      <w:r w:rsidDel="00000000" w:rsidR="00000000" w:rsidRPr="00000000">
        <w:rPr>
          <w:rtl w:val="0"/>
        </w:rPr>
        <w:t xml:space="preserve">The entity object and metadata are stored in the system of records.</w:t>
      </w:r>
      <w:r w:rsidDel="00000000" w:rsidR="00000000" w:rsidRPr="00000000">
        <w:rPr>
          <w:rtl w:val="0"/>
        </w:rPr>
      </w:r>
    </w:p>
    <w:p w:rsidR="00000000" w:rsidDel="00000000" w:rsidP="00000000" w:rsidRDefault="00000000" w:rsidRPr="00000000" w14:paraId="0000011D">
      <w:pPr>
        <w:numPr>
          <w:ilvl w:val="0"/>
          <w:numId w:val="45"/>
        </w:numPr>
        <w:spacing w:after="0" w:afterAutospacing="0" w:before="0" w:beforeAutospacing="0" w:lineRule="auto"/>
        <w:ind w:left="720" w:hanging="360"/>
      </w:pPr>
      <w:r w:rsidDel="00000000" w:rsidR="00000000" w:rsidRPr="00000000">
        <w:rPr>
          <w:rtl w:val="0"/>
        </w:rPr>
        <w:t xml:space="preserve">The entity resolution (ER) engine is fed with the entity.</w:t>
      </w:r>
    </w:p>
    <w:p w:rsidR="00000000" w:rsidDel="00000000" w:rsidP="00000000" w:rsidRDefault="00000000" w:rsidRPr="00000000" w14:paraId="0000011E">
      <w:pPr>
        <w:numPr>
          <w:ilvl w:val="0"/>
          <w:numId w:val="45"/>
        </w:numPr>
        <w:spacing w:after="0" w:afterAutospacing="0" w:before="0" w:beforeAutospacing="0" w:lineRule="auto"/>
        <w:ind w:left="720" w:hanging="360"/>
      </w:pPr>
      <w:r w:rsidDel="00000000" w:rsidR="00000000" w:rsidRPr="00000000">
        <w:rPr>
          <w:rtl w:val="0"/>
        </w:rPr>
        <w:t xml:space="preserve">The </w:t>
      </w:r>
      <w:hyperlink w:anchor="_fqz9lugme5if">
        <w:r w:rsidDel="00000000" w:rsidR="00000000" w:rsidRPr="00000000">
          <w:rPr>
            <w:color w:val="1155cc"/>
            <w:u w:val="single"/>
            <w:rtl w:val="0"/>
          </w:rPr>
          <w:t xml:space="preserve">ER algorithm</w:t>
        </w:r>
      </w:hyperlink>
      <w:r w:rsidDel="00000000" w:rsidR="00000000" w:rsidRPr="00000000">
        <w:rPr>
          <w:rtl w:val="0"/>
        </w:rPr>
        <w:t xml:space="preserve"> is executed. As a result:</w:t>
      </w:r>
    </w:p>
    <w:p w:rsidR="00000000" w:rsidDel="00000000" w:rsidP="00000000" w:rsidRDefault="00000000" w:rsidRPr="00000000" w14:paraId="0000011F">
      <w:pPr>
        <w:numPr>
          <w:ilvl w:val="1"/>
          <w:numId w:val="45"/>
        </w:numPr>
        <w:spacing w:after="0" w:afterAutospacing="0" w:before="0" w:beforeAutospacing="0" w:lineRule="auto"/>
        <w:ind w:left="1440" w:hanging="360"/>
      </w:pPr>
      <w:r w:rsidDel="00000000" w:rsidR="00000000" w:rsidRPr="00000000">
        <w:rPr>
          <w:rtl w:val="0"/>
        </w:rPr>
        <w:t xml:space="preserve">The RDR (ERE internal database(s)) is populated with:</w:t>
      </w:r>
    </w:p>
    <w:p w:rsidR="00000000" w:rsidDel="00000000" w:rsidP="00000000" w:rsidRDefault="00000000" w:rsidRPr="00000000" w14:paraId="00000120">
      <w:pPr>
        <w:numPr>
          <w:ilvl w:val="2"/>
          <w:numId w:val="45"/>
        </w:numPr>
        <w:spacing w:after="0" w:afterAutospacing="0" w:before="0" w:beforeAutospacing="0" w:lineRule="auto"/>
        <w:ind w:left="2160" w:hanging="360"/>
      </w:pPr>
      <w:r w:rsidDel="00000000" w:rsidR="00000000" w:rsidRPr="00000000">
        <w:rPr>
          <w:rtl w:val="0"/>
        </w:rPr>
        <w:t xml:space="preserve">updated clusters (correspondences of master URI &amp; mention URIs)</w:t>
      </w:r>
    </w:p>
    <w:p w:rsidR="00000000" w:rsidDel="00000000" w:rsidP="00000000" w:rsidRDefault="00000000" w:rsidRPr="00000000" w14:paraId="00000121">
      <w:pPr>
        <w:numPr>
          <w:ilvl w:val="2"/>
          <w:numId w:val="45"/>
        </w:numPr>
        <w:spacing w:after="0" w:afterAutospacing="0" w:before="0" w:beforeAutospacing="0" w:lineRule="auto"/>
        <w:ind w:left="2160" w:hanging="360"/>
      </w:pPr>
      <w:r w:rsidDel="00000000" w:rsidR="00000000" w:rsidRPr="00000000">
        <w:rPr>
          <w:rtl w:val="0"/>
        </w:rPr>
        <w:t xml:space="preserve">updated canonical entities (materialized)</w:t>
      </w:r>
    </w:p>
    <w:p w:rsidR="00000000" w:rsidDel="00000000" w:rsidP="00000000" w:rsidRDefault="00000000" w:rsidRPr="00000000" w14:paraId="00000122">
      <w:pPr>
        <w:numPr>
          <w:ilvl w:val="2"/>
          <w:numId w:val="45"/>
        </w:numPr>
        <w:spacing w:after="0" w:afterAutospacing="0" w:before="0" w:beforeAutospacing="0" w:lineRule="auto"/>
        <w:ind w:left="2160" w:hanging="360"/>
      </w:pPr>
      <w:r w:rsidDel="00000000" w:rsidR="00000000" w:rsidRPr="00000000">
        <w:rPr>
          <w:rtl w:val="0"/>
        </w:rPr>
        <w:t xml:space="preserve">lineage information</w:t>
      </w:r>
    </w:p>
    <w:p w:rsidR="00000000" w:rsidDel="00000000" w:rsidP="00000000" w:rsidRDefault="00000000" w:rsidRPr="00000000" w14:paraId="00000123">
      <w:pPr>
        <w:numPr>
          <w:ilvl w:val="0"/>
          <w:numId w:val="45"/>
        </w:numPr>
        <w:spacing w:after="240" w:before="0" w:beforeAutospacing="0" w:lineRule="auto"/>
        <w:ind w:left="720" w:hanging="360"/>
      </w:pPr>
      <w:r w:rsidDel="00000000" w:rsidR="00000000" w:rsidRPr="00000000">
        <w:rPr>
          <w:rtl w:val="0"/>
        </w:rPr>
        <w:t xml:space="preserve">The resolved identifier (URI) is sent back to the user together with the confidence level.</w:t>
      </w:r>
    </w:p>
    <w:p w:rsidR="00000000" w:rsidDel="00000000" w:rsidP="00000000" w:rsidRDefault="00000000" w:rsidRPr="00000000" w14:paraId="00000124">
      <w:pPr>
        <w:pStyle w:val="Heading1"/>
        <w:rPr>
          <w:rFonts w:ascii="Roboto Mono" w:cs="Roboto Mono" w:eastAsia="Roboto Mono" w:hAnsi="Roboto Mono"/>
          <w:color w:val="188038"/>
        </w:rPr>
      </w:pPr>
      <w:bookmarkStart w:colFirst="0" w:colLast="0" w:name="_9d6pwwclzldq" w:id="12"/>
      <w:bookmarkEnd w:id="12"/>
      <w:r w:rsidDel="00000000" w:rsidR="00000000" w:rsidRPr="00000000">
        <w:rPr>
          <w:rtl w:val="0"/>
        </w:rPr>
        <w:t xml:space="preserve">Get resolved entity details by a request ID</w:t>
      </w:r>
      <w:r w:rsidDel="00000000" w:rsidR="00000000" w:rsidRPr="00000000">
        <w:rPr>
          <w:rtl w:val="0"/>
        </w:rPr>
      </w:r>
    </w:p>
    <w:p w:rsidR="00000000" w:rsidDel="00000000" w:rsidP="00000000" w:rsidRDefault="00000000" w:rsidRPr="00000000" w14:paraId="00000125">
      <w:pPr>
        <w:numPr>
          <w:ilvl w:val="0"/>
          <w:numId w:val="25"/>
        </w:numPr>
        <w:spacing w:after="0" w:afterAutospacing="0" w:before="240" w:lineRule="auto"/>
        <w:ind w:left="720" w:hanging="360"/>
      </w:pPr>
      <w:r w:rsidDel="00000000" w:rsidR="00000000" w:rsidRPr="00000000">
        <w:rPr>
          <w:rtl w:val="0"/>
        </w:rPr>
        <w:t xml:space="preserve">The user submits a request with details of a past request through </w:t>
      </w:r>
      <w:hyperlink w:anchor="_ykpvkk6r9vyf">
        <w:r w:rsidDel="00000000" w:rsidR="00000000" w:rsidRPr="00000000">
          <w:rPr>
            <w:rFonts w:ascii="Roboto Mono" w:cs="Roboto Mono" w:eastAsia="Roboto Mono" w:hAnsi="Roboto Mono"/>
            <w:color w:val="1155cc"/>
            <w:u w:val="single"/>
            <w:rtl w:val="0"/>
          </w:rPr>
          <w:t xml:space="preserve">GET /entities/{originId}/{requestId}</w:t>
        </w:r>
      </w:hyperlink>
      <w:r w:rsidDel="00000000" w:rsidR="00000000" w:rsidRPr="00000000">
        <w:rPr>
          <w:rtl w:val="0"/>
        </w:rPr>
        <w:t xml:space="preserve"> endpoint, providing </w:t>
      </w:r>
      <w:r w:rsidDel="00000000" w:rsidR="00000000" w:rsidRPr="00000000">
        <w:rPr>
          <w:i w:val="1"/>
          <w:iCs w:val="1"/>
          <w:rtl w:val="0"/>
        </w:rPr>
        <w:t xml:space="preserve">requestId </w:t>
      </w:r>
      <w:r w:rsidDel="00000000" w:rsidR="00000000" w:rsidRPr="00000000">
        <w:rPr>
          <w:rtl w:val="0"/>
        </w:rPr>
        <w:t xml:space="preserve">and </w:t>
      </w:r>
      <w:r w:rsidDel="00000000" w:rsidR="00000000" w:rsidRPr="00000000">
        <w:rPr>
          <w:i w:val="1"/>
          <w:iCs w:val="1"/>
          <w:rtl w:val="0"/>
        </w:rPr>
        <w:t xml:space="preserve">originId</w:t>
      </w:r>
      <w:r w:rsidDel="00000000" w:rsidR="00000000" w:rsidRPr="00000000">
        <w:rPr>
          <w:rtl w:val="0"/>
        </w:rPr>
        <w:t xml:space="preserve">.</w:t>
      </w:r>
    </w:p>
    <w:p w:rsidR="00000000" w:rsidDel="00000000" w:rsidP="00000000" w:rsidRDefault="00000000" w:rsidRPr="00000000" w14:paraId="00000126">
      <w:pPr>
        <w:numPr>
          <w:ilvl w:val="0"/>
          <w:numId w:val="25"/>
        </w:numPr>
        <w:spacing w:after="0" w:afterAutospacing="0" w:before="0" w:beforeAutospacing="0" w:lineRule="auto"/>
        <w:ind w:left="720" w:hanging="360"/>
      </w:pPr>
      <w:r w:rsidDel="00000000" w:rsidR="00000000" w:rsidRPr="00000000">
        <w:rPr>
          <w:rtl w:val="0"/>
        </w:rPr>
        <w:t xml:space="preserve">Canonical entity details are looked up in the middleware, using </w:t>
      </w:r>
      <w:r w:rsidDel="00000000" w:rsidR="00000000" w:rsidRPr="00000000">
        <w:rPr>
          <w:i w:val="1"/>
          <w:iCs w:val="1"/>
          <w:rtl w:val="0"/>
        </w:rPr>
        <w:t xml:space="preserve">requestId </w:t>
      </w:r>
      <w:r w:rsidDel="00000000" w:rsidR="00000000" w:rsidRPr="00000000">
        <w:rPr>
          <w:rtl w:val="0"/>
        </w:rPr>
        <w:t xml:space="preserve">and </w:t>
      </w:r>
      <w:r w:rsidDel="00000000" w:rsidR="00000000" w:rsidRPr="00000000">
        <w:rPr>
          <w:i w:val="1"/>
          <w:iCs w:val="1"/>
          <w:rtl w:val="0"/>
        </w:rPr>
        <w:t xml:space="preserve">originId</w:t>
      </w:r>
      <w:r w:rsidDel="00000000" w:rsidR="00000000" w:rsidRPr="00000000">
        <w:rPr>
          <w:rtl w:val="0"/>
        </w:rPr>
        <w:t xml:space="preserve">. If they don't correspond to any known resolved entity then the user is notified about it.</w:t>
      </w:r>
    </w:p>
    <w:p w:rsidR="00000000" w:rsidDel="00000000" w:rsidP="00000000" w:rsidRDefault="00000000" w:rsidRPr="00000000" w14:paraId="00000127">
      <w:pPr>
        <w:numPr>
          <w:ilvl w:val="0"/>
          <w:numId w:val="25"/>
        </w:numPr>
        <w:spacing w:after="0" w:afterAutospacing="0" w:before="0" w:beforeAutospacing="0" w:lineRule="auto"/>
        <w:ind w:left="720" w:hanging="360"/>
      </w:pPr>
      <w:r w:rsidDel="00000000" w:rsidR="00000000" w:rsidRPr="00000000">
        <w:rPr>
          <w:rtl w:val="0"/>
        </w:rPr>
        <w:t xml:space="preserve">If the canonical URI is found, the system further queries the middleware to ensure that the cluster is not superseded by a newer one (see </w:t>
      </w:r>
      <w:hyperlink w:anchor="_yxkpusorczyh">
        <w:r w:rsidDel="00000000" w:rsidR="00000000" w:rsidRPr="00000000">
          <w:rPr>
            <w:color w:val="1155cc"/>
            <w:u w:val="single"/>
            <w:rtl w:val="0"/>
          </w:rPr>
          <w:t xml:space="preserve">Evolution of resolved entities over time</w:t>
        </w:r>
      </w:hyperlink>
      <w:r w:rsidDel="00000000" w:rsidR="00000000" w:rsidRPr="00000000">
        <w:rPr>
          <w:rtl w:val="0"/>
        </w:rPr>
        <w:t xml:space="preserve">).</w:t>
      </w:r>
    </w:p>
    <w:p w:rsidR="00000000" w:rsidDel="00000000" w:rsidP="00000000" w:rsidRDefault="00000000" w:rsidRPr="00000000" w14:paraId="00000128">
      <w:pPr>
        <w:numPr>
          <w:ilvl w:val="1"/>
          <w:numId w:val="25"/>
        </w:numPr>
        <w:spacing w:after="0" w:afterAutospacing="0" w:before="0" w:beforeAutospacing="0" w:lineRule="auto"/>
        <w:ind w:left="1440" w:hanging="360"/>
      </w:pPr>
      <w:r w:rsidDel="00000000" w:rsidR="00000000" w:rsidRPr="00000000">
        <w:rPr>
          <w:rtl w:val="0"/>
        </w:rPr>
        <w:t xml:space="preserve">If it has been superseded and:</w:t>
      </w:r>
    </w:p>
    <w:p w:rsidR="00000000" w:rsidDel="00000000" w:rsidP="00000000" w:rsidRDefault="00000000" w:rsidRPr="00000000" w14:paraId="00000129">
      <w:pPr>
        <w:numPr>
          <w:ilvl w:val="2"/>
          <w:numId w:val="25"/>
        </w:numPr>
        <w:spacing w:after="0" w:afterAutospacing="0" w:before="0" w:beforeAutospacing="0" w:lineRule="auto"/>
        <w:ind w:left="2160" w:hanging="360"/>
      </w:pPr>
      <w:r w:rsidDel="00000000" w:rsidR="00000000" w:rsidRPr="00000000">
        <w:rPr>
          <w:i w:val="1"/>
          <w:iCs w:val="1"/>
          <w:rtl w:val="0"/>
        </w:rPr>
        <w:t xml:space="preserve">replaced</w:t>
      </w:r>
      <w:r w:rsidDel="00000000" w:rsidR="00000000" w:rsidRPr="00000000">
        <w:rPr>
          <w:rtl w:val="0"/>
        </w:rPr>
        <w:t xml:space="preserve"> by the newer one, then the newer entity details (URI / description) are returned and the user is informed about that fact.</w:t>
      </w:r>
    </w:p>
    <w:p w:rsidR="00000000" w:rsidDel="00000000" w:rsidP="00000000" w:rsidRDefault="00000000" w:rsidRPr="00000000" w14:paraId="0000012A">
      <w:pPr>
        <w:numPr>
          <w:ilvl w:val="2"/>
          <w:numId w:val="25"/>
        </w:numPr>
        <w:spacing w:after="0" w:afterAutospacing="0" w:before="0" w:beforeAutospacing="0" w:lineRule="auto"/>
        <w:ind w:left="2160" w:hanging="360"/>
      </w:pPr>
      <w:r w:rsidDel="00000000" w:rsidR="00000000" w:rsidRPr="00000000">
        <w:rPr>
          <w:rtl w:val="0"/>
        </w:rPr>
        <w:t xml:space="preserve">Invalidated by the newer one, then the user is informed that it’s impossible to determine a new URI and details of related entities are provided. </w:t>
      </w:r>
    </w:p>
    <w:p w:rsidR="00000000" w:rsidDel="00000000" w:rsidP="00000000" w:rsidRDefault="00000000" w:rsidRPr="00000000" w14:paraId="0000012B">
      <w:pPr>
        <w:numPr>
          <w:ilvl w:val="0"/>
          <w:numId w:val="25"/>
        </w:numPr>
        <w:spacing w:after="240" w:before="0" w:beforeAutospacing="0" w:lineRule="auto"/>
        <w:ind w:left="720" w:hanging="360"/>
      </w:pPr>
      <w:r w:rsidDel="00000000" w:rsidR="00000000" w:rsidRPr="00000000">
        <w:rPr>
          <w:rtl w:val="0"/>
        </w:rPr>
        <w:t xml:space="preserve">If the entity is up-to-date then the details are returned to the user.</w:t>
      </w:r>
    </w:p>
    <w:p w:rsidR="00000000" w:rsidDel="00000000" w:rsidP="00000000" w:rsidRDefault="00000000" w:rsidRPr="00000000" w14:paraId="0000012C">
      <w:pPr>
        <w:pStyle w:val="Heading1"/>
        <w:rPr/>
      </w:pPr>
      <w:bookmarkStart w:colFirst="0" w:colLast="0" w:name="_cuq3oimx1zb6" w:id="13"/>
      <w:bookmarkEnd w:id="13"/>
      <w:r w:rsidDel="00000000" w:rsidR="00000000" w:rsidRPr="00000000">
        <w:rPr>
          <w:rtl w:val="0"/>
        </w:rPr>
        <w:t xml:space="preserve">ER user journey for TED pipeline</w:t>
      </w:r>
    </w:p>
    <w:p w:rsidR="00000000" w:rsidDel="00000000" w:rsidP="00000000" w:rsidRDefault="00000000" w:rsidRPr="00000000" w14:paraId="0000012D">
      <w:pPr>
        <w:rPr>
          <w:b w:val="1"/>
          <w:bCs w:val="1"/>
        </w:rPr>
      </w:pPr>
      <w:hyperlink r:id="rId10">
        <w:r w:rsidDel="00000000" w:rsidR="00000000" w:rsidRPr="00000000">
          <w:rPr>
            <w:b w:val="1"/>
            <w:bCs w:val="1"/>
            <w:color w:val="1155cc"/>
            <w:u w:val="single"/>
            <w:rtl w:val="0"/>
          </w:rPr>
          <w:t xml:space="preserve">A dynamic diagram depicting the flow on the architecture components using exemplary data.</w:t>
        </w:r>
      </w:hyperlink>
      <w:r w:rsidDel="00000000" w:rsidR="00000000" w:rsidRPr="00000000">
        <w:rPr>
          <w:rtl w:val="0"/>
        </w:rPr>
      </w:r>
    </w:p>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The pipeline execution service acts as the user. The pipeline component would be executed after the TED data is converted to RDF. </w:t>
      </w:r>
      <w:r w:rsidDel="00000000" w:rsidR="00000000" w:rsidRPr="00000000">
        <w:rPr>
          <w:i w:val="1"/>
          <w:iCs w:val="1"/>
          <w:rtl w:val="0"/>
        </w:rPr>
        <w:t xml:space="preserve">The ERS is available as a REST service and its lifecycle is independent of the pipeline component</w:t>
      </w:r>
      <w:r w:rsidDel="00000000" w:rsidR="00000000" w:rsidRPr="00000000">
        <w:rPr>
          <w:i w:val="1"/>
          <w:iCs w:val="1"/>
          <w:rtl w:val="0"/>
        </w:rPr>
        <w:t xml:space="preserve">. </w:t>
      </w:r>
    </w:p>
    <w:p w:rsidR="00000000" w:rsidDel="00000000" w:rsidP="00000000" w:rsidRDefault="00000000" w:rsidRPr="00000000" w14:paraId="0000012F">
      <w:pPr>
        <w:spacing w:after="240" w:before="240" w:lineRule="auto"/>
        <w:rPr/>
      </w:pPr>
      <w:r w:rsidDel="00000000" w:rsidR="00000000" w:rsidRPr="00000000">
        <w:rPr>
          <w:rtl w:val="0"/>
        </w:rPr>
        <w:t xml:space="preserve">Input:</w:t>
      </w:r>
    </w:p>
    <w:p w:rsidR="00000000" w:rsidDel="00000000" w:rsidP="00000000" w:rsidRDefault="00000000" w:rsidRPr="00000000" w14:paraId="00000130">
      <w:pPr>
        <w:numPr>
          <w:ilvl w:val="0"/>
          <w:numId w:val="28"/>
        </w:numPr>
        <w:spacing w:after="0" w:afterAutospacing="0" w:before="240" w:lineRule="auto"/>
        <w:ind w:left="720" w:hanging="360"/>
      </w:pPr>
      <w:r w:rsidDel="00000000" w:rsidR="00000000" w:rsidRPr="00000000">
        <w:rPr>
          <w:rtl w:val="0"/>
        </w:rPr>
        <w:t xml:space="preserve">RDF </w:t>
      </w:r>
      <w:r w:rsidDel="00000000" w:rsidR="00000000" w:rsidRPr="00000000">
        <w:rPr>
          <w:rtl w:val="0"/>
        </w:rPr>
        <w:t xml:space="preserve">data of a Notice with some nested objects</w:t>
      </w:r>
    </w:p>
    <w:p w:rsidR="00000000" w:rsidDel="00000000" w:rsidP="00000000" w:rsidRDefault="00000000" w:rsidRPr="00000000" w14:paraId="00000131">
      <w:pPr>
        <w:numPr>
          <w:ilvl w:val="0"/>
          <w:numId w:val="28"/>
        </w:numPr>
        <w:spacing w:after="0" w:afterAutospacing="0" w:before="0" w:beforeAutospacing="0" w:lineRule="auto"/>
        <w:ind w:left="720" w:hanging="360"/>
      </w:pPr>
      <w:r w:rsidDel="00000000" w:rsidR="00000000" w:rsidRPr="00000000">
        <w:rPr>
          <w:rtl w:val="0"/>
        </w:rPr>
        <w:t xml:space="preserve">ER component configuration, including entity specification, extraction strategy and target property name for resolved entities (defined in a static YAML config file)</w:t>
      </w:r>
    </w:p>
    <w:p w:rsidR="00000000" w:rsidDel="00000000" w:rsidP="00000000" w:rsidRDefault="00000000" w:rsidRPr="00000000" w14:paraId="00000132">
      <w:pPr>
        <w:numPr>
          <w:ilvl w:val="0"/>
          <w:numId w:val="28"/>
        </w:numPr>
        <w:spacing w:after="240" w:before="0" w:beforeAutospacing="0" w:lineRule="auto"/>
        <w:ind w:left="720" w:hanging="360"/>
      </w:pPr>
      <w:r w:rsidDel="00000000" w:rsidR="00000000" w:rsidRPr="00000000">
        <w:rPr>
          <w:rtl w:val="0"/>
        </w:rPr>
        <w:t xml:space="preserve">ERS and ERE configuration (defined in static YAML config files)</w:t>
      </w:r>
    </w:p>
    <w:p w:rsidR="00000000" w:rsidDel="00000000" w:rsidP="00000000" w:rsidRDefault="00000000" w:rsidRPr="00000000" w14:paraId="00000133">
      <w:pPr>
        <w:spacing w:after="240" w:before="240" w:lineRule="auto"/>
        <w:rPr/>
      </w:pPr>
      <w:r w:rsidDel="00000000" w:rsidR="00000000" w:rsidRPr="00000000">
        <w:rPr>
          <w:rtl w:val="0"/>
        </w:rPr>
        <w:t xml:space="preserve">Output:</w:t>
      </w:r>
    </w:p>
    <w:p w:rsidR="00000000" w:rsidDel="00000000" w:rsidP="00000000" w:rsidRDefault="00000000" w:rsidRPr="00000000" w14:paraId="00000134">
      <w:pPr>
        <w:numPr>
          <w:ilvl w:val="0"/>
          <w:numId w:val="32"/>
        </w:numPr>
        <w:spacing w:after="240" w:before="240" w:lineRule="auto"/>
        <w:ind w:left="720" w:hanging="360"/>
      </w:pPr>
      <w:r w:rsidDel="00000000" w:rsidR="00000000" w:rsidRPr="00000000">
        <w:rPr>
          <w:rtl w:val="0"/>
        </w:rPr>
        <w:t xml:space="preserve">RDF data of a Notice, with canonical URIs appended to the relevant entities (CETs) nested in the Notice object using the configured property</w:t>
      </w:r>
      <w:r w:rsidDel="00000000" w:rsidR="00000000" w:rsidRPr="00000000">
        <w:rPr>
          <w:rtl w:val="0"/>
        </w:rPr>
        <w:t xml:space="preserve"> (</w:t>
      </w:r>
      <w:r w:rsidDel="00000000" w:rsidR="00000000" w:rsidRPr="00000000">
        <w:rPr>
          <w:rtl w:val="0"/>
        </w:rPr>
        <w:t xml:space="preserve">owl:sameAs </w:t>
      </w:r>
      <w:r w:rsidDel="00000000" w:rsidR="00000000" w:rsidRPr="00000000">
        <w:rPr>
          <w:rtl w:val="0"/>
        </w:rPr>
        <w:t xml:space="preserve">by default)</w:t>
      </w:r>
    </w:p>
    <w:p w:rsidR="00000000" w:rsidDel="00000000" w:rsidP="00000000" w:rsidRDefault="00000000" w:rsidRPr="00000000" w14:paraId="00000135">
      <w:pPr>
        <w:spacing w:after="240" w:before="240" w:lineRule="auto"/>
        <w:rPr/>
      </w:pPr>
      <w:r w:rsidDel="00000000" w:rsidR="00000000" w:rsidRPr="00000000">
        <w:rPr>
          <w:rtl w:val="0"/>
        </w:rPr>
        <w:t xml:space="preserve">Side effects:</w:t>
      </w:r>
    </w:p>
    <w:p w:rsidR="00000000" w:rsidDel="00000000" w:rsidP="00000000" w:rsidRDefault="00000000" w:rsidRPr="00000000" w14:paraId="00000136">
      <w:pPr>
        <w:numPr>
          <w:ilvl w:val="0"/>
          <w:numId w:val="32"/>
        </w:numPr>
        <w:spacing w:after="240" w:before="240" w:lineRule="auto"/>
        <w:ind w:left="720" w:hanging="360"/>
      </w:pPr>
      <w:r w:rsidDel="00000000" w:rsidR="00000000" w:rsidRPr="00000000">
        <w:rPr>
          <w:rtl w:val="0"/>
        </w:rPr>
        <w:t xml:space="preserve">Resolved entity for any new input entity stored in the ERE</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numPr>
          <w:ilvl w:val="0"/>
          <w:numId w:val="48"/>
        </w:numPr>
        <w:spacing w:after="0" w:afterAutospacing="0" w:before="240" w:lineRule="auto"/>
        <w:ind w:left="720" w:hanging="360"/>
      </w:pPr>
      <w:r w:rsidDel="00000000" w:rsidR="00000000" w:rsidRPr="00000000">
        <w:rPr>
          <w:rtl w:val="0"/>
        </w:rPr>
        <w:t xml:space="preserve">User (pipeline component) submits an RDF document (Notice) corresponding to a “</w:t>
      </w:r>
      <w:r w:rsidDel="00000000" w:rsidR="00000000" w:rsidRPr="00000000">
        <w:rPr>
          <w:i w:val="1"/>
          <w:iCs w:val="1"/>
          <w:rtl w:val="0"/>
        </w:rPr>
        <w:t xml:space="preserve">parent” object</w:t>
      </w:r>
      <w:r w:rsidDel="00000000" w:rsidR="00000000" w:rsidRPr="00000000">
        <w:rPr>
          <w:rtl w:val="0"/>
        </w:rPr>
        <w:t xml:space="preserve"> that contains entities of one or more types (CETs).</w:t>
      </w:r>
    </w:p>
    <w:p w:rsidR="00000000" w:rsidDel="00000000" w:rsidP="00000000" w:rsidRDefault="00000000" w:rsidRPr="00000000" w14:paraId="00000139">
      <w:pPr>
        <w:numPr>
          <w:ilvl w:val="0"/>
          <w:numId w:val="48"/>
        </w:numPr>
        <w:spacing w:after="0" w:afterAutospacing="0" w:before="0" w:beforeAutospacing="0" w:lineRule="auto"/>
        <w:ind w:left="720" w:hanging="360"/>
      </w:pPr>
      <w:r w:rsidDel="00000000" w:rsidR="00000000" w:rsidRPr="00000000">
        <w:rPr>
          <w:rtl w:val="0"/>
        </w:rPr>
        <w:t xml:space="preserve">The object is checked for correctness (optional).</w:t>
      </w:r>
    </w:p>
    <w:p w:rsidR="00000000" w:rsidDel="00000000" w:rsidP="00000000" w:rsidRDefault="00000000" w:rsidRPr="00000000" w14:paraId="0000013A">
      <w:pPr>
        <w:numPr>
          <w:ilvl w:val="0"/>
          <w:numId w:val="48"/>
        </w:numPr>
        <w:spacing w:after="0" w:afterAutospacing="0" w:before="0" w:beforeAutospacing="0" w:lineRule="auto"/>
        <w:ind w:left="720" w:hanging="360"/>
      </w:pPr>
      <w:r w:rsidDel="00000000" w:rsidR="00000000" w:rsidRPr="00000000">
        <w:rPr>
          <w:rtl w:val="0"/>
        </w:rPr>
        <w:t xml:space="preserve">Entities of supported types (CETs) are extracted from the input object according to the </w:t>
      </w:r>
      <w:hyperlink w:anchor="_fdc3fyqk3ncr">
        <w:r w:rsidDel="00000000" w:rsidR="00000000" w:rsidRPr="00000000">
          <w:rPr>
            <w:color w:val="1155cc"/>
            <w:u w:val="single"/>
            <w:rtl w:val="0"/>
          </w:rPr>
          <w:t xml:space="preserve">Entities extraction</w:t>
        </w:r>
      </w:hyperlink>
      <w:r w:rsidDel="00000000" w:rsidR="00000000" w:rsidRPr="00000000">
        <w:rPr>
          <w:rtl w:val="0"/>
        </w:rPr>
        <w:t xml:space="preserve"> strategy.</w:t>
      </w:r>
    </w:p>
    <w:p w:rsidR="00000000" w:rsidDel="00000000" w:rsidP="00000000" w:rsidRDefault="00000000" w:rsidRPr="00000000" w14:paraId="0000013B">
      <w:pPr>
        <w:numPr>
          <w:ilvl w:val="0"/>
          <w:numId w:val="48"/>
        </w:numPr>
        <w:spacing w:after="0" w:afterAutospacing="0" w:before="0" w:beforeAutospacing="0" w:lineRule="auto"/>
        <w:ind w:left="720" w:hanging="360"/>
      </w:pPr>
      <w:r w:rsidDel="00000000" w:rsidR="00000000" w:rsidRPr="00000000">
        <w:rPr>
          <w:rtl w:val="0"/>
        </w:rPr>
        <w:t xml:space="preserve">The </w:t>
      </w:r>
      <w:hyperlink w:anchor="_aou1cseprctc">
        <w:r w:rsidDel="00000000" w:rsidR="00000000" w:rsidRPr="00000000">
          <w:rPr>
            <w:color w:val="1155cc"/>
            <w:u w:val="single"/>
            <w:rtl w:val="0"/>
          </w:rPr>
          <w:t xml:space="preserve">ERS </w:t>
        </w:r>
      </w:hyperlink>
      <w:hyperlink w:anchor="_aou1cseprctc">
        <w:r w:rsidDel="00000000" w:rsidR="00000000" w:rsidRPr="00000000">
          <w:rPr>
            <w:rFonts w:ascii="Roboto Mono" w:cs="Roboto Mono" w:eastAsia="Roboto Mono" w:hAnsi="Roboto Mono"/>
            <w:color w:val="1155cc"/>
            <w:u w:val="single"/>
            <w:rtl w:val="0"/>
          </w:rPr>
          <w:t xml:space="preserve">/resolve​</w:t>
        </w:r>
      </w:hyperlink>
      <w:hyperlink w:anchor="_aou1cseprctc">
        <w:r w:rsidDel="00000000" w:rsidR="00000000" w:rsidRPr="00000000">
          <w:rPr>
            <w:color w:val="1155cc"/>
            <w:u w:val="single"/>
            <w:rtl w:val="0"/>
          </w:rPr>
          <w:t xml:space="preserve"> endpoint</w:t>
        </w:r>
      </w:hyperlink>
      <w:r w:rsidDel="00000000" w:rsidR="00000000" w:rsidRPr="00000000">
        <w:rPr>
          <w:rtl w:val="0"/>
        </w:rPr>
        <w:t xml:space="preserve"> is called with the set of extracted entities. URIs of resolved entities linked to input entities are returned.</w:t>
      </w:r>
    </w:p>
    <w:p w:rsidR="00000000" w:rsidDel="00000000" w:rsidP="00000000" w:rsidRDefault="00000000" w:rsidRPr="00000000" w14:paraId="0000013C">
      <w:pPr>
        <w:numPr>
          <w:ilvl w:val="0"/>
          <w:numId w:val="48"/>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“parent” object</w:t>
      </w:r>
      <w:r w:rsidDel="00000000" w:rsidR="00000000" w:rsidRPr="00000000">
        <w:rPr>
          <w:rtl w:val="0"/>
        </w:rPr>
        <w:t xml:space="preserve"> is enriched with the returned URIs according to the </w:t>
      </w:r>
      <w:hyperlink w:anchor="_ub1iowa7td1x">
        <w:r w:rsidDel="00000000" w:rsidR="00000000" w:rsidRPr="00000000">
          <w:rPr>
            <w:color w:val="1155cc"/>
            <w:u w:val="single"/>
            <w:rtl w:val="0"/>
          </w:rPr>
          <w:t xml:space="preserve">enrichment strategy</w:t>
        </w:r>
      </w:hyperlink>
      <w:r w:rsidDel="00000000" w:rsidR="00000000" w:rsidRPr="00000000">
        <w:rPr>
          <w:rtl w:val="0"/>
        </w:rPr>
        <w:t xml:space="preserve">.</w:t>
      </w:r>
    </w:p>
    <w:p w:rsidR="00000000" w:rsidDel="00000000" w:rsidP="00000000" w:rsidRDefault="00000000" w:rsidRPr="00000000" w14:paraId="0000013D">
      <w:pPr>
        <w:pStyle w:val="Heading1"/>
        <w:rPr/>
      </w:pPr>
      <w:bookmarkStart w:colFirst="0" w:colLast="0" w:name="_7s29yeq3w0gc" w:id="14"/>
      <w:bookmarkEnd w:id="14"/>
      <w:r w:rsidDel="00000000" w:rsidR="00000000" w:rsidRPr="00000000">
        <w:rPr>
          <w:rtl w:val="0"/>
        </w:rPr>
        <w:t xml:space="preserve">Link curation (Human in the loop)</w:t>
      </w:r>
    </w:p>
    <w:p w:rsidR="00000000" w:rsidDel="00000000" w:rsidP="00000000" w:rsidRDefault="00000000" w:rsidRPr="00000000" w14:paraId="0000013E">
      <w:pPr>
        <w:rPr/>
      </w:pPr>
      <w:hyperlink r:id="rId11">
        <w:r w:rsidDel="00000000" w:rsidR="00000000" w:rsidRPr="00000000">
          <w:rPr>
            <w:b w:val="1"/>
            <w:bCs w:val="1"/>
            <w:color w:val="1155cc"/>
            <w:u w:val="single"/>
            <w:rtl w:val="0"/>
          </w:rPr>
          <w:t xml:space="preserve">A dynamic diagram depicting the flow on the architecture components using exemplary data.</w:t>
        </w:r>
      </w:hyperlink>
      <w:r w:rsidDel="00000000" w:rsidR="00000000" w:rsidRPr="00000000">
        <w:rPr>
          <w:rtl w:val="0"/>
        </w:rPr>
      </w:r>
    </w:p>
    <w:p w:rsidR="00000000" w:rsidDel="00000000" w:rsidP="00000000" w:rsidRDefault="00000000" w:rsidRPr="00000000" w14:paraId="0000013F">
      <w:pPr>
        <w:numPr>
          <w:ilvl w:val="0"/>
          <w:numId w:val="3"/>
        </w:numPr>
        <w:spacing w:after="0" w:afterAutospacing="0" w:before="240" w:lineRule="auto"/>
        <w:ind w:left="720" w:hanging="360"/>
      </w:pPr>
      <w:r w:rsidDel="00000000" w:rsidR="00000000" w:rsidRPr="00000000">
        <w:rPr>
          <w:rtl w:val="0"/>
        </w:rPr>
        <w:t xml:space="preserve">The user opens the </w:t>
      </w:r>
      <w:hyperlink w:anchor="_a40b4c9ek0pv">
        <w:r w:rsidDel="00000000" w:rsidR="00000000" w:rsidRPr="00000000">
          <w:rPr>
            <w:color w:val="1155cc"/>
            <w:u w:val="single"/>
            <w:rtl w:val="0"/>
          </w:rPr>
          <w:t xml:space="preserve">Link Curation Web app</w:t>
        </w:r>
      </w:hyperlink>
      <w:r w:rsidDel="00000000" w:rsidR="00000000" w:rsidRPr="00000000">
        <w:rPr>
          <w:rtl w:val="0"/>
        </w:rPr>
        <w:t xml:space="preserve">.</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The application fetches automatic alignments from the ERS and presents it to the user. Each presented record includes:</w:t>
      </w:r>
    </w:p>
    <w:p w:rsidR="00000000" w:rsidDel="00000000" w:rsidP="00000000" w:rsidRDefault="00000000" w:rsidRPr="00000000" w14:paraId="00000141">
      <w:pPr>
        <w:numPr>
          <w:ilvl w:val="1"/>
          <w:numId w:val="3"/>
        </w:numPr>
        <w:spacing w:after="0" w:afterAutospacing="0" w:before="0" w:beforeAutospacing="0" w:lineRule="auto"/>
        <w:ind w:left="1440" w:hanging="360"/>
      </w:pPr>
      <w:r w:rsidDel="00000000" w:rsidR="00000000" w:rsidRPr="00000000">
        <w:rPr>
          <w:rtl w:val="0"/>
        </w:rPr>
        <w:t xml:space="preserve">The links themselves together with a similarity score</w:t>
      </w:r>
    </w:p>
    <w:p w:rsidR="00000000" w:rsidDel="00000000" w:rsidP="00000000" w:rsidRDefault="00000000" w:rsidRPr="00000000" w14:paraId="00000142">
      <w:pPr>
        <w:numPr>
          <w:ilvl w:val="1"/>
          <w:numId w:val="3"/>
        </w:numPr>
        <w:spacing w:after="0" w:afterAutospacing="0" w:before="0" w:beforeAutospacing="0" w:lineRule="auto"/>
        <w:ind w:left="1440" w:hanging="360"/>
      </w:pPr>
      <w:r w:rsidDel="00000000" w:rsidR="00000000" w:rsidRPr="00000000">
        <w:rPr>
          <w:rtl w:val="0"/>
        </w:rPr>
        <w:t xml:space="preserve">representations of both entities (as it's impossible to figure out entity meaning based on its opaque URI)</w:t>
      </w:r>
    </w:p>
    <w:p w:rsidR="00000000" w:rsidDel="00000000" w:rsidP="00000000" w:rsidRDefault="00000000" w:rsidRPr="00000000" w14:paraId="00000143">
      <w:pPr>
        <w:numPr>
          <w:ilvl w:val="1"/>
          <w:numId w:val="3"/>
        </w:numPr>
        <w:spacing w:after="0" w:afterAutospacing="0" w:before="0" w:beforeAutospacing="0" w:lineRule="auto"/>
        <w:ind w:left="1440" w:hanging="360"/>
      </w:pPr>
      <w:r w:rsidDel="00000000" w:rsidR="00000000" w:rsidRPr="00000000">
        <w:rPr>
          <w:rtl w:val="0"/>
        </w:rPr>
        <w:t xml:space="preserve">(on demand) Information about other entities in a cluster (along with their representations) represented by the target entity</w:t>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rtl w:val="0"/>
        </w:rPr>
        <w:t xml:space="preserve">The links are presented in a convenient way (e.g. interactive table) to the user. Each entry presents a pair of links, similarity score and preview of representations of both entities. An entry contains buttons to either reject or accept a link.</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rtl w:val="0"/>
        </w:rPr>
        <w:t xml:space="preserve">The user goes through the links and accepts or rejects some or all proposed links. The user can use a built-in browser to search links by an entity (textual representation of an entity)</w:t>
      </w:r>
    </w:p>
    <w:p w:rsidR="00000000" w:rsidDel="00000000" w:rsidP="00000000" w:rsidRDefault="00000000" w:rsidRPr="00000000" w14:paraId="00000146">
      <w:pPr>
        <w:numPr>
          <w:ilvl w:val="0"/>
          <w:numId w:val="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Once the user submits the form, the information is sent to the ERS, which stores the user feedback. </w:t>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r8lga7acwq"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and decisions</w:t>
      </w:r>
      <w:r w:rsidDel="00000000" w:rsidR="00000000" w:rsidRPr="00000000">
        <w:rPr>
          <w:rtl w:val="0"/>
        </w:rPr>
      </w:r>
    </w:p>
    <w:p w:rsidR="00000000" w:rsidDel="00000000" w:rsidP="00000000" w:rsidRDefault="00000000" w:rsidRPr="00000000" w14:paraId="00000148">
      <w:pPr>
        <w:spacing w:after="80" w:lineRule="auto"/>
        <w:jc w:val="center"/>
        <w:rPr>
          <w:sz w:val="38"/>
          <w:szCs w:val="38"/>
        </w:rPr>
      </w:pPr>
      <w:r w:rsidDel="00000000" w:rsidR="00000000" w:rsidRPr="00000000">
        <w:rPr>
          <w:sz w:val="38"/>
          <w:szCs w:val="38"/>
          <w:rtl w:val="0"/>
        </w:rPr>
        <w:t xml:space="preserve">ERS system proposal</w:t>
      </w:r>
    </w:p>
    <w:p w:rsidR="00000000" w:rsidDel="00000000" w:rsidP="00000000" w:rsidRDefault="00000000" w:rsidRPr="00000000" w14:paraId="00000149">
      <w:pPr>
        <w:rPr>
          <w:b w:val="1"/>
          <w:bCs w:val="1"/>
        </w:rPr>
      </w:pPr>
      <w:r w:rsidDel="00000000" w:rsidR="00000000" w:rsidRPr="00000000">
        <w:rPr>
          <w:rtl w:val="0"/>
        </w:rPr>
      </w:r>
    </w:p>
    <w:sdt>
      <w:sdtPr>
        <w:id w:val="-1093197656"/>
        <w:docPartObj>
          <w:docPartGallery w:val="Table of Contents"/>
          <w:docPartUnique w:val="1"/>
        </w:docPartObj>
      </w:sdtPr>
      <w:sdtContent>
        <w:p w:rsidR="00000000" w:rsidDel="00000000" w:rsidP="00000000" w:rsidRDefault="00000000" w:rsidRPr="00000000" w14:paraId="0000014A">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15aep0d882h8">
            <w:r w:rsidDel="00000000" w:rsidR="00000000" w:rsidRPr="00000000">
              <w:rPr>
                <w:b w:val="1"/>
                <w:bCs w:val="1"/>
                <w:rtl w:val="0"/>
              </w:rPr>
              <w:t xml:space="preserve">Document overview</w:t>
              <w:tab/>
              <w:t xml:space="preserve">4</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rPr>
              <w:b w:val="1"/>
              <w:bCs w:val="1"/>
            </w:rPr>
          </w:pPr>
          <w:hyperlink w:anchor="_jzyi2qiv8tz3">
            <w:r w:rsidDel="00000000" w:rsidR="00000000" w:rsidRPr="00000000">
              <w:rPr>
                <w:b w:val="1"/>
                <w:bCs w:val="1"/>
                <w:rtl w:val="0"/>
              </w:rPr>
              <w:t xml:space="preserve">System overview</w:t>
              <w:tab/>
              <w:t xml:space="preserve">4</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rPr>
              <w:b w:val="1"/>
              <w:bCs w:val="1"/>
            </w:rPr>
          </w:pPr>
          <w:hyperlink w:anchor="_hsssz4amhki">
            <w:r w:rsidDel="00000000" w:rsidR="00000000" w:rsidRPr="00000000">
              <w:rPr>
                <w:b w:val="1"/>
                <w:bCs w:val="1"/>
                <w:rtl w:val="0"/>
              </w:rPr>
              <w:t xml:space="preserve">Data</w:t>
              <w:tab/>
              <w:t xml:space="preserve">4</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360" w:firstLine="0"/>
            <w:rPr/>
          </w:pPr>
          <w:hyperlink w:anchor="_4d8wf6gi0syy">
            <w:r w:rsidDel="00000000" w:rsidR="00000000" w:rsidRPr="00000000">
              <w:rPr>
                <w:rtl w:val="0"/>
              </w:rPr>
              <w:t xml:space="preserve">Data format</w:t>
              <w:tab/>
              <w:t xml:space="preserve">4</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720" w:firstLine="0"/>
            <w:rPr/>
          </w:pPr>
          <w:hyperlink w:anchor="_181v2rv7gg3e">
            <w:r w:rsidDel="00000000" w:rsidR="00000000" w:rsidRPr="00000000">
              <w:rPr>
                <w:rtl w:val="0"/>
              </w:rPr>
              <w:t xml:space="preserve">Entity data format</w:t>
              <w:tab/>
              <w:t xml:space="preserve">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720" w:firstLine="0"/>
            <w:rPr/>
          </w:pPr>
          <w:hyperlink w:anchor="_keumlj70p4xq">
            <w:r w:rsidDel="00000000" w:rsidR="00000000" w:rsidRPr="00000000">
              <w:rPr>
                <w:rtl w:val="0"/>
              </w:rPr>
              <w:t xml:space="preserve">Request and response data format</w:t>
              <w:tab/>
              <w:t xml:space="preserve">5</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720" w:firstLine="0"/>
            <w:rPr/>
          </w:pPr>
          <w:hyperlink w:anchor="_vxhny2fc951p">
            <w:r w:rsidDel="00000000" w:rsidR="00000000" w:rsidRPr="00000000">
              <w:rPr>
                <w:rtl w:val="0"/>
              </w:rPr>
              <w:t xml:space="preserve">Configuration files data format</w:t>
              <w:tab/>
              <w:t xml:space="preserve">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360" w:firstLine="0"/>
            <w:rPr/>
          </w:pPr>
          <w:hyperlink w:anchor="_s1iuwwdz7fzl">
            <w:r w:rsidDel="00000000" w:rsidR="00000000" w:rsidRPr="00000000">
              <w:rPr>
                <w:rtl w:val="0"/>
              </w:rPr>
              <w:t xml:space="preserve">Entity data schema and model</w:t>
              <w:tab/>
              <w:t xml:space="preserve">5</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360" w:firstLine="0"/>
            <w:rPr/>
          </w:pPr>
          <w:hyperlink w:anchor="_8i6zf26vkssm">
            <w:r w:rsidDel="00000000" w:rsidR="00000000" w:rsidRPr="00000000">
              <w:rPr>
                <w:rtl w:val="0"/>
              </w:rPr>
              <w:t xml:space="preserve">Entity content</w:t>
              <w:tab/>
              <w:t xml:space="preserve">6</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360" w:firstLine="0"/>
            <w:rPr/>
          </w:pPr>
          <w:hyperlink w:anchor="_7p6vaszicmf1">
            <w:r w:rsidDel="00000000" w:rsidR="00000000" w:rsidRPr="00000000">
              <w:rPr>
                <w:rtl w:val="0"/>
              </w:rPr>
              <w:t xml:space="preserve">Entity type specification</w:t>
              <w:tab/>
              <w:t xml:space="preserve">6</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360" w:firstLine="0"/>
            <w:rPr/>
          </w:pPr>
          <w:hyperlink w:anchor="_tv84roxuad50">
            <w:r w:rsidDel="00000000" w:rsidR="00000000" w:rsidRPr="00000000">
              <w:rPr>
                <w:rtl w:val="0"/>
              </w:rPr>
              <w:t xml:space="preserve">Internal data organisation</w:t>
              <w:tab/>
              <w:t xml:space="preserve">6</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720" w:firstLine="0"/>
            <w:rPr/>
          </w:pPr>
          <w:hyperlink w:anchor="_pr6c5t9twaee">
            <w:r w:rsidDel="00000000" w:rsidR="00000000" w:rsidRPr="00000000">
              <w:rPr>
                <w:rtl w:val="0"/>
              </w:rPr>
              <w:t xml:space="preserve">Scope of data &amp; metadata</w:t>
              <w:tab/>
              <w:t xml:space="preserve">6</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720" w:firstLine="0"/>
            <w:rPr/>
          </w:pPr>
          <w:hyperlink w:anchor="_u886khmsq4ip">
            <w:r w:rsidDel="00000000" w:rsidR="00000000" w:rsidRPr="00000000">
              <w:rPr>
                <w:rtl w:val="0"/>
              </w:rPr>
              <w:t xml:space="preserve">Conceptual model</w:t>
              <w:tab/>
              <w:t xml:space="preserve">7</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360" w:firstLine="0"/>
            <w:rPr/>
          </w:pPr>
          <w:hyperlink w:anchor="_7f596u36lz5u">
            <w:r w:rsidDel="00000000" w:rsidR="00000000" w:rsidRPr="00000000">
              <w:rPr>
                <w:rtl w:val="0"/>
              </w:rPr>
              <w:t xml:space="preserve">Data stores</w:t>
              <w:tab/>
              <w:t xml:space="preserve">7</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720" w:firstLine="0"/>
            <w:rPr/>
          </w:pPr>
          <w:hyperlink w:anchor="_36c7ikdga0og">
            <w:r w:rsidDel="00000000" w:rsidR="00000000" w:rsidRPr="00000000">
              <w:rPr>
                <w:rtl w:val="0"/>
              </w:rPr>
              <w:t xml:space="preserve">Middleware log-based storage</w:t>
              <w:tab/>
              <w:t xml:space="preserve">8</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720" w:firstLine="0"/>
            <w:rPr/>
          </w:pPr>
          <w:hyperlink w:anchor="_tx7m6gv01rcf">
            <w:r w:rsidDel="00000000" w:rsidR="00000000" w:rsidRPr="00000000">
              <w:rPr>
                <w:rtl w:val="0"/>
              </w:rPr>
              <w:t xml:space="preserve">Resolved Data Repository (RDR)</w:t>
              <w:tab/>
              <w:t xml:space="preserve">8</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360" w:firstLine="0"/>
            <w:rPr/>
          </w:pPr>
          <w:hyperlink w:anchor="_d284lm6i7rk6">
            <w:r w:rsidDel="00000000" w:rsidR="00000000" w:rsidRPr="00000000">
              <w:rPr>
                <w:rtl w:val="0"/>
              </w:rPr>
              <w:t xml:space="preserve">Entity resolution outcome</w:t>
              <w:tab/>
              <w:t xml:space="preserve">8</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720" w:firstLine="0"/>
            <w:rPr/>
          </w:pPr>
          <w:hyperlink w:anchor="_yxkpusorczyh">
            <w:r w:rsidDel="00000000" w:rsidR="00000000" w:rsidRPr="00000000">
              <w:rPr>
                <w:rtl w:val="0"/>
              </w:rPr>
              <w:t xml:space="preserve">Evolution of resolved entities over time</w:t>
              <w:tab/>
              <w:t xml:space="preserve">8</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ind w:left="360" w:firstLine="0"/>
            <w:rPr/>
          </w:pPr>
          <w:hyperlink w:anchor="_lx40auuq1uqc">
            <w:r w:rsidDel="00000000" w:rsidR="00000000" w:rsidRPr="00000000">
              <w:rPr>
                <w:rtl w:val="0"/>
              </w:rPr>
              <w:t xml:space="preserve">User feedback</w:t>
              <w:tab/>
              <w:t xml:space="preserve">9</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360" w:firstLine="0"/>
            <w:rPr/>
          </w:pPr>
          <w:hyperlink w:anchor="_fs5jfw9c04un">
            <w:r w:rsidDel="00000000" w:rsidR="00000000" w:rsidRPr="00000000">
              <w:rPr>
                <w:rtl w:val="0"/>
              </w:rPr>
              <w:t xml:space="preserve">Automatic and manual alignments</w:t>
              <w:tab/>
              <w:t xml:space="preserve">10</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360" w:firstLine="0"/>
            <w:rPr/>
          </w:pPr>
          <w:hyperlink w:anchor="_ycb442uzzncl">
            <w:r w:rsidDel="00000000" w:rsidR="00000000" w:rsidRPr="00000000">
              <w:rPr>
                <w:rtl w:val="0"/>
              </w:rPr>
              <w:t xml:space="preserve">API specification standards</w:t>
              <w:tab/>
              <w:t xml:space="preserve">10</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720" w:firstLine="0"/>
            <w:rPr/>
          </w:pPr>
          <w:hyperlink w:anchor="_10pccl9pym90">
            <w:r w:rsidDel="00000000" w:rsidR="00000000" w:rsidRPr="00000000">
              <w:rPr>
                <w:rtl w:val="0"/>
              </w:rPr>
              <w:t xml:space="preserve">ERS REST API</w:t>
              <w:tab/>
              <w:t xml:space="preserve">10</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720" w:firstLine="0"/>
            <w:rPr/>
          </w:pPr>
          <w:hyperlink w:anchor="_b3sxzplha2v4">
            <w:r w:rsidDel="00000000" w:rsidR="00000000" w:rsidRPr="00000000">
              <w:rPr>
                <w:rtl w:val="0"/>
              </w:rPr>
              <w:t xml:space="preserve">Streaming platform internal API</w:t>
              <w:tab/>
              <w:t xml:space="preserve">11</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rPr>
              <w:b w:val="1"/>
              <w:bCs w:val="1"/>
            </w:rPr>
          </w:pPr>
          <w:hyperlink w:anchor="_gj615jrqdjx8">
            <w:r w:rsidDel="00000000" w:rsidR="00000000" w:rsidRPr="00000000">
              <w:rPr>
                <w:b w:val="1"/>
                <w:bCs w:val="1"/>
                <w:rtl w:val="0"/>
              </w:rPr>
              <w:t xml:space="preserve">Behaviour</w:t>
              <w:tab/>
              <w:t xml:space="preserve">11</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360" w:firstLine="0"/>
            <w:rPr/>
          </w:pPr>
          <w:hyperlink w:anchor="_d942m62jdyyn">
            <w:r w:rsidDel="00000000" w:rsidR="00000000" w:rsidRPr="00000000">
              <w:rPr>
                <w:rtl w:val="0"/>
              </w:rPr>
              <w:t xml:space="preserve">ER engine (ERE) autonomy</w:t>
              <w:tab/>
              <w:t xml:space="preserve">11</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360" w:firstLine="0"/>
            <w:rPr/>
          </w:pPr>
          <w:hyperlink w:anchor="_h8ym62mj94hb">
            <w:r w:rsidDel="00000000" w:rsidR="00000000" w:rsidRPr="00000000">
              <w:rPr>
                <w:rtl w:val="0"/>
              </w:rPr>
              <w:t xml:space="preserve">ERE replaceability</w:t>
              <w:tab/>
              <w:t xml:space="preserve">11</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360" w:firstLine="0"/>
            <w:rPr/>
          </w:pPr>
          <w:hyperlink w:anchor="_d2y71xmf5xia">
            <w:r w:rsidDel="00000000" w:rsidR="00000000" w:rsidRPr="00000000">
              <w:rPr>
                <w:rtl w:val="0"/>
              </w:rPr>
              <w:t xml:space="preserve">Internal communication</w:t>
              <w:tab/>
              <w:t xml:space="preserve">12</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360" w:firstLine="0"/>
            <w:rPr/>
          </w:pPr>
          <w:hyperlink w:anchor="_ov5t8yd4lem3">
            <w:r w:rsidDel="00000000" w:rsidR="00000000" w:rsidRPr="00000000">
              <w:rPr>
                <w:rtl w:val="0"/>
              </w:rPr>
              <w:t xml:space="preserve">Maintaining historical data</w:t>
              <w:tab/>
              <w:t xml:space="preserve">12</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360" w:firstLine="0"/>
            <w:rPr/>
          </w:pPr>
          <w:hyperlink w:anchor="_p3u61nl2xhn">
            <w:r w:rsidDel="00000000" w:rsidR="00000000" w:rsidRPr="00000000">
              <w:rPr>
                <w:rtl w:val="0"/>
              </w:rPr>
              <w:t xml:space="preserve">Internal identifiers</w:t>
              <w:tab/>
              <w:t xml:space="preserve">12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ind w:left="360" w:firstLine="0"/>
            <w:rPr/>
          </w:pPr>
          <w:hyperlink w:anchor="_fti58lrg2uar">
            <w:r w:rsidDel="00000000" w:rsidR="00000000" w:rsidRPr="00000000">
              <w:rPr>
                <w:rtl w:val="0"/>
              </w:rPr>
              <w:t xml:space="preserve">Configuration management</w:t>
              <w:tab/>
              <w:t xml:space="preserve">13</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ind w:left="360" w:firstLine="0"/>
            <w:rPr/>
          </w:pPr>
          <w:hyperlink w:anchor="_b1zdfxjbillm">
            <w:r w:rsidDel="00000000" w:rsidR="00000000" w:rsidRPr="00000000">
              <w:rPr>
                <w:rtl w:val="0"/>
              </w:rPr>
              <w:t xml:space="preserve">Collecting user feedback</w:t>
              <w:tab/>
              <w:t xml:space="preserve">13</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240" w:lineRule="auto"/>
            <w:ind w:left="360" w:firstLine="0"/>
            <w:rPr/>
          </w:pPr>
          <w:hyperlink w:anchor="_qqz8hgbqn1g9">
            <w:r w:rsidDel="00000000" w:rsidR="00000000" w:rsidRPr="00000000">
              <w:rPr>
                <w:rtl w:val="0"/>
              </w:rPr>
              <w:t xml:space="preserve">Authentication</w:t>
              <w:tab/>
              <w:t xml:space="preserve">13</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240" w:lineRule="auto"/>
            <w:ind w:left="360" w:firstLine="0"/>
            <w:rPr/>
          </w:pPr>
          <w:hyperlink w:anchor="_i1hr0krs3jg7">
            <w:r w:rsidDel="00000000" w:rsidR="00000000" w:rsidRPr="00000000">
              <w:rPr>
                <w:rtl w:val="0"/>
              </w:rPr>
              <w:t xml:space="preserve">No access control</w:t>
              <w:tab/>
              <w:t xml:space="preserve">13</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240" w:lineRule="auto"/>
            <w:rPr>
              <w:b w:val="1"/>
              <w:bCs w:val="1"/>
            </w:rPr>
          </w:pPr>
          <w:hyperlink w:anchor="_gvyzkpsx73i7">
            <w:r w:rsidDel="00000000" w:rsidR="00000000" w:rsidRPr="00000000">
              <w:rPr>
                <w:b w:val="1"/>
                <w:bCs w:val="1"/>
                <w:rtl w:val="0"/>
              </w:rPr>
              <w:t xml:space="preserve">Project</w:t>
              <w:tab/>
              <w:t xml:space="preserve">13</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240" w:lineRule="auto"/>
            <w:ind w:left="360" w:firstLine="0"/>
            <w:rPr/>
          </w:pPr>
          <w:hyperlink w:anchor="_dag6q2un5pr7">
            <w:r w:rsidDel="00000000" w:rsidR="00000000" w:rsidRPr="00000000">
              <w:rPr>
                <w:rtl w:val="0"/>
              </w:rPr>
              <w:t xml:space="preserve">Code organization</w:t>
              <w:tab/>
              <w:t xml:space="preserve">13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240" w:lineRule="auto"/>
            <w:ind w:left="360" w:firstLine="0"/>
            <w:rPr/>
          </w:pPr>
          <w:hyperlink w:anchor="_gtblwwn6fys5">
            <w:r w:rsidDel="00000000" w:rsidR="00000000" w:rsidRPr="00000000">
              <w:rPr>
                <w:rtl w:val="0"/>
              </w:rPr>
              <w:t xml:space="preserve">Documentation</w:t>
              <w:tab/>
              <w:t xml:space="preserve">14</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before="60" w:line="240" w:lineRule="auto"/>
            <w:ind w:left="360" w:firstLine="0"/>
            <w:rPr/>
          </w:pPr>
          <w:hyperlink w:anchor="_ilt5e7occ200">
            <w:r w:rsidDel="00000000" w:rsidR="00000000" w:rsidRPr="00000000">
              <w:rPr>
                <w:rtl w:val="0"/>
              </w:rPr>
              <w:t xml:space="preserve">Testing</w:t>
              <w:tab/>
              <w:t xml:space="preserve">14</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before="60" w:line="240" w:lineRule="auto"/>
            <w:rPr>
              <w:b w:val="1"/>
              <w:bCs w:val="1"/>
            </w:rPr>
          </w:pPr>
          <w:hyperlink w:anchor="_pubh1pb9s89">
            <w:r w:rsidDel="00000000" w:rsidR="00000000" w:rsidRPr="00000000">
              <w:rPr>
                <w:b w:val="1"/>
                <w:bCs w:val="1"/>
                <w:rtl w:val="0"/>
              </w:rPr>
              <w:t xml:space="preserve">ERS</w:t>
              <w:tab/>
              <w:t xml:space="preserve">14</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before="60" w:line="240" w:lineRule="auto"/>
            <w:ind w:left="360" w:firstLine="0"/>
            <w:rPr/>
          </w:pPr>
          <w:hyperlink w:anchor="_xh81z4cgahbz">
            <w:r w:rsidDel="00000000" w:rsidR="00000000" w:rsidRPr="00000000">
              <w:rPr>
                <w:rtl w:val="0"/>
              </w:rPr>
              <w:t xml:space="preserve">General</w:t>
              <w:tab/>
              <w:t xml:space="preserve">15</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before="60" w:line="240" w:lineRule="auto"/>
            <w:ind w:left="360" w:firstLine="0"/>
            <w:rPr/>
          </w:pPr>
          <w:hyperlink w:anchor="_4vuut1j37ysu">
            <w:r w:rsidDel="00000000" w:rsidR="00000000" w:rsidRPr="00000000">
              <w:rPr>
                <w:rtl w:val="0"/>
              </w:rPr>
              <w:t xml:space="preserve">Asynchronous communication</w:t>
              <w:tab/>
              <w:t xml:space="preserve">15</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before="60" w:line="240" w:lineRule="auto"/>
            <w:ind w:left="360" w:firstLine="0"/>
            <w:rPr/>
          </w:pPr>
          <w:hyperlink w:anchor="_7wianw954ig8">
            <w:r w:rsidDel="00000000" w:rsidR="00000000" w:rsidRPr="00000000">
              <w:rPr>
                <w:rtl w:val="0"/>
              </w:rPr>
              <w:t xml:space="preserve">User-facing API</w:t>
              <w:tab/>
              <w:t xml:space="preserve">15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before="60" w:line="240" w:lineRule="auto"/>
            <w:ind w:left="720" w:firstLine="0"/>
            <w:rPr/>
          </w:pPr>
          <w:hyperlink w:anchor="_faisetmd30sw">
            <w:r w:rsidDel="00000000" w:rsidR="00000000" w:rsidRPr="00000000">
              <w:rPr>
                <w:rtl w:val="0"/>
              </w:rPr>
              <w:t xml:space="preserve">Resolve</w:t>
              <w:tab/>
              <w:t xml:space="preserve">15</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before="60" w:line="240" w:lineRule="auto"/>
            <w:ind w:left="720" w:firstLine="0"/>
            <w:rPr/>
          </w:pPr>
          <w:hyperlink w:anchor="_ykpvkk6r9vyf">
            <w:r w:rsidDel="00000000" w:rsidR="00000000" w:rsidRPr="00000000">
              <w:rPr>
                <w:rtl w:val="0"/>
              </w:rPr>
              <w:t xml:space="preserve">Get resolved entity details by request details</w:t>
              <w:tab/>
              <w:t xml:space="preserve">16</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before="60" w:line="240" w:lineRule="auto"/>
            <w:ind w:left="720" w:firstLine="0"/>
            <w:rPr/>
          </w:pPr>
          <w:hyperlink w:anchor="_rp0qk4ksjzcg">
            <w:r w:rsidDel="00000000" w:rsidR="00000000" w:rsidRPr="00000000">
              <w:rPr>
                <w:rtl w:val="0"/>
              </w:rPr>
              <w:t xml:space="preserve">Get resolved entity details by canonical entity IDs</w:t>
              <w:tab/>
              <w:t xml:space="preserve">17</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before="60" w:line="240" w:lineRule="auto"/>
            <w:ind w:left="720" w:firstLine="0"/>
            <w:rPr/>
          </w:pPr>
          <w:hyperlink w:anchor="_uepbf24ijgnb">
            <w:r w:rsidDel="00000000" w:rsidR="00000000" w:rsidRPr="00000000">
              <w:rPr>
                <w:rtl w:val="0"/>
              </w:rPr>
              <w:t xml:space="preserve">Get unresolved entity details by internal entity ID</w:t>
              <w:tab/>
              <w:t xml:space="preserve">18</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before="60" w:line="240" w:lineRule="auto"/>
            <w:ind w:left="720" w:firstLine="0"/>
            <w:rPr/>
          </w:pPr>
          <w:hyperlink w:anchor="_xs16ys3dfi6b">
            <w:r w:rsidDel="00000000" w:rsidR="00000000" w:rsidRPr="00000000">
              <w:rPr>
                <w:rtl w:val="0"/>
              </w:rPr>
              <w:t xml:space="preserve">Get unresolved entity details by internal entity IDs</w:t>
              <w:tab/>
              <w:t xml:space="preserve">19</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before="60" w:line="240" w:lineRule="auto"/>
            <w:ind w:left="360" w:firstLine="0"/>
            <w:rPr/>
          </w:pPr>
          <w:hyperlink w:anchor="_ybvdagc9n2ya">
            <w:r w:rsidDel="00000000" w:rsidR="00000000" w:rsidRPr="00000000">
              <w:rPr>
                <w:rtl w:val="0"/>
              </w:rPr>
              <w:t xml:space="preserve">Link Curation API</w:t>
              <w:tab/>
              <w:t xml:space="preserve">19</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before="60" w:line="240" w:lineRule="auto"/>
            <w:ind w:left="720" w:firstLine="0"/>
            <w:rPr/>
          </w:pPr>
          <w:hyperlink w:anchor="_rzbyu2jel940">
            <w:r w:rsidDel="00000000" w:rsidR="00000000" w:rsidRPr="00000000">
              <w:rPr>
                <w:rtl w:val="0"/>
              </w:rPr>
              <w:t xml:space="preserve">Get automatic alignments</w:t>
              <w:tab/>
              <w:t xml:space="preserve">19</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before="60" w:line="240" w:lineRule="auto"/>
            <w:ind w:left="720" w:firstLine="0"/>
            <w:rPr/>
          </w:pPr>
          <w:hyperlink w:anchor="_r73dz58jutx7">
            <w:r w:rsidDel="00000000" w:rsidR="00000000" w:rsidRPr="00000000">
              <w:rPr>
                <w:rtl w:val="0"/>
              </w:rPr>
              <w:t xml:space="preserve">Set manual alignments</w:t>
              <w:tab/>
              <w:t xml:space="preserve">21</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before="60" w:line="240" w:lineRule="auto"/>
            <w:ind w:left="360" w:firstLine="0"/>
            <w:rPr/>
          </w:pPr>
          <w:hyperlink w:anchor="_6q9v2o8pk0tj">
            <w:r w:rsidDel="00000000" w:rsidR="00000000" w:rsidRPr="00000000">
              <w:rPr>
                <w:rtl w:val="0"/>
              </w:rPr>
              <w:t xml:space="preserve">Middleware API</w:t>
              <w:tab/>
              <w:t xml:space="preserve">21</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before="60" w:line="240" w:lineRule="auto"/>
            <w:ind w:left="720" w:firstLine="0"/>
            <w:rPr/>
          </w:pPr>
          <w:hyperlink w:anchor="_yhzsb4y9zsvm">
            <w:r w:rsidDel="00000000" w:rsidR="00000000" w:rsidRPr="00000000">
              <w:rPr>
                <w:rtl w:val="0"/>
              </w:rPr>
              <w:t xml:space="preserve">publishResolutionRequest</w:t>
              <w:tab/>
              <w:t xml:space="preserve">21</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before="60" w:line="240" w:lineRule="auto"/>
            <w:ind w:left="720" w:firstLine="0"/>
            <w:rPr/>
          </w:pPr>
          <w:hyperlink w:anchor="_b74s6z7b413r">
            <w:r w:rsidDel="00000000" w:rsidR="00000000" w:rsidRPr="00000000">
              <w:rPr>
                <w:rtl w:val="0"/>
              </w:rPr>
              <w:t xml:space="preserve">fetchResolvedUri</w:t>
              <w:tab/>
              <w:t xml:space="preserve">22</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before="60" w:line="240" w:lineRule="auto"/>
            <w:ind w:left="720" w:firstLine="0"/>
            <w:rPr/>
          </w:pPr>
          <w:hyperlink w:anchor="_4il01eigbdlr">
            <w:r w:rsidDel="00000000" w:rsidR="00000000" w:rsidRPr="00000000">
              <w:rPr>
                <w:rtl w:val="0"/>
              </w:rPr>
              <w:t xml:space="preserve">fetchAutomaticAlignments</w:t>
              <w:tab/>
              <w:t xml:space="preserve">22</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before="60" w:line="240" w:lineRule="auto"/>
            <w:ind w:left="720" w:firstLine="0"/>
            <w:rPr/>
          </w:pPr>
          <w:hyperlink w:anchor="_g36sfx3o9msd">
            <w:r w:rsidDel="00000000" w:rsidR="00000000" w:rsidRPr="00000000">
              <w:rPr>
                <w:rtl w:val="0"/>
              </w:rPr>
              <w:t xml:space="preserve">publishManualAlignments</w:t>
              <w:tab/>
              <w:t xml:space="preserve">22</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before="60" w:line="240" w:lineRule="auto"/>
            <w:ind w:left="720" w:firstLine="0"/>
            <w:rPr/>
          </w:pPr>
          <w:hyperlink w:anchor="_lw3gj9hc6qlm">
            <w:r w:rsidDel="00000000" w:rsidR="00000000" w:rsidRPr="00000000">
              <w:rPr>
                <w:rtl w:val="0"/>
              </w:rPr>
              <w:t xml:space="preserve">fetchAutomaticAlignments</w:t>
              <w:tab/>
              <w:t xml:space="preserve">22</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before="60" w:line="240" w:lineRule="auto"/>
            <w:ind w:left="720" w:firstLine="0"/>
            <w:rPr/>
          </w:pPr>
          <w:hyperlink w:anchor="_ohkw7z7x9m32">
            <w:r w:rsidDel="00000000" w:rsidR="00000000" w:rsidRPr="00000000">
              <w:rPr>
                <w:rtl w:val="0"/>
              </w:rPr>
              <w:t xml:space="preserve">lookupUnresolvedEntities</w:t>
              <w:tab/>
              <w:t xml:space="preserve">22</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before="60" w:line="240" w:lineRule="auto"/>
            <w:ind w:left="720" w:firstLine="0"/>
            <w:rPr/>
          </w:pPr>
          <w:hyperlink w:anchor="_mwfq97dnjg7c">
            <w:r w:rsidDel="00000000" w:rsidR="00000000" w:rsidRPr="00000000">
              <w:rPr>
                <w:rtl w:val="0"/>
              </w:rPr>
              <w:t xml:space="preserve">lookupCanonicalEntities</w:t>
              <w:tab/>
              <w:t xml:space="preserve">23</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before="60" w:line="240" w:lineRule="auto"/>
            <w:ind w:left="360" w:firstLine="0"/>
            <w:rPr/>
          </w:pPr>
          <w:hyperlink w:anchor="_oq7x0j3j8jo9">
            <w:r w:rsidDel="00000000" w:rsidR="00000000" w:rsidRPr="00000000">
              <w:rPr>
                <w:rtl w:val="0"/>
              </w:rPr>
              <w:t xml:space="preserve">ERS configuration</w:t>
              <w:tab/>
              <w:t xml:space="preserve">23</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before="60" w:line="240" w:lineRule="auto"/>
            <w:ind w:left="360" w:firstLine="0"/>
            <w:rPr/>
          </w:pPr>
          <w:hyperlink w:anchor="_v0rlpknhjg8z">
            <w:r w:rsidDel="00000000" w:rsidR="00000000" w:rsidRPr="00000000">
              <w:rPr>
                <w:rtl w:val="0"/>
              </w:rPr>
              <w:t xml:space="preserve">Request handling</w:t>
              <w:tab/>
              <w:t xml:space="preserve">24</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before="60" w:line="240" w:lineRule="auto"/>
            <w:ind w:left="360" w:firstLine="0"/>
            <w:rPr/>
          </w:pPr>
          <w:hyperlink w:anchor="_jet9qq1m7qwh">
            <w:r w:rsidDel="00000000" w:rsidR="00000000" w:rsidRPr="00000000">
              <w:rPr>
                <w:rtl w:val="0"/>
              </w:rPr>
              <w:t xml:space="preserve">Lookup request handling</w:t>
              <w:tab/>
              <w:t xml:space="preserve">24</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before="60" w:line="240" w:lineRule="auto"/>
            <w:rPr>
              <w:b w:val="1"/>
              <w:bCs w:val="1"/>
            </w:rPr>
          </w:pPr>
          <w:hyperlink w:anchor="_fqz9lugme5if">
            <w:r w:rsidDel="00000000" w:rsidR="00000000" w:rsidRPr="00000000">
              <w:rPr>
                <w:b w:val="1"/>
                <w:bCs w:val="1"/>
                <w:rtl w:val="0"/>
              </w:rPr>
              <w:t xml:space="preserve">ERE</w:t>
              <w:tab/>
              <w:t xml:space="preserve">24</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before="60" w:line="240" w:lineRule="auto"/>
            <w:ind w:left="360" w:firstLine="0"/>
            <w:rPr/>
          </w:pPr>
          <w:hyperlink w:anchor="_ko6lrrazq3rc">
            <w:r w:rsidDel="00000000" w:rsidR="00000000" w:rsidRPr="00000000">
              <w:rPr>
                <w:rtl w:val="0"/>
              </w:rPr>
              <w:t xml:space="preserve">General</w:t>
              <w:tab/>
              <w:t xml:space="preserve">24</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before="60" w:line="240" w:lineRule="auto"/>
            <w:ind w:left="360" w:firstLine="0"/>
            <w:rPr/>
          </w:pPr>
          <w:hyperlink w:anchor="_p9yvpe2qlbj">
            <w:r w:rsidDel="00000000" w:rsidR="00000000" w:rsidRPr="00000000">
              <w:rPr>
                <w:rtl w:val="0"/>
              </w:rPr>
              <w:t xml:space="preserve">ER solution</w:t>
              <w:tab/>
              <w:t xml:space="preserve">24</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before="60" w:line="240" w:lineRule="auto"/>
            <w:ind w:left="720" w:firstLine="0"/>
            <w:rPr/>
          </w:pPr>
          <w:hyperlink w:anchor="_mwl96z4uhtzt">
            <w:r w:rsidDel="00000000" w:rsidR="00000000" w:rsidRPr="00000000">
              <w:rPr>
                <w:rtl w:val="0"/>
              </w:rPr>
              <w:t xml:space="preserve">Characteristic of the ER solution</w:t>
              <w:tab/>
              <w:t xml:space="preserve">24</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before="60" w:line="240" w:lineRule="auto"/>
            <w:ind w:left="720" w:firstLine="0"/>
            <w:rPr/>
          </w:pPr>
          <w:hyperlink w:anchor="_rl4enp5wszx7">
            <w:r w:rsidDel="00000000" w:rsidR="00000000" w:rsidRPr="00000000">
              <w:rPr>
                <w:rtl w:val="0"/>
              </w:rPr>
              <w:t xml:space="preserve">Alternative entity clustering algorithms</w:t>
              <w:tab/>
              <w:t xml:space="preserve">25</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before="60" w:line="240" w:lineRule="auto"/>
            <w:rPr>
              <w:b w:val="1"/>
              <w:bCs w:val="1"/>
            </w:rPr>
          </w:pPr>
          <w:hyperlink w:anchor="_t52t031fym5c">
            <w:r w:rsidDel="00000000" w:rsidR="00000000" w:rsidRPr="00000000">
              <w:rPr>
                <w:b w:val="1"/>
                <w:bCs w:val="1"/>
                <w:rtl w:val="0"/>
              </w:rPr>
              <w:t xml:space="preserve">Middleware</w:t>
              <w:tab/>
              <w:t xml:space="preserve">26</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before="60" w:line="240" w:lineRule="auto"/>
            <w:ind w:left="360" w:firstLine="0"/>
            <w:rPr/>
          </w:pPr>
          <w:hyperlink w:anchor="_e5h9u0eqe566">
            <w:r w:rsidDel="00000000" w:rsidR="00000000" w:rsidRPr="00000000">
              <w:rPr>
                <w:rtl w:val="0"/>
              </w:rPr>
              <w:t xml:space="preserve">Overview</w:t>
              <w:tab/>
              <w:t xml:space="preserve">26</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before="60" w:line="240" w:lineRule="auto"/>
            <w:ind w:left="360" w:firstLine="0"/>
            <w:rPr/>
          </w:pPr>
          <w:hyperlink w:anchor="_da2i176ro2o">
            <w:r w:rsidDel="00000000" w:rsidR="00000000" w:rsidRPr="00000000">
              <w:rPr>
                <w:rtl w:val="0"/>
              </w:rPr>
              <w:t xml:space="preserve">Tech stack</w:t>
              <w:tab/>
              <w:t xml:space="preserve">26</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before="60" w:line="240" w:lineRule="auto"/>
            <w:ind w:left="360" w:firstLine="0"/>
            <w:rPr/>
          </w:pPr>
          <w:hyperlink w:anchor="_thlytdg82d9l">
            <w:r w:rsidDel="00000000" w:rsidR="00000000" w:rsidRPr="00000000">
              <w:rPr>
                <w:rtl w:val="0"/>
              </w:rPr>
              <w:t xml:space="preserve">Event Streaming Platform</w:t>
              <w:tab/>
              <w:t xml:space="preserve">26</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before="60" w:line="240" w:lineRule="auto"/>
            <w:ind w:left="720" w:firstLine="0"/>
            <w:rPr/>
          </w:pPr>
          <w:hyperlink w:anchor="_lrn3p0tm09u7">
            <w:r w:rsidDel="00000000" w:rsidR="00000000" w:rsidRPr="00000000">
              <w:rPr>
                <w:rtl w:val="0"/>
              </w:rPr>
              <w:t xml:space="preserve">Advantages of Event Streaming Platform</w:t>
              <w:tab/>
              <w:t xml:space="preserve">27</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before="60" w:line="240" w:lineRule="auto"/>
            <w:ind w:left="720" w:firstLine="0"/>
            <w:rPr/>
          </w:pPr>
          <w:hyperlink w:anchor="_xvee0gnk5nbr">
            <w:r w:rsidDel="00000000" w:rsidR="00000000" w:rsidRPr="00000000">
              <w:rPr>
                <w:rtl w:val="0"/>
              </w:rPr>
              <w:t xml:space="preserve">Streaming platform topics</w:t>
              <w:tab/>
              <w:t xml:space="preserve">28</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before="60" w:line="240" w:lineRule="auto"/>
            <w:ind w:left="1080" w:firstLine="0"/>
            <w:rPr/>
          </w:pPr>
          <w:hyperlink w:anchor="_lhv0ldb5xoz8">
            <w:r w:rsidDel="00000000" w:rsidR="00000000" w:rsidRPr="00000000">
              <w:rPr>
                <w:rtl w:val="0"/>
              </w:rPr>
              <w:t xml:space="preserve">ER request objects</w:t>
              <w:tab/>
              <w:t xml:space="preserve">28</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before="60" w:line="240" w:lineRule="auto"/>
            <w:ind w:left="1080" w:firstLine="0"/>
            <w:rPr/>
          </w:pPr>
          <w:hyperlink w:anchor="_943lgjf48j5d">
            <w:r w:rsidDel="00000000" w:rsidR="00000000" w:rsidRPr="00000000">
              <w:rPr>
                <w:rtl w:val="0"/>
              </w:rPr>
              <w:t xml:space="preserve">Canonical entities</w:t>
              <w:tab/>
              <w:t xml:space="preserve">29</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before="60" w:line="240" w:lineRule="auto"/>
            <w:ind w:left="1080" w:firstLine="0"/>
            <w:rPr/>
          </w:pPr>
          <w:hyperlink w:anchor="_588upuwbm4qu">
            <w:r w:rsidDel="00000000" w:rsidR="00000000" w:rsidRPr="00000000">
              <w:rPr>
                <w:rtl w:val="0"/>
              </w:rPr>
              <w:t xml:space="preserve">Automatic alignments</w:t>
              <w:tab/>
              <w:t xml:space="preserve">29</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before="60" w:line="240" w:lineRule="auto"/>
            <w:ind w:left="1080" w:firstLine="0"/>
            <w:rPr/>
          </w:pPr>
          <w:hyperlink w:anchor="_sqb2jm3h8ntk">
            <w:r w:rsidDel="00000000" w:rsidR="00000000" w:rsidRPr="00000000">
              <w:rPr>
                <w:rtl w:val="0"/>
              </w:rPr>
              <w:t xml:space="preserve">Manual alignments</w:t>
              <w:tab/>
              <w:t xml:space="preserve">30</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before="60" w:line="240" w:lineRule="auto"/>
            <w:ind w:left="360" w:firstLine="0"/>
            <w:rPr/>
          </w:pPr>
          <w:hyperlink w:anchor="_3hl7apcb8ivq">
            <w:r w:rsidDel="00000000" w:rsidR="00000000" w:rsidRPr="00000000">
              <w:rPr>
                <w:rtl w:val="0"/>
              </w:rPr>
              <w:t xml:space="preserve">Log index</w:t>
              <w:tab/>
              <w:t xml:space="preserve">30</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before="60" w:line="240" w:lineRule="auto"/>
            <w:ind w:left="720" w:firstLine="0"/>
            <w:rPr/>
          </w:pPr>
          <w:hyperlink w:anchor="_k6w7ttvwfa28">
            <w:r w:rsidDel="00000000" w:rsidR="00000000" w:rsidRPr="00000000">
              <w:rPr>
                <w:rtl w:val="0"/>
              </w:rPr>
              <w:t xml:space="preserve">Reading and Writing</w:t>
              <w:tab/>
              <w:t xml:space="preserve">31</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before="60" w:line="240" w:lineRule="auto"/>
            <w:ind w:left="720" w:firstLine="0"/>
            <w:rPr/>
          </w:pPr>
          <w:hyperlink w:anchor="_wsrqlm272z1s">
            <w:r w:rsidDel="00000000" w:rsidR="00000000" w:rsidRPr="00000000">
              <w:rPr>
                <w:rtl w:val="0"/>
              </w:rPr>
              <w:t xml:space="preserve">Key Conventions</w:t>
              <w:tab/>
              <w:t xml:space="preserve">31</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before="60" w:line="240" w:lineRule="auto"/>
            <w:ind w:left="720" w:firstLine="0"/>
            <w:rPr/>
          </w:pPr>
          <w:hyperlink w:anchor="_6bo5tizm3pu">
            <w:r w:rsidDel="00000000" w:rsidR="00000000" w:rsidRPr="00000000">
              <w:rPr>
                <w:rtl w:val="0"/>
              </w:rPr>
              <w:t xml:space="preserve">Entry Creation</w:t>
              <w:tab/>
              <w:t xml:space="preserve">32</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before="60" w:line="240" w:lineRule="auto"/>
            <w:ind w:left="360" w:firstLine="0"/>
            <w:rPr/>
          </w:pPr>
          <w:hyperlink w:anchor="_1c322w89pazd">
            <w:r w:rsidDel="00000000" w:rsidR="00000000" w:rsidRPr="00000000">
              <w:rPr>
                <w:rtl w:val="0"/>
              </w:rPr>
              <w:t xml:space="preserve">ER system internal APIs</w:t>
              <w:tab/>
              <w:t xml:space="preserve">32</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before="60" w:line="240" w:lineRule="auto"/>
            <w:rPr>
              <w:b w:val="1"/>
              <w:bCs w:val="1"/>
            </w:rPr>
          </w:pPr>
          <w:hyperlink w:anchor="_41ejcugkw0sa">
            <w:r w:rsidDel="00000000" w:rsidR="00000000" w:rsidRPr="00000000">
              <w:rPr>
                <w:b w:val="1"/>
                <w:bCs w:val="1"/>
                <w:rtl w:val="0"/>
              </w:rPr>
              <w:t xml:space="preserve">ER engine contract</w:t>
              <w:tab/>
              <w:t xml:space="preserve">32</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before="60" w:line="240" w:lineRule="auto"/>
            <w:ind w:left="360" w:firstLine="0"/>
            <w:rPr/>
          </w:pPr>
          <w:hyperlink w:anchor="_8fjogby5ct11">
            <w:r w:rsidDel="00000000" w:rsidR="00000000" w:rsidRPr="00000000">
              <w:rPr>
                <w:rtl w:val="0"/>
              </w:rPr>
              <w:t xml:space="preserve">The contract</w:t>
              <w:tab/>
              <w:t xml:space="preserve">32</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before="60" w:line="240" w:lineRule="auto"/>
            <w:ind w:left="360" w:firstLine="0"/>
            <w:rPr/>
          </w:pPr>
          <w:hyperlink w:anchor="_psk107489g72">
            <w:r w:rsidDel="00000000" w:rsidR="00000000" w:rsidRPr="00000000">
              <w:rPr>
                <w:rtl w:val="0"/>
              </w:rPr>
              <w:t xml:space="preserve">Data contract for ERE</w:t>
              <w:tab/>
              <w:t xml:space="preserve">33</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before="60" w:line="240" w:lineRule="auto"/>
            <w:ind w:left="360" w:firstLine="0"/>
            <w:rPr/>
          </w:pPr>
          <w:hyperlink w:anchor="_ho25m5f7p5i5">
            <w:r w:rsidDel="00000000" w:rsidR="00000000" w:rsidRPr="00000000">
              <w:rPr>
                <w:rtl w:val="0"/>
              </w:rPr>
              <w:t xml:space="preserve">Middleware API</w:t>
              <w:tab/>
              <w:t xml:space="preserve">33</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before="60" w:line="240" w:lineRule="auto"/>
            <w:ind w:left="1080" w:firstLine="0"/>
            <w:rPr/>
          </w:pPr>
          <w:hyperlink w:anchor="_u8mx6qlecvfs">
            <w:r w:rsidDel="00000000" w:rsidR="00000000" w:rsidRPr="00000000">
              <w:rPr>
                <w:rtl w:val="0"/>
              </w:rPr>
              <w:t xml:space="preserve">resolveEntity</w:t>
              <w:tab/>
              <w:t xml:space="preserve">33</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before="60" w:line="240" w:lineRule="auto"/>
            <w:ind w:left="1080" w:firstLine="0"/>
            <w:rPr/>
          </w:pPr>
          <w:hyperlink w:anchor="_9ulw2aovgaec">
            <w:r w:rsidDel="00000000" w:rsidR="00000000" w:rsidRPr="00000000">
              <w:rPr>
                <w:rtl w:val="0"/>
              </w:rPr>
              <w:t xml:space="preserve">rebuild</w:t>
              <w:tab/>
              <w:t xml:space="preserve">33</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before="60" w:line="240" w:lineRule="auto"/>
            <w:ind w:left="360" w:firstLine="0"/>
            <w:rPr/>
          </w:pPr>
          <w:hyperlink w:anchor="_ulqp5w67kjkc">
            <w:r w:rsidDel="00000000" w:rsidR="00000000" w:rsidRPr="00000000">
              <w:rPr>
                <w:rtl w:val="0"/>
              </w:rPr>
              <w:t xml:space="preserve">ERE Configuration</w:t>
              <w:tab/>
              <w:t xml:space="preserve">34</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before="60" w:line="240" w:lineRule="auto"/>
            <w:ind w:left="720" w:firstLine="0"/>
            <w:rPr/>
          </w:pPr>
          <w:hyperlink w:anchor="_dmm90ocvq9uw">
            <w:r w:rsidDel="00000000" w:rsidR="00000000" w:rsidRPr="00000000">
              <w:rPr>
                <w:rtl w:val="0"/>
              </w:rPr>
              <w:t xml:space="preserve">ERE base configuration</w:t>
              <w:tab/>
              <w:t xml:space="preserve">34</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before="60" w:line="240" w:lineRule="auto"/>
            <w:rPr>
              <w:b w:val="1"/>
              <w:bCs w:val="1"/>
            </w:rPr>
          </w:pPr>
          <w:hyperlink w:anchor="_a40b4c9ek0pv">
            <w:r w:rsidDel="00000000" w:rsidR="00000000" w:rsidRPr="00000000">
              <w:rPr>
                <w:rtl w:val="0"/>
              </w:rPr>
              <w:t xml:space="preserve">Link Curation Web app</w:t>
              <w:tab/>
              <w:t xml:space="preserve">34</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before="60" w:line="240" w:lineRule="auto"/>
            <w:ind w:left="360" w:firstLine="0"/>
            <w:rPr/>
          </w:pPr>
          <w:hyperlink w:anchor="_mo8sbr189lqh">
            <w:r w:rsidDel="00000000" w:rsidR="00000000" w:rsidRPr="00000000">
              <w:rPr>
                <w:rtl w:val="0"/>
              </w:rPr>
              <w:t xml:space="preserve">UI and features</w:t>
              <w:tab/>
              <w:t xml:space="preserve">34</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before="60" w:line="240" w:lineRule="auto"/>
            <w:rPr>
              <w:b w:val="1"/>
              <w:bCs w:val="1"/>
            </w:rPr>
          </w:pPr>
          <w:hyperlink w:anchor="_l3flr4hveym6">
            <w:r w:rsidDel="00000000" w:rsidR="00000000" w:rsidRPr="00000000">
              <w:rPr>
                <w:b w:val="1"/>
                <w:bCs w:val="1"/>
                <w:rtl w:val="0"/>
              </w:rPr>
              <w:t xml:space="preserve">TED pipeline integration</w:t>
              <w:tab/>
              <w:t xml:space="preserve">35</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before="60" w:line="240" w:lineRule="auto"/>
            <w:ind w:left="360" w:firstLine="0"/>
            <w:rPr/>
          </w:pPr>
          <w:hyperlink w:anchor="_5jmjuoxq9zr2">
            <w:r w:rsidDel="00000000" w:rsidR="00000000" w:rsidRPr="00000000">
              <w:rPr>
                <w:rtl w:val="0"/>
              </w:rPr>
              <w:t xml:space="preserve">Integration of the ERS component in the pipeline</w:t>
              <w:tab/>
              <w:t xml:space="preserve">35</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before="60" w:line="240" w:lineRule="auto"/>
            <w:ind w:left="360" w:firstLine="0"/>
            <w:rPr/>
          </w:pPr>
          <w:hyperlink w:anchor="_uoj3805norsy">
            <w:r w:rsidDel="00000000" w:rsidR="00000000" w:rsidRPr="00000000">
              <w:rPr>
                <w:rtl w:val="0"/>
              </w:rPr>
              <w:t xml:space="preserve">New ERS component for the TED pipeline</w:t>
              <w:tab/>
              <w:t xml:space="preserve">35</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before="60" w:line="240" w:lineRule="auto"/>
            <w:ind w:left="720" w:firstLine="0"/>
            <w:rPr/>
          </w:pPr>
          <w:hyperlink w:anchor="_fdc3fyqk3ncr">
            <w:r w:rsidDel="00000000" w:rsidR="00000000" w:rsidRPr="00000000">
              <w:rPr>
                <w:rtl w:val="0"/>
              </w:rPr>
              <w:t xml:space="preserve">Entities extraction</w:t>
              <w:tab/>
              <w:t xml:space="preserve">35</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before="60" w:line="240" w:lineRule="auto"/>
            <w:ind w:left="1080" w:firstLine="0"/>
            <w:rPr/>
          </w:pPr>
          <w:hyperlink w:anchor="_o1fbucvhbbdb">
            <w:r w:rsidDel="00000000" w:rsidR="00000000" w:rsidRPr="00000000">
              <w:rPr>
                <w:rtl w:val="0"/>
              </w:rPr>
              <w:t xml:space="preserve">Location of entity root</w:t>
              <w:tab/>
              <w:t xml:space="preserve">35</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before="60" w:line="240" w:lineRule="auto"/>
            <w:ind w:left="1080" w:firstLine="0"/>
            <w:rPr/>
          </w:pPr>
          <w:hyperlink w:anchor="_gznmohrl95cw">
            <w:r w:rsidDel="00000000" w:rsidR="00000000" w:rsidRPr="00000000">
              <w:rPr>
                <w:rtl w:val="0"/>
              </w:rPr>
              <w:t xml:space="preserve">Entity extraction strategy</w:t>
              <w:tab/>
              <w:t xml:space="preserve">36</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before="60" w:line="240" w:lineRule="auto"/>
            <w:ind w:left="720" w:firstLine="0"/>
            <w:rPr/>
          </w:pPr>
          <w:hyperlink w:anchor="_ub1iowa7td1x">
            <w:r w:rsidDel="00000000" w:rsidR="00000000" w:rsidRPr="00000000">
              <w:rPr>
                <w:rtl w:val="0"/>
              </w:rPr>
              <w:t xml:space="preserve">Enrichment strategy</w:t>
              <w:tab/>
              <w:t xml:space="preserve">37</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before="60" w:line="240" w:lineRule="auto"/>
            <w:ind w:left="720" w:firstLine="0"/>
            <w:rPr/>
          </w:pPr>
          <w:hyperlink w:anchor="_809r7yaf757l">
            <w:r w:rsidDel="00000000" w:rsidR="00000000" w:rsidRPr="00000000">
              <w:rPr>
                <w:rtl w:val="0"/>
              </w:rPr>
              <w:t xml:space="preserve">ER component configuration</w:t>
              <w:tab/>
              <w:t xml:space="preserve">37</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before="60" w:line="240" w:lineRule="auto"/>
            <w:ind w:left="1080" w:firstLine="0"/>
            <w:rPr/>
          </w:pPr>
          <w:hyperlink w:anchor="_pdmazz8y3wp0">
            <w:r w:rsidDel="00000000" w:rsidR="00000000" w:rsidRPr="00000000">
              <w:rPr>
                <w:rtl w:val="0"/>
              </w:rPr>
              <w:t xml:space="preserve">ER component core config</w:t>
              <w:tab/>
              <w:t xml:space="preserve">37</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before="60" w:line="240" w:lineRule="auto"/>
            <w:ind w:left="1080" w:firstLine="0"/>
            <w:rPr/>
          </w:pPr>
          <w:hyperlink w:anchor="_f4qjphu4sj6q">
            <w:r w:rsidDel="00000000" w:rsidR="00000000" w:rsidRPr="00000000">
              <w:rPr>
                <w:rtl w:val="0"/>
              </w:rPr>
              <w:t xml:space="preserve">Entity spec config</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AE">
      <w:pPr>
        <w:pStyle w:val="Heading1"/>
        <w:keepNext w:val="0"/>
        <w:keepLines w:val="0"/>
        <w:spacing w:after="80" w:lineRule="auto"/>
        <w:rPr/>
      </w:pPr>
      <w:bookmarkStart w:colFirst="0" w:colLast="0" w:name="_frczxzgnnzx0" w:id="16"/>
      <w:bookmarkEnd w:id="16"/>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keepNext w:val="0"/>
        <w:keepLines w:val="0"/>
        <w:spacing w:after="80" w:lineRule="auto"/>
        <w:jc w:val="center"/>
        <w:rPr/>
      </w:pPr>
      <w:bookmarkStart w:colFirst="0" w:colLast="0" w:name="_15aep0d882h8" w:id="17"/>
      <w:bookmarkEnd w:id="17"/>
      <w:r w:rsidDel="00000000" w:rsidR="00000000" w:rsidRPr="00000000">
        <w:rPr>
          <w:rtl w:val="0"/>
        </w:rPr>
        <w:t xml:space="preserve">Document overview</w:t>
      </w:r>
    </w:p>
    <w:p w:rsidR="00000000" w:rsidDel="00000000" w:rsidP="00000000" w:rsidRDefault="00000000" w:rsidRPr="00000000" w14:paraId="000001B0">
      <w:pPr>
        <w:rPr/>
      </w:pPr>
      <w:r w:rsidDel="00000000" w:rsidR="00000000" w:rsidRPr="00000000">
        <w:rPr>
          <w:rtl w:val="0"/>
        </w:rPr>
        <w:t xml:space="preserve">This document presents the design of the proposed solution for the Entity Resolution System. It covers several important aspects, outlines architectural decisions along with their justifications, and, together with the architecture diagrams, constitutes the high-level architecture of the project. The described topics are grouped either by top-level system components or by overarching categories in the case of cross-cutting concerns.</w:t>
      </w:r>
    </w:p>
    <w:p w:rsidR="00000000" w:rsidDel="00000000" w:rsidP="00000000" w:rsidRDefault="00000000" w:rsidRPr="00000000" w14:paraId="000001B1">
      <w:pPr>
        <w:pStyle w:val="Heading1"/>
        <w:keepNext w:val="0"/>
        <w:keepLines w:val="0"/>
        <w:spacing w:after="80" w:lineRule="auto"/>
        <w:jc w:val="center"/>
        <w:rPr/>
      </w:pPr>
      <w:bookmarkStart w:colFirst="0" w:colLast="0" w:name="_jzyi2qiv8tz3" w:id="18"/>
      <w:bookmarkEnd w:id="18"/>
      <w:r w:rsidDel="00000000" w:rsidR="00000000" w:rsidRPr="00000000">
        <w:rPr>
          <w:rtl w:val="0"/>
        </w:rPr>
        <w:t xml:space="preserve">System overview</w:t>
      </w:r>
    </w:p>
    <w:p w:rsidR="00000000" w:rsidDel="00000000" w:rsidP="00000000" w:rsidRDefault="00000000" w:rsidRPr="00000000" w14:paraId="000001B2">
      <w:pPr>
        <w:rPr>
          <w:highlight w:val="red"/>
        </w:rPr>
      </w:pPr>
      <w:r w:rsidDel="00000000" w:rsidR="00000000" w:rsidRPr="00000000">
        <w:rPr>
          <w:rtl w:val="0"/>
        </w:rPr>
      </w:r>
    </w:p>
    <w:p w:rsidR="00000000" w:rsidDel="00000000" w:rsidP="00000000" w:rsidRDefault="00000000" w:rsidRPr="00000000" w14:paraId="000001B3">
      <w:pPr>
        <w:spacing w:after="80" w:lineRule="auto"/>
        <w:rPr/>
      </w:pPr>
      <w:r w:rsidDel="00000000" w:rsidR="00000000" w:rsidRPr="00000000">
        <w:rPr>
          <w:rtl w:val="0"/>
        </w:rPr>
        <w:t xml:space="preserve">The ER System objectives are to resolve entities by providing a canonical identifier and retrieve resolved data as well as provide a user interface for recording user feedback on the resolved data. The system consists of:</w:t>
      </w:r>
    </w:p>
    <w:p w:rsidR="00000000" w:rsidDel="00000000" w:rsidP="00000000" w:rsidRDefault="00000000" w:rsidRPr="00000000" w14:paraId="000001B4">
      <w:pPr>
        <w:numPr>
          <w:ilvl w:val="0"/>
          <w:numId w:val="56"/>
        </w:numPr>
        <w:spacing w:after="0" w:afterAutospacing="0" w:lineRule="auto"/>
        <w:ind w:left="720" w:hanging="360"/>
      </w:pPr>
      <w:r w:rsidDel="00000000" w:rsidR="00000000" w:rsidRPr="00000000">
        <w:rPr>
          <w:rtl w:val="0"/>
        </w:rPr>
        <w:t xml:space="preserve">the </w:t>
      </w:r>
      <w:hyperlink w:anchor="_pubh1pb9s89">
        <w:r w:rsidDel="00000000" w:rsidR="00000000" w:rsidRPr="00000000">
          <w:rPr>
            <w:color w:val="1155cc"/>
            <w:u w:val="single"/>
            <w:rtl w:val="0"/>
          </w:rPr>
          <w:t xml:space="preserve">Entity Resolution Service</w:t>
        </w:r>
      </w:hyperlink>
      <w:r w:rsidDel="00000000" w:rsidR="00000000" w:rsidRPr="00000000">
        <w:rPr>
          <w:rtl w:val="0"/>
        </w:rPr>
        <w:t xml:space="preserve"> that handles user requests and coordinates the entity resolution process, </w:t>
      </w:r>
    </w:p>
    <w:p w:rsidR="00000000" w:rsidDel="00000000" w:rsidP="00000000" w:rsidRDefault="00000000" w:rsidRPr="00000000" w14:paraId="000001B5">
      <w:pPr>
        <w:numPr>
          <w:ilvl w:val="0"/>
          <w:numId w:val="56"/>
        </w:numPr>
        <w:spacing w:after="0" w:afterAutospacing="0" w:lineRule="auto"/>
        <w:ind w:left="720" w:hanging="360"/>
      </w:pPr>
      <w:r w:rsidDel="00000000" w:rsidR="00000000" w:rsidRPr="00000000">
        <w:rPr>
          <w:rtl w:val="0"/>
        </w:rPr>
        <w:t xml:space="preserve">the </w:t>
      </w:r>
      <w:hyperlink w:anchor="_fqz9lugme5if">
        <w:r w:rsidDel="00000000" w:rsidR="00000000" w:rsidRPr="00000000">
          <w:rPr>
            <w:color w:val="1155cc"/>
            <w:u w:val="single"/>
            <w:rtl w:val="0"/>
          </w:rPr>
          <w:t xml:space="preserve">Entity Resolution Engine</w:t>
        </w:r>
      </w:hyperlink>
      <w:r w:rsidDel="00000000" w:rsidR="00000000" w:rsidRPr="00000000">
        <w:rPr>
          <w:rtl w:val="0"/>
        </w:rPr>
        <w:t xml:space="preserve"> that is the actual component executing the resolution</w:t>
      </w:r>
    </w:p>
    <w:p w:rsidR="00000000" w:rsidDel="00000000" w:rsidP="00000000" w:rsidRDefault="00000000" w:rsidRPr="00000000" w14:paraId="000001B6">
      <w:pPr>
        <w:numPr>
          <w:ilvl w:val="0"/>
          <w:numId w:val="56"/>
        </w:numPr>
        <w:spacing w:after="0" w:afterAutospacing="0" w:lineRule="auto"/>
        <w:ind w:left="720" w:hanging="360"/>
      </w:pPr>
      <w:hyperlink w:anchor="_t52t031fym5c">
        <w:r w:rsidDel="00000000" w:rsidR="00000000" w:rsidRPr="00000000">
          <w:rPr>
            <w:color w:val="1155cc"/>
            <w:u w:val="single"/>
            <w:rtl w:val="0"/>
          </w:rPr>
          <w:t xml:space="preserve">the middleware</w:t>
        </w:r>
      </w:hyperlink>
      <w:r w:rsidDel="00000000" w:rsidR="00000000" w:rsidRPr="00000000">
        <w:rPr>
          <w:rtl w:val="0"/>
        </w:rPr>
        <w:t xml:space="preserve"> that decouples the two services, provides a communication channel and storage for system data, and</w:t>
      </w:r>
    </w:p>
    <w:p w:rsidR="00000000" w:rsidDel="00000000" w:rsidP="00000000" w:rsidRDefault="00000000" w:rsidRPr="00000000" w14:paraId="000001B7">
      <w:pPr>
        <w:numPr>
          <w:ilvl w:val="0"/>
          <w:numId w:val="56"/>
        </w:numPr>
        <w:spacing w:after="80" w:lineRule="auto"/>
        <w:ind w:left="720" w:hanging="360"/>
      </w:pPr>
      <w:r w:rsidDel="00000000" w:rsidR="00000000" w:rsidRPr="00000000">
        <w:rPr>
          <w:rtl w:val="0"/>
        </w:rPr>
        <w:t xml:space="preserve">the </w:t>
      </w:r>
      <w:hyperlink w:anchor="_a40b4c9ek0pv">
        <w:r w:rsidDel="00000000" w:rsidR="00000000" w:rsidRPr="00000000">
          <w:rPr>
            <w:color w:val="1155cc"/>
            <w:u w:val="single"/>
            <w:rtl w:val="0"/>
          </w:rPr>
          <w:t xml:space="preserve">Link curation app</w:t>
        </w:r>
      </w:hyperlink>
      <w:r w:rsidDel="00000000" w:rsidR="00000000" w:rsidRPr="00000000">
        <w:rPr>
          <w:rtl w:val="0"/>
        </w:rPr>
        <w:t xml:space="preserve"> that is a web application for recording user feedback on resolved data. </w:t>
      </w:r>
    </w:p>
    <w:p w:rsidR="00000000" w:rsidDel="00000000" w:rsidP="00000000" w:rsidRDefault="00000000" w:rsidRPr="00000000" w14:paraId="000001B8">
      <w:pPr>
        <w:spacing w:after="80" w:lineRule="auto"/>
        <w:rPr/>
      </w:pPr>
      <w:r w:rsidDel="00000000" w:rsidR="00000000" w:rsidRPr="00000000">
        <w:rPr>
          <w:rtl w:val="0"/>
        </w:rPr>
        <w:t xml:space="preserve">In addition, outside the ER system, there is the TED pipeline that is subject to updates in the context of this project. A </w:t>
      </w:r>
      <w:hyperlink w:anchor="_uoj3805norsy">
        <w:r w:rsidDel="00000000" w:rsidR="00000000" w:rsidRPr="00000000">
          <w:rPr>
            <w:color w:val="1155cc"/>
            <w:u w:val="single"/>
            <w:rtl w:val="0"/>
          </w:rPr>
          <w:t xml:space="preserve">new component</w:t>
        </w:r>
      </w:hyperlink>
      <w:r w:rsidDel="00000000" w:rsidR="00000000" w:rsidRPr="00000000">
        <w:rPr>
          <w:rtl w:val="0"/>
        </w:rPr>
        <w:t xml:space="preserve"> will be implemented to integrate the ER System in the pipeline.</w:t>
      </w:r>
    </w:p>
    <w:p w:rsidR="00000000" w:rsidDel="00000000" w:rsidP="00000000" w:rsidRDefault="00000000" w:rsidRPr="00000000" w14:paraId="000001B9">
      <w:pPr>
        <w:spacing w:after="80" w:lineRule="auto"/>
        <w:rPr/>
      </w:pPr>
      <w:r w:rsidDel="00000000" w:rsidR="00000000" w:rsidRPr="00000000">
        <w:rPr>
          <w:rtl w:val="0"/>
        </w:rPr>
        <w:t xml:space="preserve">The proposal is accompanied by a set of </w:t>
      </w:r>
      <w:hyperlink w:anchor="_vs9xccmkv2if">
        <w:r w:rsidDel="00000000" w:rsidR="00000000" w:rsidRPr="00000000">
          <w:rPr>
            <w:color w:val="1155cc"/>
            <w:u w:val="single"/>
            <w:rtl w:val="0"/>
          </w:rPr>
          <w:t xml:space="preserve">architecture diagrams</w:t>
        </w:r>
      </w:hyperlink>
      <w:r w:rsidDel="00000000" w:rsidR="00000000" w:rsidRPr="00000000">
        <w:rPr>
          <w:rtl w:val="0"/>
        </w:rPr>
        <w:t xml:space="preserve"> depicting the structure of the system and interactions between the major components. Static architecture diagrams provide a quick insight into the organization of major system components. Dynamic (behaviour) diagrams present the workflows for two major use cases and help to understand the way components communicate with each other. </w:t>
      </w:r>
    </w:p>
    <w:p w:rsidR="00000000" w:rsidDel="00000000" w:rsidP="00000000" w:rsidRDefault="00000000" w:rsidRPr="00000000" w14:paraId="000001BA">
      <w:pPr>
        <w:spacing w:after="80" w:lineRule="auto"/>
        <w:rPr/>
      </w:pPr>
      <w:hyperlink w:anchor="_ixcxs2g61ymc">
        <w:r w:rsidDel="00000000" w:rsidR="00000000" w:rsidRPr="00000000">
          <w:rPr>
            <w:color w:val="1155cc"/>
            <w:u w:val="single"/>
            <w:rtl w:val="0"/>
          </w:rPr>
          <w:t xml:space="preserve">Deployment diagram</w:t>
        </w:r>
      </w:hyperlink>
      <w:r w:rsidDel="00000000" w:rsidR="00000000" w:rsidRPr="00000000">
        <w:rPr>
          <w:rtl w:val="0"/>
        </w:rPr>
        <w:t xml:space="preserve"> presents the organization of executable system artefacts and </w:t>
      </w:r>
      <w:hyperlink w:anchor="_358ttlq9151q">
        <w:r w:rsidDel="00000000" w:rsidR="00000000" w:rsidRPr="00000000">
          <w:rPr>
            <w:color w:val="1155cc"/>
            <w:u w:val="single"/>
            <w:rtl w:val="0"/>
          </w:rPr>
          <w:t xml:space="preserve">infrastructure diagram</w:t>
        </w:r>
      </w:hyperlink>
      <w:r w:rsidDel="00000000" w:rsidR="00000000" w:rsidRPr="00000000">
        <w:rPr>
          <w:rtl w:val="0"/>
        </w:rPr>
        <w:t xml:space="preserve"> provides further details and an overview of the runtime environment.</w:t>
      </w:r>
    </w:p>
    <w:p w:rsidR="00000000" w:rsidDel="00000000" w:rsidP="00000000" w:rsidRDefault="00000000" w:rsidRPr="00000000" w14:paraId="000001BB">
      <w:pPr>
        <w:pStyle w:val="Heading1"/>
        <w:keepNext w:val="0"/>
        <w:keepLines w:val="0"/>
        <w:spacing w:after="80" w:lineRule="auto"/>
        <w:jc w:val="center"/>
        <w:rPr/>
      </w:pPr>
      <w:bookmarkStart w:colFirst="0" w:colLast="0" w:name="_hsssz4amhki" w:id="19"/>
      <w:bookmarkEnd w:id="19"/>
      <w:r w:rsidDel="00000000" w:rsidR="00000000" w:rsidRPr="00000000">
        <w:rPr>
          <w:rtl w:val="0"/>
        </w:rPr>
        <w:t xml:space="preserve">Data</w:t>
      </w:r>
    </w:p>
    <w:p w:rsidR="00000000" w:rsidDel="00000000" w:rsidP="00000000" w:rsidRDefault="00000000" w:rsidRPr="00000000" w14:paraId="000001BC">
      <w:pPr>
        <w:pStyle w:val="Heading2"/>
        <w:keepNext w:val="0"/>
        <w:keepLines w:val="0"/>
        <w:spacing w:after="80" w:lineRule="auto"/>
        <w:rPr/>
      </w:pPr>
      <w:bookmarkStart w:colFirst="0" w:colLast="0" w:name="_4d8wf6gi0syy" w:id="20"/>
      <w:bookmarkEnd w:id="20"/>
      <w:r w:rsidDel="00000000" w:rsidR="00000000" w:rsidRPr="00000000">
        <w:rPr>
          <w:rtl w:val="0"/>
        </w:rPr>
        <w:t xml:space="preserve">Data format</w:t>
      </w:r>
    </w:p>
    <w:p w:rsidR="00000000" w:rsidDel="00000000" w:rsidP="00000000" w:rsidRDefault="00000000" w:rsidRPr="00000000" w14:paraId="000001BD">
      <w:pPr>
        <w:pStyle w:val="Heading3"/>
        <w:rPr/>
      </w:pPr>
      <w:bookmarkStart w:colFirst="0" w:colLast="0" w:name="_181v2rv7gg3e" w:id="21"/>
      <w:bookmarkEnd w:id="21"/>
      <w:r w:rsidDel="00000000" w:rsidR="00000000" w:rsidRPr="00000000">
        <w:rPr>
          <w:rtl w:val="0"/>
        </w:rPr>
        <w:t xml:space="preserve">Entity data format</w:t>
      </w:r>
    </w:p>
    <w:p w:rsidR="00000000" w:rsidDel="00000000" w:rsidP="00000000" w:rsidRDefault="00000000" w:rsidRPr="00000000" w14:paraId="000001BE">
      <w:pPr>
        <w:rPr/>
      </w:pPr>
      <w:r w:rsidDel="00000000" w:rsidR="00000000" w:rsidRPr="00000000">
        <w:rPr>
          <w:rtl w:val="0"/>
        </w:rPr>
        <w:t xml:space="preserve">A format of the entity data can be considered for the three processing levels (layers):</w:t>
      </w:r>
    </w:p>
    <w:p w:rsidR="00000000" w:rsidDel="00000000" w:rsidP="00000000" w:rsidRDefault="00000000" w:rsidRPr="00000000" w14:paraId="000001BF">
      <w:pPr>
        <w:numPr>
          <w:ilvl w:val="0"/>
          <w:numId w:val="42"/>
        </w:numPr>
        <w:ind w:left="720" w:hanging="360"/>
      </w:pPr>
      <w:r w:rsidDel="00000000" w:rsidR="00000000" w:rsidRPr="00000000">
        <w:rPr>
          <w:rtl w:val="0"/>
        </w:rPr>
        <w:t xml:space="preserve">TED SWS integration: doesn’t belong to the ER system, but is a part of the overall notice processing workflow (see </w:t>
      </w:r>
      <w:hyperlink w:anchor="_cuq3oimx1zb6">
        <w:r w:rsidDel="00000000" w:rsidR="00000000" w:rsidRPr="00000000">
          <w:rPr>
            <w:color w:val="1155cc"/>
            <w:u w:val="single"/>
            <w:rtl w:val="0"/>
          </w:rPr>
          <w:t xml:space="preserve">ER user journey for TED pipeline</w:t>
        </w:r>
      </w:hyperlink>
      <w:r w:rsidDel="00000000" w:rsidR="00000000" w:rsidRPr="00000000">
        <w:rPr>
          <w:rtl w:val="0"/>
        </w:rPr>
        <w:t xml:space="preserve">).</w:t>
      </w:r>
    </w:p>
    <w:p w:rsidR="00000000" w:rsidDel="00000000" w:rsidP="00000000" w:rsidRDefault="00000000" w:rsidRPr="00000000" w14:paraId="000001C0">
      <w:pPr>
        <w:numPr>
          <w:ilvl w:val="0"/>
          <w:numId w:val="42"/>
        </w:numPr>
        <w:ind w:left="720" w:hanging="360"/>
      </w:pPr>
      <w:r w:rsidDel="00000000" w:rsidR="00000000" w:rsidRPr="00000000">
        <w:rPr>
          <w:rtl w:val="0"/>
        </w:rPr>
        <w:t xml:space="preserve">ERS: the service itself handling user requests and coordinating the work.</w:t>
      </w:r>
    </w:p>
    <w:p w:rsidR="00000000" w:rsidDel="00000000" w:rsidP="00000000" w:rsidRDefault="00000000" w:rsidRPr="00000000" w14:paraId="000001C1">
      <w:pPr>
        <w:numPr>
          <w:ilvl w:val="0"/>
          <w:numId w:val="42"/>
        </w:numPr>
        <w:ind w:left="720" w:hanging="360"/>
      </w:pPr>
      <w:r w:rsidDel="00000000" w:rsidR="00000000" w:rsidRPr="00000000">
        <w:rPr>
          <w:rtl w:val="0"/>
        </w:rPr>
        <w:t xml:space="preserve">ERE: the pluggable engine responsible for resolving entities.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TED SWS integration operates on RDF data as described </w:t>
      </w:r>
      <w:hyperlink w:anchor="_5jmjuoxq9zr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ERS supports entity data in potentially any format, and the first edition of the project will operate on RDF data.</w:t>
      </w:r>
      <w:r w:rsidDel="00000000" w:rsidR="00000000" w:rsidRPr="00000000">
        <w:rPr>
          <w:rtl w:val="0"/>
        </w:rPr>
        <w:t xml:space="preserve"> </w:t>
      </w:r>
      <w:r w:rsidDel="00000000" w:rsidR="00000000" w:rsidRPr="00000000">
        <w:rPr>
          <w:rtl w:val="0"/>
        </w:rPr>
        <w:t xml:space="preserve">The ERS is not data-format-dependent and as many format-specific operations are deferred to the ER engine as possible.</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One possible way of processing input entity data is as plain text. However, as the entity data stored in the middleware (see </w:t>
      </w:r>
      <w:hyperlink w:anchor="_36c7ikdga0og">
        <w:r w:rsidDel="00000000" w:rsidR="00000000" w:rsidRPr="00000000">
          <w:rPr>
            <w:color w:val="1155cc"/>
            <w:u w:val="single"/>
            <w:rtl w:val="0"/>
          </w:rPr>
          <w:t xml:space="preserve">Middleware log-based storage</w:t>
        </w:r>
      </w:hyperlink>
      <w:r w:rsidDel="00000000" w:rsidR="00000000" w:rsidRPr="00000000">
        <w:rPr>
          <w:rtl w:val="0"/>
        </w:rPr>
        <w:t xml:space="preserve">) is annotated with its MIME type, it is possible for future ERE implementations to leverage other approaches. Specifically, one can distinguish between syntax- or format-aware approaches (which parse and navigate text based on structural cues like HTML tags or punctuation), model-aware approaches (which interpret formats like XML or RDF according to their underlying data models, such as the DOM or graph structures), and domain-aware approaches (which incorporate domain-specific knowledge, such as ontologies). The latter would require providing proper model specifications.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In principle, each ERE is free to decide on processing of input data as well as internal representation of resolved data as long as it conforms to the </w:t>
      </w:r>
      <w:hyperlink w:anchor="_41ejcugkw0sa">
        <w:r w:rsidDel="00000000" w:rsidR="00000000" w:rsidRPr="00000000">
          <w:rPr>
            <w:color w:val="1155cc"/>
            <w:u w:val="single"/>
            <w:rtl w:val="0"/>
          </w:rPr>
          <w:t xml:space="preserve">contract</w:t>
        </w:r>
      </w:hyperlink>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The planned first </w:t>
      </w:r>
      <w:hyperlink w:anchor="_fqz9lugme5if">
        <w:r w:rsidDel="00000000" w:rsidR="00000000" w:rsidRPr="00000000">
          <w:rPr>
            <w:color w:val="1155cc"/>
            <w:u w:val="single"/>
            <w:rtl w:val="0"/>
          </w:rPr>
          <w:t xml:space="preserve">ERE implementation</w:t>
        </w:r>
      </w:hyperlink>
      <w:r w:rsidDel="00000000" w:rsidR="00000000" w:rsidRPr="00000000">
        <w:rPr>
          <w:rtl w:val="0"/>
        </w:rPr>
        <w:t xml:space="preserve"> processes input as plain text and therefore operates on any textual data format. In the current workflow, the engine will receive RDF data.</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Note: entity data is not passed directly between the three layers, but is embedded in messages specified using </w:t>
      </w:r>
      <w:hyperlink w:anchor="_keumlj70p4xq">
        <w:r w:rsidDel="00000000" w:rsidR="00000000" w:rsidRPr="00000000">
          <w:rPr>
            <w:color w:val="1155cc"/>
            <w:u w:val="single"/>
            <w:rtl w:val="0"/>
          </w:rPr>
          <w:t xml:space="preserve">Request and response data format</w:t>
        </w:r>
      </w:hyperlink>
      <w:r w:rsidDel="00000000" w:rsidR="00000000" w:rsidRPr="00000000">
        <w:rPr>
          <w:rtl w:val="0"/>
        </w:rPr>
        <w:t xml:space="preserve"> and following a structure defined in a respective API (e.g. the </w:t>
      </w:r>
      <w:hyperlink w:anchor="_n8gqj0ikab0t">
        <w:r w:rsidDel="00000000" w:rsidR="00000000" w:rsidRPr="00000000">
          <w:rPr>
            <w:color w:val="1155cc"/>
            <w:u w:val="single"/>
            <w:rtl w:val="0"/>
          </w:rPr>
          <w:t xml:space="preserve">internal ERS API</w:t>
        </w:r>
      </w:hyperlink>
      <w:r w:rsidDel="00000000" w:rsidR="00000000" w:rsidRPr="00000000">
        <w:rPr>
          <w:rtl w:val="0"/>
        </w:rPr>
        <w:t xml:space="preserve">). </w:t>
      </w:r>
    </w:p>
    <w:p w:rsidR="00000000" w:rsidDel="00000000" w:rsidP="00000000" w:rsidRDefault="00000000" w:rsidRPr="00000000" w14:paraId="000001CD">
      <w:pPr>
        <w:pStyle w:val="Heading3"/>
        <w:keepNext w:val="0"/>
        <w:keepLines w:val="0"/>
        <w:rPr/>
      </w:pPr>
      <w:bookmarkStart w:colFirst="0" w:colLast="0" w:name="_keumlj70p4xq" w:id="22"/>
      <w:bookmarkEnd w:id="22"/>
      <w:r w:rsidDel="00000000" w:rsidR="00000000" w:rsidRPr="00000000">
        <w:rPr>
          <w:rtl w:val="0"/>
        </w:rPr>
        <w:t xml:space="preserve">Request and response data format</w:t>
      </w:r>
    </w:p>
    <w:p w:rsidR="00000000" w:rsidDel="00000000" w:rsidP="00000000" w:rsidRDefault="00000000" w:rsidRPr="00000000" w14:paraId="000001CE">
      <w:pPr>
        <w:rPr/>
      </w:pPr>
      <w:r w:rsidDel="00000000" w:rsidR="00000000" w:rsidRPr="00000000">
        <w:rPr>
          <w:rtl w:val="0"/>
        </w:rPr>
        <w:t xml:space="preserve">The format of requests and responses passed in the system is fixed. </w:t>
      </w:r>
    </w:p>
    <w:p w:rsidR="00000000" w:rsidDel="00000000" w:rsidP="00000000" w:rsidRDefault="00000000" w:rsidRPr="00000000" w14:paraId="000001CF">
      <w:pPr>
        <w:rPr/>
      </w:pPr>
      <w:r w:rsidDel="00000000" w:rsidR="00000000" w:rsidRPr="00000000">
        <w:rPr>
          <w:rtl w:val="0"/>
        </w:rPr>
        <w:t xml:space="preserve">JSON is the format of choice for representing messages in both user-facing and internal communication because of its ubiquity, simplicity, and ease of use (human-readable format)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JSON is also the format of choice for representing messages in internal communication (see </w:t>
      </w:r>
      <w:hyperlink w:anchor="_41ejcugkw0sa">
        <w:r w:rsidDel="00000000" w:rsidR="00000000" w:rsidRPr="00000000">
          <w:rPr>
            <w:color w:val="1155cc"/>
            <w:u w:val="single"/>
            <w:rtl w:val="0"/>
          </w:rPr>
          <w:t xml:space="preserve">ER service - ER engine contract</w:t>
        </w:r>
      </w:hyperlink>
      <w:r w:rsidDel="00000000" w:rsidR="00000000" w:rsidRPr="00000000">
        <w:rPr>
          <w:rtl w:val="0"/>
        </w:rPr>
        <w:t xml:space="preserve">).</w:t>
      </w:r>
    </w:p>
    <w:p w:rsidR="00000000" w:rsidDel="00000000" w:rsidP="00000000" w:rsidRDefault="00000000" w:rsidRPr="00000000" w14:paraId="000001D2">
      <w:pPr>
        <w:pStyle w:val="Heading3"/>
        <w:keepNext w:val="0"/>
        <w:keepLines w:val="0"/>
        <w:rPr/>
      </w:pPr>
      <w:bookmarkStart w:colFirst="0" w:colLast="0" w:name="_vxhny2fc951p" w:id="23"/>
      <w:bookmarkEnd w:id="23"/>
      <w:r w:rsidDel="00000000" w:rsidR="00000000" w:rsidRPr="00000000">
        <w:rPr>
          <w:rtl w:val="0"/>
        </w:rPr>
        <w:t xml:space="preserve">Configuration files data format</w:t>
      </w:r>
    </w:p>
    <w:p w:rsidR="00000000" w:rsidDel="00000000" w:rsidP="00000000" w:rsidRDefault="00000000" w:rsidRPr="00000000" w14:paraId="000001D3">
      <w:pPr>
        <w:rPr/>
      </w:pPr>
      <w:r w:rsidDel="00000000" w:rsidR="00000000" w:rsidRPr="00000000">
        <w:rPr>
          <w:rtl w:val="0"/>
        </w:rPr>
        <w:t xml:space="preserve">We will follow the recommendation described in the system vision and use YAML, primarily for user-facing configuration, whenever it is possible and reasonable (e.g., when there is no existing, adequate configuration management for a reused tool).</w:t>
      </w:r>
    </w:p>
    <w:p w:rsidR="00000000" w:rsidDel="00000000" w:rsidP="00000000" w:rsidRDefault="00000000" w:rsidRPr="00000000" w14:paraId="000001D4">
      <w:pPr>
        <w:pStyle w:val="Heading2"/>
        <w:keepNext w:val="0"/>
        <w:keepLines w:val="0"/>
        <w:spacing w:after="80" w:lineRule="auto"/>
        <w:rPr/>
      </w:pPr>
      <w:bookmarkStart w:colFirst="0" w:colLast="0" w:name="_s1iuwwdz7fzl" w:id="24"/>
      <w:bookmarkEnd w:id="24"/>
      <w:r w:rsidDel="00000000" w:rsidR="00000000" w:rsidRPr="00000000">
        <w:rPr>
          <w:rtl w:val="0"/>
        </w:rPr>
        <w:t xml:space="preserve">Entity data schema and model</w:t>
      </w:r>
    </w:p>
    <w:p w:rsidR="00000000" w:rsidDel="00000000" w:rsidP="00000000" w:rsidRDefault="00000000" w:rsidRPr="00000000" w14:paraId="000001D5">
      <w:pPr>
        <w:rPr/>
      </w:pPr>
      <w:r w:rsidDel="00000000" w:rsidR="00000000" w:rsidRPr="00000000">
        <w:rPr>
          <w:rtl w:val="0"/>
        </w:rPr>
        <w:t xml:space="preserve">The ER System primary use case is to support transformation of TED data that is already quite well described at the point it integrates with the ERS (ePO model). However, the ERS is not using a data model, domain model, nor data schema at the moment. Nonetheless, the system design does not restrict extensions for future data model support.</w:t>
      </w:r>
    </w:p>
    <w:p w:rsidR="00000000" w:rsidDel="00000000" w:rsidP="00000000" w:rsidRDefault="00000000" w:rsidRPr="00000000" w14:paraId="000001D6">
      <w:pPr>
        <w:pStyle w:val="Heading2"/>
        <w:rPr/>
      </w:pPr>
      <w:bookmarkStart w:colFirst="0" w:colLast="0" w:name="_8i6zf26vkssm" w:id="25"/>
      <w:bookmarkEnd w:id="25"/>
      <w:r w:rsidDel="00000000" w:rsidR="00000000" w:rsidRPr="00000000">
        <w:rPr>
          <w:rtl w:val="0"/>
        </w:rPr>
        <w:t xml:space="preserve">Entity content</w:t>
      </w:r>
    </w:p>
    <w:p w:rsidR="00000000" w:rsidDel="00000000" w:rsidP="00000000" w:rsidRDefault="00000000" w:rsidRPr="00000000" w14:paraId="000001D7">
      <w:pPr>
        <w:rPr/>
      </w:pPr>
      <w:r w:rsidDel="00000000" w:rsidR="00000000" w:rsidRPr="00000000">
        <w:rPr>
          <w:rtl w:val="0"/>
        </w:rPr>
        <w:t xml:space="preserve">Input to the ERS is expected to be structured data (described in one of the supported formats) that describes some aspects of the same entity. It is also called an unresolved entity. A request containing the entity data must specify an entity type (CET) as the entity is going to be evaluated in the context of such. If the input contains multiple entities of different types, only the target entity is resolved, while the others provide contextual information.</w:t>
      </w:r>
    </w:p>
    <w:p w:rsidR="00000000" w:rsidDel="00000000" w:rsidP="00000000" w:rsidRDefault="00000000" w:rsidRPr="00000000" w14:paraId="000001D8">
      <w:pPr>
        <w:pStyle w:val="Heading2"/>
        <w:rPr/>
      </w:pPr>
      <w:bookmarkStart w:colFirst="0" w:colLast="0" w:name="_7p6vaszicmf1" w:id="26"/>
      <w:bookmarkEnd w:id="26"/>
      <w:r w:rsidDel="00000000" w:rsidR="00000000" w:rsidRPr="00000000">
        <w:rPr>
          <w:rtl w:val="0"/>
        </w:rPr>
        <w:t xml:space="preserve">Entity type specification</w:t>
      </w:r>
    </w:p>
    <w:p w:rsidR="00000000" w:rsidDel="00000000" w:rsidP="00000000" w:rsidRDefault="00000000" w:rsidRPr="00000000" w14:paraId="000001D9">
      <w:pPr>
        <w:rPr/>
      </w:pPr>
      <w:r w:rsidDel="00000000" w:rsidR="00000000" w:rsidRPr="00000000">
        <w:rPr>
          <w:rtl w:val="0"/>
        </w:rPr>
        <w:t xml:space="preserve">Entity type specification is information about an entity class.</w:t>
      </w:r>
    </w:p>
    <w:p w:rsidR="00000000" w:rsidDel="00000000" w:rsidP="00000000" w:rsidRDefault="00000000" w:rsidRPr="00000000" w14:paraId="000001DA">
      <w:pPr>
        <w:rPr/>
      </w:pPr>
      <w:r w:rsidDel="00000000" w:rsidR="00000000" w:rsidRPr="00000000">
        <w:rPr>
          <w:rtl w:val="0"/>
        </w:rPr>
        <w:t xml:space="preserve">All Critical Entity Types (CETs), that is types to be supported by the ERS, need to be explicitly defined in the ERS configuration (and further passed to ERE).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Although not required, it is highly recommended to use URIs as identifiers of CETs. The aim is to use a universally known ID, which would be important when considering a broader datasets landscape.</w:t>
      </w:r>
    </w:p>
    <w:p w:rsidR="00000000" w:rsidDel="00000000" w:rsidP="00000000" w:rsidRDefault="00000000" w:rsidRPr="00000000" w14:paraId="000001DD">
      <w:pPr>
        <w:pStyle w:val="Heading2"/>
        <w:keepNext w:val="0"/>
        <w:keepLines w:val="0"/>
        <w:spacing w:after="80" w:lineRule="auto"/>
        <w:rPr/>
      </w:pPr>
      <w:bookmarkStart w:colFirst="0" w:colLast="0" w:name="_tv84roxuad50" w:id="27"/>
      <w:bookmarkEnd w:id="27"/>
      <w:r w:rsidDel="00000000" w:rsidR="00000000" w:rsidRPr="00000000">
        <w:rPr>
          <w:rtl w:val="0"/>
        </w:rPr>
        <w:t xml:space="preserve">Internal data organisation</w:t>
      </w:r>
    </w:p>
    <w:p w:rsidR="00000000" w:rsidDel="00000000" w:rsidP="00000000" w:rsidRDefault="00000000" w:rsidRPr="00000000" w14:paraId="000001DE">
      <w:pPr>
        <w:pStyle w:val="Heading3"/>
        <w:rPr/>
      </w:pPr>
      <w:bookmarkStart w:colFirst="0" w:colLast="0" w:name="_pr6c5t9twaee" w:id="28"/>
      <w:bookmarkEnd w:id="28"/>
      <w:r w:rsidDel="00000000" w:rsidR="00000000" w:rsidRPr="00000000">
        <w:rPr>
          <w:rtl w:val="0"/>
        </w:rPr>
        <w:t xml:space="preserve">Scope of data &amp; metadata</w:t>
      </w:r>
    </w:p>
    <w:p w:rsidR="00000000" w:rsidDel="00000000" w:rsidP="00000000" w:rsidRDefault="00000000" w:rsidRPr="00000000" w14:paraId="000001DF">
      <w:pPr>
        <w:spacing w:after="240" w:before="240" w:lineRule="auto"/>
        <w:rPr/>
      </w:pPr>
      <w:r w:rsidDel="00000000" w:rsidR="00000000" w:rsidRPr="00000000">
        <w:rPr>
          <w:rtl w:val="0"/>
        </w:rPr>
        <w:t xml:space="preserve">The ERS system manages the following data that relates to the entity resolution task:</w:t>
      </w:r>
    </w:p>
    <w:p w:rsidR="00000000" w:rsidDel="00000000" w:rsidP="00000000" w:rsidRDefault="00000000" w:rsidRPr="00000000" w14:paraId="000001E0">
      <w:pPr>
        <w:numPr>
          <w:ilvl w:val="0"/>
          <w:numId w:val="9"/>
        </w:numPr>
        <w:spacing w:after="0" w:afterAutospacing="0" w:before="240" w:lineRule="auto"/>
        <w:ind w:left="720" w:hanging="360"/>
        <w:rPr>
          <w:b w:val="1"/>
          <w:bCs w:val="1"/>
        </w:rPr>
      </w:pPr>
      <w:r w:rsidDel="00000000" w:rsidR="00000000" w:rsidRPr="00000000">
        <w:rPr>
          <w:b w:val="1"/>
          <w:bCs w:val="1"/>
          <w:rtl w:val="0"/>
        </w:rPr>
        <w:t xml:space="preserve">Unresolved entities: </w:t>
      </w:r>
      <w:r w:rsidDel="00000000" w:rsidR="00000000" w:rsidRPr="00000000">
        <w:rPr>
          <w:rtl w:val="0"/>
        </w:rPr>
        <w:t xml:space="preserve">input data provided for resolution by a user</w:t>
      </w:r>
    </w:p>
    <w:p w:rsidR="00000000" w:rsidDel="00000000" w:rsidP="00000000" w:rsidRDefault="00000000" w:rsidRPr="00000000" w14:paraId="000001E1">
      <w:pPr>
        <w:numPr>
          <w:ilvl w:val="0"/>
          <w:numId w:val="9"/>
        </w:numPr>
        <w:spacing w:after="0" w:afterAutospacing="0" w:before="0" w:beforeAutospacing="0" w:lineRule="auto"/>
        <w:ind w:left="720" w:hanging="360"/>
      </w:pPr>
      <w:r w:rsidDel="00000000" w:rsidR="00000000" w:rsidRPr="00000000">
        <w:rPr>
          <w:rtl w:val="0"/>
        </w:rPr>
        <w:t xml:space="preserve">Lookup requests: requests for details of entities that have been already resolved, submitted by a user</w:t>
      </w:r>
    </w:p>
    <w:p w:rsidR="00000000" w:rsidDel="00000000" w:rsidP="00000000" w:rsidRDefault="00000000" w:rsidRPr="00000000" w14:paraId="000001E2">
      <w:pPr>
        <w:numPr>
          <w:ilvl w:val="0"/>
          <w:numId w:val="9"/>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Clusters and canonical (resolved) entities: </w:t>
      </w:r>
      <w:r w:rsidDel="00000000" w:rsidR="00000000" w:rsidRPr="00000000">
        <w:rPr>
          <w:rtl w:val="0"/>
        </w:rPr>
        <w:t xml:space="preserve">entity resolution outcome</w:t>
      </w:r>
    </w:p>
    <w:p w:rsidR="00000000" w:rsidDel="00000000" w:rsidP="00000000" w:rsidRDefault="00000000" w:rsidRPr="00000000" w14:paraId="000001E3">
      <w:pPr>
        <w:numPr>
          <w:ilvl w:val="0"/>
          <w:numId w:val="9"/>
        </w:numPr>
        <w:spacing w:after="0" w:afterAutospacing="0" w:before="0" w:beforeAutospacing="0" w:lineRule="auto"/>
        <w:ind w:left="720" w:hanging="360"/>
      </w:pPr>
      <w:r w:rsidDel="00000000" w:rsidR="00000000" w:rsidRPr="00000000">
        <w:rPr>
          <w:b w:val="1"/>
          <w:bCs w:val="1"/>
          <w:rtl w:val="0"/>
        </w:rPr>
        <w:t xml:space="preserve">Alignments</w:t>
      </w:r>
      <w:r w:rsidDel="00000000" w:rsidR="00000000" w:rsidRPr="00000000">
        <w:rPr>
          <w:rtl w:val="0"/>
        </w:rPr>
        <w:t xml:space="preserve">: Correspondences between unresolved and resolved entities</w:t>
      </w:r>
    </w:p>
    <w:p w:rsidR="00000000" w:rsidDel="00000000" w:rsidP="00000000" w:rsidRDefault="00000000" w:rsidRPr="00000000" w14:paraId="000001E4">
      <w:pPr>
        <w:numPr>
          <w:ilvl w:val="1"/>
          <w:numId w:val="9"/>
        </w:numPr>
        <w:spacing w:after="0" w:afterAutospacing="0" w:before="0" w:beforeAutospacing="0" w:lineRule="auto"/>
        <w:ind w:left="1440" w:hanging="360"/>
      </w:pPr>
      <w:r w:rsidDel="00000000" w:rsidR="00000000" w:rsidRPr="00000000">
        <w:rPr>
          <w:b w:val="1"/>
          <w:bCs w:val="1"/>
          <w:rtl w:val="0"/>
        </w:rPr>
        <w:t xml:space="preserve">Automatic links</w:t>
      </w:r>
      <w:r w:rsidDel="00000000" w:rsidR="00000000" w:rsidRPr="00000000">
        <w:rPr>
          <w:rtl w:val="0"/>
        </w:rPr>
        <w:t xml:space="preserve">: created by the ERE, can be inspected and assessed by a user</w:t>
      </w:r>
      <w:r w:rsidDel="00000000" w:rsidR="00000000" w:rsidRPr="00000000">
        <w:rPr>
          <w:rtl w:val="0"/>
        </w:rPr>
      </w:r>
    </w:p>
    <w:p w:rsidR="00000000" w:rsidDel="00000000" w:rsidP="00000000" w:rsidRDefault="00000000" w:rsidRPr="00000000" w14:paraId="000001E5">
      <w:pPr>
        <w:numPr>
          <w:ilvl w:val="1"/>
          <w:numId w:val="9"/>
        </w:numPr>
        <w:spacing w:after="0" w:afterAutospacing="0" w:before="0" w:beforeAutospacing="0" w:lineRule="auto"/>
        <w:ind w:left="1440" w:hanging="360"/>
      </w:pPr>
      <w:r w:rsidDel="00000000" w:rsidR="00000000" w:rsidRPr="00000000">
        <w:rPr>
          <w:b w:val="1"/>
          <w:bCs w:val="1"/>
          <w:i w:val="1"/>
          <w:iCs w:val="1"/>
          <w:rtl w:val="0"/>
        </w:rPr>
        <w:t xml:space="preserve">Manual links</w:t>
      </w:r>
      <w:r w:rsidDel="00000000" w:rsidR="00000000" w:rsidRPr="00000000">
        <w:rPr>
          <w:rtl w:val="0"/>
        </w:rPr>
        <w:t xml:space="preserve">: </w:t>
      </w:r>
      <w:r w:rsidDel="00000000" w:rsidR="00000000" w:rsidRPr="00000000">
        <w:rPr>
          <w:rtl w:val="0"/>
        </w:rPr>
        <w:t xml:space="preserve">a user decisions on automatic links</w:t>
      </w:r>
    </w:p>
    <w:p w:rsidR="00000000" w:rsidDel="00000000" w:rsidP="00000000" w:rsidRDefault="00000000" w:rsidRPr="00000000" w14:paraId="000001E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Provenance metadata: </w:t>
      </w:r>
      <w:r w:rsidDel="00000000" w:rsidR="00000000" w:rsidRPr="00000000">
        <w:rPr>
          <w:rtl w:val="0"/>
        </w:rPr>
        <w:t xml:space="preserve">metadata describing origin of processed data</w:t>
      </w:r>
    </w:p>
    <w:p w:rsidR="00000000" w:rsidDel="00000000" w:rsidP="00000000" w:rsidRDefault="00000000" w:rsidRPr="00000000" w14:paraId="000001E7">
      <w:pPr>
        <w:numPr>
          <w:ilvl w:val="0"/>
          <w:numId w:val="9"/>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Cluster lineage metadata: </w:t>
      </w:r>
      <w:r w:rsidDel="00000000" w:rsidR="00000000" w:rsidRPr="00000000">
        <w:rPr>
          <w:rtl w:val="0"/>
        </w:rPr>
        <w:t xml:space="preserve">metadata linking obsolete clusters to their successors, reflecting evolution of clusters over time</w:t>
      </w:r>
    </w:p>
    <w:p w:rsidR="00000000" w:rsidDel="00000000" w:rsidP="00000000" w:rsidRDefault="00000000" w:rsidRPr="00000000" w14:paraId="000001E8">
      <w:pPr>
        <w:spacing w:after="240" w:before="240" w:lineRule="auto"/>
        <w:rPr/>
      </w:pPr>
      <w:r w:rsidDel="00000000" w:rsidR="00000000" w:rsidRPr="00000000">
        <w:rPr>
          <w:rtl w:val="0"/>
        </w:rPr>
        <w:t xml:space="preserve">The ones </w:t>
      </w:r>
      <w:r w:rsidDel="00000000" w:rsidR="00000000" w:rsidRPr="00000000">
        <w:rPr>
          <w:b w:val="1"/>
          <w:bCs w:val="1"/>
          <w:rtl w:val="0"/>
        </w:rPr>
        <w:t xml:space="preserve">in bold</w:t>
      </w:r>
      <w:r w:rsidDel="00000000" w:rsidR="00000000" w:rsidRPr="00000000">
        <w:rPr>
          <w:rtl w:val="0"/>
        </w:rPr>
        <w:t xml:space="preserve"> need to be persisted in the system.</w:t>
      </w:r>
    </w:p>
    <w:p w:rsidR="00000000" w:rsidDel="00000000" w:rsidP="00000000" w:rsidRDefault="00000000" w:rsidRPr="00000000" w14:paraId="000001E9">
      <w:pPr>
        <w:spacing w:after="240" w:before="240" w:lineRule="auto"/>
        <w:rPr/>
      </w:pPr>
      <w:r w:rsidDel="00000000" w:rsidR="00000000" w:rsidRPr="00000000">
        <w:rPr>
          <w:rtl w:val="0"/>
        </w:rPr>
        <w:t xml:space="preserve">The ones </w:t>
      </w:r>
      <w:r w:rsidDel="00000000" w:rsidR="00000000" w:rsidRPr="00000000">
        <w:rPr>
          <w:i w:val="1"/>
          <w:iCs w:val="1"/>
          <w:rtl w:val="0"/>
        </w:rPr>
        <w:t xml:space="preserve">in italic</w:t>
      </w:r>
      <w:r w:rsidDel="00000000" w:rsidR="00000000" w:rsidRPr="00000000">
        <w:rPr>
          <w:rtl w:val="0"/>
        </w:rPr>
        <w:t xml:space="preserve"> need to be managed by every ER engine. The non-italic ones are handled by the ER service and middleware.</w:t>
      </w:r>
    </w:p>
    <w:p w:rsidR="00000000" w:rsidDel="00000000" w:rsidP="00000000" w:rsidRDefault="00000000" w:rsidRPr="00000000" w14:paraId="000001EA">
      <w:pPr>
        <w:spacing w:after="240" w:before="240" w:lineRule="auto"/>
        <w:rPr/>
      </w:pPr>
      <w:r w:rsidDel="00000000" w:rsidR="00000000" w:rsidRPr="00000000">
        <w:rPr>
          <w:rtl w:val="0"/>
        </w:rPr>
        <w:t xml:space="preserve">Alignments need to be supported by both ERE and ERS.</w:t>
      </w:r>
    </w:p>
    <w:p w:rsidR="00000000" w:rsidDel="00000000" w:rsidP="00000000" w:rsidRDefault="00000000" w:rsidRPr="00000000" w14:paraId="000001EB">
      <w:pPr>
        <w:pStyle w:val="Heading3"/>
        <w:spacing w:after="240" w:before="240" w:lineRule="auto"/>
        <w:rPr/>
      </w:pPr>
      <w:bookmarkStart w:colFirst="0" w:colLast="0" w:name="_u886khmsq4ip" w:id="29"/>
      <w:bookmarkEnd w:id="29"/>
      <w:r w:rsidDel="00000000" w:rsidR="00000000" w:rsidRPr="00000000">
        <w:rPr>
          <w:rtl w:val="0"/>
        </w:rPr>
        <w:t xml:space="preserve">Conceptual model</w: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A conceptual model depicting the core concepts and how they relate to one another:</w:t>
      </w:r>
    </w:p>
    <w:p w:rsidR="00000000" w:rsidDel="00000000" w:rsidP="00000000" w:rsidRDefault="00000000" w:rsidRPr="00000000" w14:paraId="000001ED">
      <w:pPr>
        <w:spacing w:after="240" w:before="240" w:lineRule="auto"/>
        <w:rPr/>
      </w:pPr>
      <w:r w:rsidDel="00000000" w:rsidR="00000000" w:rsidRPr="00000000">
        <w:rPr/>
        <w:drawing>
          <wp:inline distB="114300" distT="114300" distL="114300" distR="114300">
            <wp:extent cx="5943600" cy="31369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The model purpose is merely to depict the idea and guide the implementation.</w:t>
      </w:r>
    </w:p>
    <w:p w:rsidR="00000000" w:rsidDel="00000000" w:rsidP="00000000" w:rsidRDefault="00000000" w:rsidRPr="00000000" w14:paraId="000001EF">
      <w:pPr>
        <w:spacing w:after="240" w:before="240" w:lineRule="auto"/>
        <w:rPr/>
      </w:pPr>
      <w:r w:rsidDel="00000000" w:rsidR="00000000" w:rsidRPr="00000000">
        <w:rPr>
          <w:rtl w:val="0"/>
        </w:rPr>
        <w:t xml:space="preserve">Notes:</w:t>
      </w:r>
    </w:p>
    <w:p w:rsidR="00000000" w:rsidDel="00000000" w:rsidP="00000000" w:rsidRDefault="00000000" w:rsidRPr="00000000" w14:paraId="000001F0">
      <w:pPr>
        <w:numPr>
          <w:ilvl w:val="0"/>
          <w:numId w:val="24"/>
        </w:numPr>
        <w:spacing w:after="0" w:afterAutospacing="0" w:before="240" w:lineRule="auto"/>
        <w:ind w:left="720" w:hanging="360"/>
      </w:pPr>
      <w:r w:rsidDel="00000000" w:rsidR="00000000" w:rsidRPr="00000000">
        <w:rPr>
          <w:rtl w:val="0"/>
        </w:rPr>
        <w:t xml:space="preserve">ParentEntity relates to the bigger picture; it belongs to the execution context of the pipeline ERS component.  </w:t>
      </w:r>
    </w:p>
    <w:p w:rsidR="00000000" w:rsidDel="00000000" w:rsidP="00000000" w:rsidRDefault="00000000" w:rsidRPr="00000000" w14:paraId="000001F1">
      <w:pPr>
        <w:numPr>
          <w:ilvl w:val="0"/>
          <w:numId w:val="24"/>
        </w:numPr>
        <w:spacing w:after="0" w:afterAutospacing="0" w:before="0" w:beforeAutospacing="0" w:lineRule="auto"/>
        <w:ind w:left="720" w:hanging="360"/>
      </w:pPr>
      <w:r w:rsidDel="00000000" w:rsidR="00000000" w:rsidRPr="00000000">
        <w:rPr>
          <w:rtl w:val="0"/>
        </w:rPr>
        <w:t xml:space="preserve">Only positive (matching) alignments are materialized in the ParentEntity.</w:t>
      </w:r>
    </w:p>
    <w:p w:rsidR="00000000" w:rsidDel="00000000" w:rsidP="00000000" w:rsidRDefault="00000000" w:rsidRPr="00000000" w14:paraId="000001F2">
      <w:pPr>
        <w:numPr>
          <w:ilvl w:val="0"/>
          <w:numId w:val="24"/>
        </w:numPr>
        <w:spacing w:after="240" w:before="0" w:beforeAutospacing="0" w:lineRule="auto"/>
        <w:ind w:left="720" w:hanging="360"/>
      </w:pPr>
      <w:r w:rsidDel="00000000" w:rsidR="00000000" w:rsidRPr="00000000">
        <w:rPr>
          <w:rtl w:val="0"/>
        </w:rPr>
        <w:t xml:space="preserve">Lineage metadata is captured through the use of </w:t>
      </w:r>
      <w:r w:rsidDel="00000000" w:rsidR="00000000" w:rsidRPr="00000000">
        <w:rPr>
          <w:rFonts w:ascii="Roboto Mono" w:cs="Roboto Mono" w:eastAsia="Roboto Mono" w:hAnsi="Roboto Mono"/>
          <w:color w:val="188038"/>
          <w:rtl w:val="0"/>
        </w:rPr>
        <w:t xml:space="preserve">replaces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 properties.</w:t>
      </w:r>
    </w:p>
    <w:p w:rsidR="00000000" w:rsidDel="00000000" w:rsidP="00000000" w:rsidRDefault="00000000" w:rsidRPr="00000000" w14:paraId="000001F3">
      <w:pPr>
        <w:pStyle w:val="Heading2"/>
        <w:rPr/>
      </w:pPr>
      <w:bookmarkStart w:colFirst="0" w:colLast="0" w:name="_7f596u36lz5u" w:id="30"/>
      <w:bookmarkEnd w:id="30"/>
      <w:r w:rsidDel="00000000" w:rsidR="00000000" w:rsidRPr="00000000">
        <w:rPr>
          <w:rtl w:val="0"/>
        </w:rPr>
        <w:t xml:space="preserve">Data stores</w:t>
      </w:r>
    </w:p>
    <w:p w:rsidR="00000000" w:rsidDel="00000000" w:rsidP="00000000" w:rsidRDefault="00000000" w:rsidRPr="00000000" w14:paraId="000001F4">
      <w:pPr>
        <w:numPr>
          <w:ilvl w:val="0"/>
          <w:numId w:val="39"/>
        </w:numPr>
        <w:spacing w:after="0" w:afterAutospacing="0" w:before="240" w:lineRule="auto"/>
        <w:ind w:left="720" w:hanging="360"/>
      </w:pPr>
      <w:r w:rsidDel="00000000" w:rsidR="00000000" w:rsidRPr="00000000">
        <w:rPr>
          <w:b w:val="1"/>
          <w:bCs w:val="1"/>
          <w:rtl w:val="0"/>
        </w:rPr>
        <w:t xml:space="preserve">Resolved Data Repository (RDR)</w:t>
      </w:r>
      <w:r w:rsidDel="00000000" w:rsidR="00000000" w:rsidRPr="00000000">
        <w:rPr>
          <w:rtl w:val="0"/>
        </w:rPr>
        <w:t xml:space="preserve">: ER engine operational store(s) (a single database or set of databases).</w:t>
      </w:r>
      <w:r w:rsidDel="00000000" w:rsidR="00000000" w:rsidRPr="00000000">
        <w:rPr>
          <w:rtl w:val="0"/>
        </w:rPr>
      </w:r>
    </w:p>
    <w:p w:rsidR="00000000" w:rsidDel="00000000" w:rsidP="00000000" w:rsidRDefault="00000000" w:rsidRPr="00000000" w14:paraId="000001F5">
      <w:pPr>
        <w:numPr>
          <w:ilvl w:val="0"/>
          <w:numId w:val="39"/>
        </w:numPr>
        <w:spacing w:after="240" w:before="0" w:beforeAutospacing="0" w:lineRule="auto"/>
        <w:ind w:left="720" w:hanging="360"/>
      </w:pPr>
      <w:r w:rsidDel="00000000" w:rsidR="00000000" w:rsidRPr="00000000">
        <w:rPr>
          <w:b w:val="1"/>
          <w:bCs w:val="1"/>
          <w:rtl w:val="0"/>
        </w:rPr>
        <w:t xml:space="preserve">Middleware log-based storage</w:t>
      </w:r>
      <w:r w:rsidDel="00000000" w:rsidR="00000000" w:rsidRPr="00000000">
        <w:rPr>
          <w:rtl w:val="0"/>
        </w:rPr>
      </w:r>
    </w:p>
    <w:p w:rsidR="00000000" w:rsidDel="00000000" w:rsidP="00000000" w:rsidRDefault="00000000" w:rsidRPr="00000000" w14:paraId="000001F6">
      <w:pPr>
        <w:pStyle w:val="Heading3"/>
        <w:rPr/>
      </w:pPr>
      <w:bookmarkStart w:colFirst="0" w:colLast="0" w:name="_36c7ikdga0og" w:id="31"/>
      <w:bookmarkEnd w:id="31"/>
      <w:r w:rsidDel="00000000" w:rsidR="00000000" w:rsidRPr="00000000">
        <w:rPr>
          <w:rtl w:val="0"/>
        </w:rPr>
        <w:t xml:space="preserve">Middleware log-based storage</w:t>
      </w:r>
    </w:p>
    <w:p w:rsidR="00000000" w:rsidDel="00000000" w:rsidP="00000000" w:rsidRDefault="00000000" w:rsidRPr="00000000" w14:paraId="000001F7">
      <w:pPr>
        <w:rPr/>
      </w:pPr>
      <w:hyperlink w:anchor="_thlytdg82d9l">
        <w:r w:rsidDel="00000000" w:rsidR="00000000" w:rsidRPr="00000000">
          <w:rPr>
            <w:color w:val="1155cc"/>
            <w:u w:val="single"/>
            <w:rtl w:val="0"/>
          </w:rPr>
          <w:t xml:space="preserve">The Streaming platform</w:t>
        </w:r>
      </w:hyperlink>
      <w:r w:rsidDel="00000000" w:rsidR="00000000" w:rsidRPr="00000000">
        <w:rPr>
          <w:rtl w:val="0"/>
        </w:rPr>
        <w:t xml:space="preserve"> comes with a log-based storage that is used to store the ER system data. The store is a part of the </w:t>
      </w:r>
      <w:hyperlink w:anchor="_t52t031fym5c">
        <w:r w:rsidDel="00000000" w:rsidR="00000000" w:rsidRPr="00000000">
          <w:rPr>
            <w:color w:val="1155cc"/>
            <w:u w:val="single"/>
            <w:rtl w:val="0"/>
          </w:rPr>
          <w:t xml:space="preserve">middleware</w:t>
        </w:r>
      </w:hyperlink>
      <w:r w:rsidDel="00000000" w:rsidR="00000000" w:rsidRPr="00000000">
        <w:rPr>
          <w:rtl w:val="0"/>
        </w:rPr>
        <w:t xml:space="preserve"> and it can be accessed by both the ERS and the ERE. Each log is related to a topic that has a specific purpose and a fixed message format. </w:t>
      </w:r>
    </w:p>
    <w:p w:rsidR="00000000" w:rsidDel="00000000" w:rsidP="00000000" w:rsidRDefault="00000000" w:rsidRPr="00000000" w14:paraId="000001F8">
      <w:pPr>
        <w:rPr/>
      </w:pPr>
      <w:r w:rsidDel="00000000" w:rsidR="00000000" w:rsidRPr="00000000">
        <w:rPr>
          <w:rtl w:val="0"/>
        </w:rPr>
        <w:t xml:space="preserve">The topics and their logs are described in the </w:t>
      </w:r>
      <w:hyperlink w:anchor="_xvee0gnk5nbr">
        <w:r w:rsidDel="00000000" w:rsidR="00000000" w:rsidRPr="00000000">
          <w:rPr>
            <w:color w:val="1155cc"/>
            <w:u w:val="single"/>
            <w:rtl w:val="0"/>
          </w:rPr>
          <w:t xml:space="preserve">Streaming platform topic specification</w:t>
        </w:r>
      </w:hyperlink>
      <w:r w:rsidDel="00000000" w:rsidR="00000000" w:rsidRPr="00000000">
        <w:rPr>
          <w:rtl w:val="0"/>
        </w:rPr>
        <w:t xml:space="preserve">. The storage is immutable and retention policy can be adjusted if needed.</w:t>
      </w:r>
    </w:p>
    <w:p w:rsidR="00000000" w:rsidDel="00000000" w:rsidP="00000000" w:rsidRDefault="00000000" w:rsidRPr="00000000" w14:paraId="000001F9">
      <w:pPr>
        <w:pStyle w:val="Heading3"/>
        <w:keepNext w:val="0"/>
        <w:keepLines w:val="0"/>
        <w:rPr/>
      </w:pPr>
      <w:bookmarkStart w:colFirst="0" w:colLast="0" w:name="_tx7m6gv01rcf" w:id="32"/>
      <w:bookmarkEnd w:id="32"/>
      <w:r w:rsidDel="00000000" w:rsidR="00000000" w:rsidRPr="00000000">
        <w:rPr>
          <w:rtl w:val="0"/>
        </w:rPr>
        <w:t xml:space="preserve">Resolved Data Repository (RDR)</w:t>
      </w:r>
    </w:p>
    <w:p w:rsidR="00000000" w:rsidDel="00000000" w:rsidP="00000000" w:rsidRDefault="00000000" w:rsidRPr="00000000" w14:paraId="000001FA">
      <w:pPr>
        <w:spacing w:after="240" w:before="240" w:lineRule="auto"/>
        <w:rPr/>
      </w:pPr>
      <w:r w:rsidDel="00000000" w:rsidR="00000000" w:rsidRPr="00000000">
        <w:rPr>
          <w:rtl w:val="0"/>
        </w:rPr>
        <w:t xml:space="preserve">RDR is a collective name for an ER engine internal store(s) used to store resolved data and information required for the engine to operate. The RDR is dedicated to an ER engine and tech stack chosen by an engine implementer fits the way the engine resolves entities. This is due to the fact that each ER engine may work with a different data format, and the structure of resolved data may vary as it reflects the business logic of the engine. See more in the </w:t>
      </w:r>
      <w:hyperlink w:anchor="_psk107489g72">
        <w:r w:rsidDel="00000000" w:rsidR="00000000" w:rsidRPr="00000000">
          <w:rPr>
            <w:color w:val="1155cc"/>
            <w:u w:val="single"/>
            <w:rtl w:val="0"/>
          </w:rPr>
          <w:t xml:space="preserve">Data contract for ERE</w:t>
        </w:r>
      </w:hyperlink>
      <w:r w:rsidDel="00000000" w:rsidR="00000000" w:rsidRPr="00000000">
        <w:rPr>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Specification of RDR for the ERE implementation is described </w:t>
      </w:r>
      <w:hyperlink w:anchor="_wf65s7bkamo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FC">
      <w:pPr>
        <w:pStyle w:val="Heading2"/>
        <w:rPr/>
      </w:pPr>
      <w:bookmarkStart w:colFirst="0" w:colLast="0" w:name="_d284lm6i7rk6" w:id="33"/>
      <w:bookmarkEnd w:id="33"/>
      <w:r w:rsidDel="00000000" w:rsidR="00000000" w:rsidRPr="00000000">
        <w:rPr>
          <w:rtl w:val="0"/>
        </w:rPr>
        <w:t xml:space="preserve">Entity resolution outcome</w:t>
      </w:r>
    </w:p>
    <w:p w:rsidR="00000000" w:rsidDel="00000000" w:rsidP="00000000" w:rsidRDefault="00000000" w:rsidRPr="00000000" w14:paraId="000001FD">
      <w:pPr>
        <w:rPr/>
      </w:pPr>
      <w:r w:rsidDel="00000000" w:rsidR="00000000" w:rsidRPr="00000000">
        <w:rPr>
          <w:rtl w:val="0"/>
        </w:rPr>
        <w:t xml:space="preserve">ER engine resolves entities whenever possible. The resolution decision is based on a similarity threshold (also known as confidence threshold). During a resolution process, a similarity between an input entity and canonical entities (related clusters) is considered and the one with the highest similarity score that is equal to or greater than the threshold is selected as the canonical entity for the given one. That constitutes establishing a new </w:t>
      </w:r>
      <w:r w:rsidDel="00000000" w:rsidR="00000000" w:rsidRPr="00000000">
        <w:rPr>
          <w:b w:val="1"/>
          <w:bCs w:val="1"/>
          <w:rtl w:val="0"/>
        </w:rPr>
        <w:t xml:space="preserve">automatic alignment</w:t>
      </w:r>
      <w:r w:rsidDel="00000000" w:rsidR="00000000" w:rsidRPr="00000000">
        <w:rPr>
          <w:rtl w:val="0"/>
        </w:rPr>
        <w:t xml:space="preserve"> between source entity (unresolved) and a canonical entity. The alignment can be perceived as linkage of a mention to its representative entity. If no canonical entities are found, then the input entity is treated as a distinct one and gets a new identifier.</w:t>
      </w:r>
    </w:p>
    <w:p w:rsidR="00000000" w:rsidDel="00000000" w:rsidP="00000000" w:rsidRDefault="00000000" w:rsidRPr="00000000" w14:paraId="000001FE">
      <w:pPr>
        <w:rPr/>
      </w:pPr>
      <w:r w:rsidDel="00000000" w:rsidR="00000000" w:rsidRPr="00000000">
        <w:rPr>
          <w:rtl w:val="0"/>
        </w:rPr>
        <w:t xml:space="preserve">A group of alignments referring to the same target entity is called a </w:t>
      </w:r>
      <w:r w:rsidDel="00000000" w:rsidR="00000000" w:rsidRPr="00000000">
        <w:rPr>
          <w:b w:val="1"/>
          <w:bCs w:val="1"/>
          <w:rtl w:val="0"/>
        </w:rPr>
        <w:t xml:space="preserve">cluster</w:t>
      </w:r>
      <w:r w:rsidDel="00000000" w:rsidR="00000000" w:rsidRPr="00000000">
        <w:rPr>
          <w:rtl w:val="0"/>
        </w:rPr>
        <w:t xml:space="preserve">. </w:t>
      </w:r>
      <w:r w:rsidDel="00000000" w:rsidR="00000000" w:rsidRPr="00000000">
        <w:rPr>
          <w:rtl w:val="0"/>
        </w:rPr>
        <w:t xml:space="preserve">Note that the name doesn’t necessarily imply use of a clustering algorithm</w:t>
      </w:r>
      <w:r w:rsidDel="00000000" w:rsidR="00000000" w:rsidRPr="00000000">
        <w:rPr>
          <w:rtl w:val="0"/>
        </w:rPr>
        <w:t xml:space="preserve">. </w:t>
      </w:r>
      <w:r w:rsidDel="00000000" w:rsidR="00000000" w:rsidRPr="00000000">
        <w:rPr>
          <w:rtl w:val="0"/>
        </w:rPr>
        <w:t xml:space="preserve">A cluster collects unresolved entities that were considered similar and serves as the basis for the related canonical entity that is a materialized representation of all of them.</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yxkpusorczyh" w:id="34"/>
      <w:bookmarkEnd w:id="34"/>
      <w:r w:rsidDel="00000000" w:rsidR="00000000" w:rsidRPr="00000000">
        <w:rPr>
          <w:rtl w:val="0"/>
        </w:rPr>
        <w:t xml:space="preserve">Evolution of resolved entities over time</w:t>
      </w:r>
    </w:p>
    <w:p w:rsidR="00000000" w:rsidDel="00000000" w:rsidP="00000000" w:rsidRDefault="00000000" w:rsidRPr="00000000" w14:paraId="00000201">
      <w:pPr>
        <w:rPr/>
      </w:pPr>
      <w:r w:rsidDel="00000000" w:rsidR="00000000" w:rsidRPr="00000000">
        <w:rPr>
          <w:rtl w:val="0"/>
        </w:rPr>
        <w:t xml:space="preserve">As new data comes to the system, clusters evolve and entities formerly considered as a part of the same cluster can be split. Such a change affects related canonical entities. Whenever this happens, new clusters and canonical entities are defined (with new identifiers) and the former identifiers are linked to the new ones. This is stored as a part of </w:t>
      </w:r>
      <w:r w:rsidDel="00000000" w:rsidR="00000000" w:rsidRPr="00000000">
        <w:rPr>
          <w:b w:val="1"/>
          <w:bCs w:val="1"/>
          <w:rtl w:val="0"/>
        </w:rPr>
        <w:t xml:space="preserve">lineage metadata</w:t>
      </w:r>
      <w:r w:rsidDel="00000000" w:rsidR="00000000" w:rsidRPr="00000000">
        <w:rPr>
          <w:rtl w:val="0"/>
        </w:rPr>
        <w:t xml:space="preserve"> and is used to track how a cluster evolved. Legacy canonical entity data will be retained to support lookup requests for previously assigned canonical URIs.</w:t>
      </w:r>
    </w:p>
    <w:p w:rsidR="00000000" w:rsidDel="00000000" w:rsidP="00000000" w:rsidRDefault="00000000" w:rsidRPr="00000000" w14:paraId="00000202">
      <w:pPr>
        <w:rPr/>
      </w:pPr>
      <w:r w:rsidDel="00000000" w:rsidR="00000000" w:rsidRPr="00000000">
        <w:rPr>
          <w:rtl w:val="0"/>
        </w:rPr>
        <w:t xml:space="preserve">In other words, the system will generate new versions of resources and link previous versions to them, rather than modifying the same resources in place. Note that a resource and its predecessor are formally considered </w:t>
      </w:r>
      <w:r w:rsidDel="00000000" w:rsidR="00000000" w:rsidRPr="00000000">
        <w:rPr>
          <w:b w:val="1"/>
          <w:bCs w:val="1"/>
          <w:rtl w:val="0"/>
        </w:rPr>
        <w:t xml:space="preserve">distinct</w:t>
      </w:r>
      <w:r w:rsidDel="00000000" w:rsidR="00000000" w:rsidRPr="00000000">
        <w:rPr>
          <w:rtl w:val="0"/>
        </w:rPr>
        <w:t xml:space="preserve">, as they have different URIs. This approach is motivated by the assumption that any identifier produced by the ERS system may be used and referenced by external systems; therefore, modifying or deleting a resource description is considered unacceptable.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Lineage metadata</w:t>
      </w:r>
    </w:p>
    <w:p w:rsidR="00000000" w:rsidDel="00000000" w:rsidP="00000000" w:rsidRDefault="00000000" w:rsidRPr="00000000" w14:paraId="00000205">
      <w:pPr>
        <w:rPr/>
      </w:pPr>
      <w:r w:rsidDel="00000000" w:rsidR="00000000" w:rsidRPr="00000000">
        <w:rPr>
          <w:rtl w:val="0"/>
        </w:rPr>
        <w:t xml:space="preserve">Note that </w:t>
      </w:r>
      <w:r w:rsidDel="00000000" w:rsidR="00000000" w:rsidRPr="00000000">
        <w:rPr>
          <w:b w:val="1"/>
          <w:bCs w:val="1"/>
          <w:rtl w:val="0"/>
        </w:rPr>
        <w:t xml:space="preserve">the lineage metadata is created only if an ER engine supports them by tracking cluster progression</w:t>
      </w:r>
      <w:r w:rsidDel="00000000" w:rsidR="00000000" w:rsidRPr="00000000">
        <w:rPr>
          <w:rtl w:val="0"/>
        </w:rPr>
        <w:t xml:space="preserve">. Otherwise, no lineage metadata is recorded.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Lineage metadata is appended to a canonical entity object and contains references to existing entities that are superseded by a new entity. The metadata object includes such keys as:</w:t>
      </w:r>
    </w:p>
    <w:p w:rsidR="00000000" w:rsidDel="00000000" w:rsidP="00000000" w:rsidRDefault="00000000" w:rsidRPr="00000000" w14:paraId="00000208">
      <w:pPr>
        <w:widowControl w:val="0"/>
        <w:numPr>
          <w:ilvl w:val="0"/>
          <w:numId w:val="34"/>
        </w:numPr>
        <w:spacing w:line="240" w:lineRule="auto"/>
        <w:ind w:left="720" w:hanging="360"/>
      </w:pPr>
      <w:r w:rsidDel="00000000" w:rsidR="00000000" w:rsidRPr="00000000">
        <w:rPr>
          <w:rFonts w:ascii="Roboto Mono" w:cs="Roboto Mono" w:eastAsia="Roboto Mono" w:hAnsi="Roboto Mono"/>
          <w:color w:val="188038"/>
          <w:rtl w:val="0"/>
        </w:rPr>
        <w:t xml:space="preserve">replaces:</w:t>
      </w:r>
      <w:r w:rsidDel="00000000" w:rsidR="00000000" w:rsidRPr="00000000">
        <w:rPr>
          <w:rtl w:val="0"/>
        </w:rPr>
        <w:t xml:space="preserve"> a list of canonical URIs of entities that are superseded by the new entity.</w:t>
      </w:r>
    </w:p>
    <w:p w:rsidR="00000000" w:rsidDel="00000000" w:rsidP="00000000" w:rsidRDefault="00000000" w:rsidRPr="00000000" w14:paraId="00000209">
      <w:pPr>
        <w:widowControl w:val="0"/>
        <w:numPr>
          <w:ilvl w:val="0"/>
          <w:numId w:val="34"/>
        </w:numPr>
        <w:spacing w:line="240" w:lineRule="auto"/>
        <w:ind w:left="720" w:hanging="360"/>
      </w:pP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 a list of canonical URIs of entities that are no longer valid because of the new entity.</w:t>
      </w:r>
    </w:p>
    <w:p w:rsidR="00000000" w:rsidDel="00000000" w:rsidP="00000000" w:rsidRDefault="00000000" w:rsidRPr="00000000" w14:paraId="0000020A">
      <w:pPr>
        <w:rPr/>
      </w:pPr>
      <w:r w:rsidDel="00000000" w:rsidR="00000000" w:rsidRPr="00000000">
        <w:rPr>
          <w:rtl w:val="0"/>
        </w:rPr>
        <w:t xml:space="preserve">A difference between </w:t>
      </w:r>
      <w:r w:rsidDel="00000000" w:rsidR="00000000" w:rsidRPr="00000000">
        <w:rPr>
          <w:rFonts w:ascii="Roboto Mono" w:cs="Roboto Mono" w:eastAsia="Roboto Mono" w:hAnsi="Roboto Mono"/>
          <w:color w:val="188038"/>
          <w:rtl w:val="0"/>
        </w:rPr>
        <w:t xml:space="preserve">replaces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 is that in case of the former, this entity can be considered as an evolution of anyone mentioned in the list and therefore safely used in place of the older entities. In contrast, </w:t>
      </w: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 is used when a new entity is a direct cause of another entity's deprecation, but it cannot be used in place of the former.</w:t>
      </w:r>
    </w:p>
    <w:p w:rsidR="00000000" w:rsidDel="00000000" w:rsidP="00000000" w:rsidRDefault="00000000" w:rsidRPr="00000000" w14:paraId="0000020B">
      <w:pPr>
        <w:rPr/>
      </w:pPr>
      <w:r w:rsidDel="00000000" w:rsidR="00000000" w:rsidRPr="00000000">
        <w:rPr>
          <w:rtl w:val="0"/>
        </w:rPr>
        <w:t xml:space="preserve">In practice, </w:t>
      </w:r>
      <w:r w:rsidDel="00000000" w:rsidR="00000000" w:rsidRPr="00000000">
        <w:rPr>
          <w:rFonts w:ascii="Roboto Mono" w:cs="Roboto Mono" w:eastAsia="Roboto Mono" w:hAnsi="Roboto Mono"/>
          <w:color w:val="188038"/>
          <w:rtl w:val="0"/>
        </w:rPr>
        <w:t xml:space="preserve">replaces</w:t>
      </w:r>
      <w:r w:rsidDel="00000000" w:rsidR="00000000" w:rsidRPr="00000000">
        <w:rPr>
          <w:rtl w:val="0"/>
        </w:rPr>
        <w:t xml:space="preserve"> should be used to annotate affected entities when two clusters are merged and </w:t>
      </w: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 when a cluster is split into two or more clusters.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Note that if clusters evolve through re-clustering then no lineage metadata is stored. Nonetheless, new manual alignments are established for all input entities collected so far that have been re-processed. In consequence, lookup requests return the new canonical URIs. All former canonical URIs are marked as deprecated.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Dealing with invalidated or deprecated URIs</w:t>
      </w:r>
    </w:p>
    <w:p w:rsidR="00000000" w:rsidDel="00000000" w:rsidP="00000000" w:rsidRDefault="00000000" w:rsidRPr="00000000" w14:paraId="00000210">
      <w:pPr>
        <w:rPr/>
      </w:pPr>
      <w:r w:rsidDel="00000000" w:rsidR="00000000" w:rsidRPr="00000000">
        <w:rPr>
          <w:rtl w:val="0"/>
        </w:rPr>
        <w:t xml:space="preserve">Note that once an old canonical URI is marked as invalidated, it’s not usable anymore and no other can be provided in place of it. As the URI was once used for representing a set of unresolved entities submitted by the user, a need to obtain a new canonical URI for them arises. The user can submit new </w:t>
      </w:r>
      <w:hyperlink w:anchor="_faisetmd30sw">
        <w:r w:rsidDel="00000000" w:rsidR="00000000" w:rsidRPr="00000000">
          <w:rPr>
            <w:color w:val="1155cc"/>
            <w:u w:val="single"/>
            <w:rtl w:val="0"/>
          </w:rPr>
          <w:t xml:space="preserve">entity resolution requests</w:t>
        </w:r>
      </w:hyperlink>
      <w:r w:rsidDel="00000000" w:rsidR="00000000" w:rsidRPr="00000000">
        <w:rPr>
          <w:rtl w:val="0"/>
        </w:rPr>
        <w:t xml:space="preserve"> for all affected unresolved entities to get up to date canonical URIs.</w:t>
      </w:r>
    </w:p>
    <w:p w:rsidR="00000000" w:rsidDel="00000000" w:rsidP="00000000" w:rsidRDefault="00000000" w:rsidRPr="00000000" w14:paraId="00000211">
      <w:pPr>
        <w:pStyle w:val="Heading2"/>
        <w:rPr/>
      </w:pPr>
      <w:bookmarkStart w:colFirst="0" w:colLast="0" w:name="_lx40auuq1uqc" w:id="35"/>
      <w:bookmarkEnd w:id="35"/>
      <w:r w:rsidDel="00000000" w:rsidR="00000000" w:rsidRPr="00000000">
        <w:rPr>
          <w:rtl w:val="0"/>
        </w:rPr>
        <w:t xml:space="preserve">User feedback</w:t>
      </w:r>
    </w:p>
    <w:p w:rsidR="00000000" w:rsidDel="00000000" w:rsidP="00000000" w:rsidRDefault="00000000" w:rsidRPr="00000000" w14:paraId="00000212">
      <w:pPr>
        <w:rPr/>
      </w:pPr>
      <w:r w:rsidDel="00000000" w:rsidR="00000000" w:rsidRPr="00000000">
        <w:rPr>
          <w:rtl w:val="0"/>
        </w:rPr>
        <w:t xml:space="preserve">A decision taken by the ER algorithm in an automatic way can be overridden by a user feedback. Even though it’s not in the scope of the current project, the idea is to adjust the ER engine state to honour user’s feedback. The process is also called </w:t>
      </w:r>
      <w:r w:rsidDel="00000000" w:rsidR="00000000" w:rsidRPr="00000000">
        <w:rPr>
          <w:i w:val="1"/>
          <w:iCs w:val="1"/>
          <w:rtl w:val="0"/>
        </w:rPr>
        <w:t xml:space="preserve">link curation</w:t>
      </w: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User feedback is understood as follows:</w:t>
      </w:r>
    </w:p>
    <w:p w:rsidR="00000000" w:rsidDel="00000000" w:rsidP="00000000" w:rsidRDefault="00000000" w:rsidRPr="00000000" w14:paraId="00000214">
      <w:pPr>
        <w:numPr>
          <w:ilvl w:val="0"/>
          <w:numId w:val="16"/>
        </w:numPr>
        <w:ind w:left="720" w:hanging="360"/>
      </w:pPr>
      <w:r w:rsidDel="00000000" w:rsidR="00000000" w:rsidRPr="00000000">
        <w:rPr>
          <w:rtl w:val="0"/>
        </w:rPr>
        <w:t xml:space="preserve">Automatic alignments that have been already incorporated (into the RDF, that is ER database of resolved entities and clusters) are the subject for curation.</w:t>
      </w:r>
    </w:p>
    <w:p w:rsidR="00000000" w:rsidDel="00000000" w:rsidP="00000000" w:rsidRDefault="00000000" w:rsidRPr="00000000" w14:paraId="00000215">
      <w:pPr>
        <w:numPr>
          <w:ilvl w:val="0"/>
          <w:numId w:val="16"/>
        </w:numPr>
        <w:ind w:left="720" w:hanging="360"/>
      </w:pPr>
      <w:r w:rsidDel="00000000" w:rsidR="00000000" w:rsidRPr="00000000">
        <w:rPr>
          <w:rtl w:val="0"/>
        </w:rPr>
        <w:t xml:space="preserve">A yes/no decision on an automatic alignment: The user can confirm or reject an alignment if it is considered incorrect.</w:t>
      </w:r>
    </w:p>
    <w:p w:rsidR="00000000" w:rsidDel="00000000" w:rsidP="00000000" w:rsidRDefault="00000000" w:rsidRPr="00000000" w14:paraId="00000216">
      <w:pPr>
        <w:numPr>
          <w:ilvl w:val="0"/>
          <w:numId w:val="16"/>
        </w:numPr>
        <w:ind w:left="720" w:hanging="360"/>
      </w:pPr>
      <w:r w:rsidDel="00000000" w:rsidR="00000000" w:rsidRPr="00000000">
        <w:rPr>
          <w:rtl w:val="0"/>
        </w:rPr>
        <w:t xml:space="preserve">The user cannot provide their own alignments.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User feedback on an alignment is called </w:t>
      </w:r>
      <w:r w:rsidDel="00000000" w:rsidR="00000000" w:rsidRPr="00000000">
        <w:rPr>
          <w:b w:val="1"/>
          <w:bCs w:val="1"/>
          <w:rtl w:val="0"/>
        </w:rPr>
        <w:t xml:space="preserve">manual alignment</w:t>
      </w:r>
      <w:r w:rsidDel="00000000" w:rsidR="00000000" w:rsidRPr="00000000">
        <w:rPr>
          <w:rtl w:val="0"/>
        </w:rPr>
        <w:t xml:space="preserve">. It is similar to automatic alignment, but unlike automatic alignment, it can encode either positive (</w:t>
      </w:r>
      <w:r w:rsidDel="00000000" w:rsidR="00000000" w:rsidRPr="00000000">
        <w:rPr>
          <w:i w:val="1"/>
          <w:iCs w:val="1"/>
          <w:rtl w:val="0"/>
        </w:rPr>
        <w:t xml:space="preserve">same as</w:t>
      </w:r>
      <w:r w:rsidDel="00000000" w:rsidR="00000000" w:rsidRPr="00000000">
        <w:rPr>
          <w:rtl w:val="0"/>
        </w:rPr>
        <w:t xml:space="preserve">) or negative (</w:t>
      </w:r>
      <w:r w:rsidDel="00000000" w:rsidR="00000000" w:rsidRPr="00000000">
        <w:rPr>
          <w:i w:val="1"/>
          <w:iCs w:val="1"/>
          <w:rtl w:val="0"/>
        </w:rPr>
        <w:t xml:space="preserve">different from</w:t>
      </w:r>
      <w:r w:rsidDel="00000000" w:rsidR="00000000" w:rsidRPr="00000000">
        <w:rPr>
          <w:rtl w:val="0"/>
        </w:rPr>
        <w:t xml:space="preserve">) relation between two entities.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user feedback is stored in the middleware, from where it can be retrieved by the ERE in the future.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color w:val="666666"/>
        </w:rPr>
      </w:pPr>
      <w:r w:rsidDel="00000000" w:rsidR="00000000" w:rsidRPr="00000000">
        <w:rPr>
          <w:color w:val="666666"/>
          <w:rtl w:val="0"/>
        </w:rPr>
        <w:t xml:space="preserve">Future considerations (out of the scope):</w:t>
      </w:r>
    </w:p>
    <w:p w:rsidR="00000000" w:rsidDel="00000000" w:rsidP="00000000" w:rsidRDefault="00000000" w:rsidRPr="00000000" w14:paraId="0000021D">
      <w:pPr>
        <w:numPr>
          <w:ilvl w:val="0"/>
          <w:numId w:val="60"/>
        </w:numPr>
        <w:ind w:left="720" w:hanging="360"/>
        <w:rPr>
          <w:color w:val="666666"/>
        </w:rPr>
      </w:pPr>
      <w:r w:rsidDel="00000000" w:rsidR="00000000" w:rsidRPr="00000000">
        <w:rPr>
          <w:color w:val="666666"/>
          <w:rtl w:val="0"/>
        </w:rPr>
        <w:t xml:space="preserve">Both rejection or acceptance of an alignment are recorded by the system, but only rejection would cause an impact on RDR.</w:t>
      </w:r>
    </w:p>
    <w:p w:rsidR="00000000" w:rsidDel="00000000" w:rsidP="00000000" w:rsidRDefault="00000000" w:rsidRPr="00000000" w14:paraId="0000021E">
      <w:pPr>
        <w:numPr>
          <w:ilvl w:val="0"/>
          <w:numId w:val="60"/>
        </w:numPr>
        <w:ind w:left="720" w:hanging="360"/>
        <w:rPr>
          <w:color w:val="666666"/>
        </w:rPr>
      </w:pPr>
      <w:r w:rsidDel="00000000" w:rsidR="00000000" w:rsidRPr="00000000">
        <w:rPr>
          <w:color w:val="666666"/>
          <w:rtl w:val="0"/>
        </w:rPr>
        <w:t xml:space="preserve">A user decision should be taken into account in two ways:</w:t>
      </w:r>
    </w:p>
    <w:p w:rsidR="00000000" w:rsidDel="00000000" w:rsidP="00000000" w:rsidRDefault="00000000" w:rsidRPr="00000000" w14:paraId="0000021F">
      <w:pPr>
        <w:numPr>
          <w:ilvl w:val="1"/>
          <w:numId w:val="60"/>
        </w:numPr>
        <w:ind w:left="1440" w:hanging="360"/>
        <w:rPr>
          <w:color w:val="666666"/>
        </w:rPr>
      </w:pPr>
      <w:r w:rsidDel="00000000" w:rsidR="00000000" w:rsidRPr="00000000">
        <w:rPr>
          <w:color w:val="666666"/>
          <w:rtl w:val="0"/>
        </w:rPr>
        <w:t xml:space="preserve">Affected clusters and canonical entities would be changed not to contradict with the decision.</w:t>
      </w:r>
    </w:p>
    <w:p w:rsidR="00000000" w:rsidDel="00000000" w:rsidP="00000000" w:rsidRDefault="00000000" w:rsidRPr="00000000" w14:paraId="00000220">
      <w:pPr>
        <w:numPr>
          <w:ilvl w:val="1"/>
          <w:numId w:val="60"/>
        </w:numPr>
        <w:ind w:left="1440" w:hanging="360"/>
        <w:rPr>
          <w:color w:val="666666"/>
        </w:rPr>
      </w:pPr>
      <w:r w:rsidDel="00000000" w:rsidR="00000000" w:rsidRPr="00000000">
        <w:rPr>
          <w:color w:val="666666"/>
          <w:rtl w:val="0"/>
        </w:rPr>
        <w:t xml:space="preserve">When resolving an entity having the same description as one already evaluated by the user, the automatic resolution should be guided by the manual decision.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pPr>
      <w:bookmarkStart w:colFirst="0" w:colLast="0" w:name="_fs5jfw9c04un" w:id="36"/>
      <w:bookmarkEnd w:id="36"/>
      <w:r w:rsidDel="00000000" w:rsidR="00000000" w:rsidRPr="00000000">
        <w:rPr>
          <w:rtl w:val="0"/>
        </w:rPr>
        <w:t xml:space="preserve">Automatic and manual alignments</w:t>
      </w:r>
    </w:p>
    <w:p w:rsidR="00000000" w:rsidDel="00000000" w:rsidP="00000000" w:rsidRDefault="00000000" w:rsidRPr="00000000" w14:paraId="00000223">
      <w:pPr>
        <w:rPr/>
      </w:pPr>
      <w:r w:rsidDel="00000000" w:rsidR="00000000" w:rsidRPr="00000000">
        <w:rPr>
          <w:rtl w:val="0"/>
        </w:rPr>
        <w:t xml:space="preserve">The below table summarizes differences between the two types of alignments.</w:t>
      </w:r>
    </w:p>
    <w:p w:rsidR="00000000" w:rsidDel="00000000" w:rsidP="00000000" w:rsidRDefault="00000000" w:rsidRPr="00000000" w14:paraId="0000022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fefef" w:val="clear"/>
          </w:tcPr>
          <w:p w:rsidR="00000000" w:rsidDel="00000000" w:rsidP="00000000" w:rsidRDefault="00000000" w:rsidRPr="00000000" w14:paraId="00000225">
            <w:pPr>
              <w:widowControl w:val="0"/>
              <w:spacing w:line="240" w:lineRule="auto"/>
              <w:rPr/>
            </w:pPr>
            <w:r w:rsidDel="00000000" w:rsidR="00000000" w:rsidRPr="00000000">
              <w:rPr>
                <w:rtl w:val="0"/>
              </w:rPr>
              <w:t xml:space="preserve">automatic alignment</w:t>
            </w:r>
          </w:p>
        </w:tc>
        <w:tc>
          <w:tcPr>
            <w:shd w:fill="efefef" w:val="clear"/>
          </w:tcPr>
          <w:p w:rsidR="00000000" w:rsidDel="00000000" w:rsidP="00000000" w:rsidRDefault="00000000" w:rsidRPr="00000000" w14:paraId="00000226">
            <w:pPr>
              <w:widowControl w:val="0"/>
              <w:spacing w:line="240" w:lineRule="auto"/>
              <w:rPr/>
            </w:pPr>
            <w:r w:rsidDel="00000000" w:rsidR="00000000" w:rsidRPr="00000000">
              <w:rPr>
                <w:rtl w:val="0"/>
              </w:rPr>
              <w:t xml:space="preserve">manual alignment</w:t>
            </w:r>
          </w:p>
        </w:tc>
      </w:tr>
      <w:tr>
        <w:trPr>
          <w:cantSplit w:val="0"/>
          <w:tblHeader w:val="0"/>
        </w:trPr>
        <w:tc>
          <w:tcPr/>
          <w:p w:rsidR="00000000" w:rsidDel="00000000" w:rsidP="00000000" w:rsidRDefault="00000000" w:rsidRPr="00000000" w14:paraId="00000227">
            <w:pPr>
              <w:widowControl w:val="0"/>
              <w:spacing w:line="240" w:lineRule="auto"/>
              <w:rPr/>
            </w:pPr>
            <w:r w:rsidDel="00000000" w:rsidR="00000000" w:rsidRPr="00000000">
              <w:rPr>
                <w:rtl w:val="0"/>
              </w:rPr>
              <w:t xml:space="preserve">Created by an ER engine</w:t>
            </w:r>
          </w:p>
        </w:tc>
        <w:tc>
          <w:tcPr/>
          <w:p w:rsidR="00000000" w:rsidDel="00000000" w:rsidP="00000000" w:rsidRDefault="00000000" w:rsidRPr="00000000" w14:paraId="00000228">
            <w:pPr>
              <w:widowControl w:val="0"/>
              <w:spacing w:line="240" w:lineRule="auto"/>
              <w:rPr/>
            </w:pPr>
            <w:r w:rsidDel="00000000" w:rsidR="00000000" w:rsidRPr="00000000">
              <w:rPr>
                <w:rtl w:val="0"/>
              </w:rPr>
              <w:t xml:space="preserve">Created by a user</w:t>
            </w:r>
          </w:p>
        </w:tc>
      </w:tr>
      <w:tr>
        <w:trPr>
          <w:cantSplit w:val="0"/>
          <w:tblHeader w:val="0"/>
        </w:trPr>
        <w:tc>
          <w:tcPr/>
          <w:p w:rsidR="00000000" w:rsidDel="00000000" w:rsidP="00000000" w:rsidRDefault="00000000" w:rsidRPr="00000000" w14:paraId="00000229">
            <w:pPr>
              <w:widowControl w:val="0"/>
              <w:spacing w:line="240" w:lineRule="auto"/>
              <w:rPr/>
            </w:pPr>
            <w:r w:rsidDel="00000000" w:rsidR="00000000" w:rsidRPr="00000000">
              <w:rPr>
                <w:rtl w:val="0"/>
              </w:rPr>
              <w:t xml:space="preserve">Standalone link</w:t>
            </w:r>
          </w:p>
        </w:tc>
        <w:tc>
          <w:tcPr/>
          <w:p w:rsidR="00000000" w:rsidDel="00000000" w:rsidP="00000000" w:rsidRDefault="00000000" w:rsidRPr="00000000" w14:paraId="0000022A">
            <w:pPr>
              <w:widowControl w:val="0"/>
              <w:spacing w:line="240" w:lineRule="auto"/>
              <w:rPr/>
            </w:pPr>
            <w:r w:rsidDel="00000000" w:rsidR="00000000" w:rsidRPr="00000000">
              <w:rPr>
                <w:rtl w:val="0"/>
              </w:rPr>
              <w:t xml:space="preserve">Based on and referring to an automatic alignment</w:t>
            </w:r>
          </w:p>
        </w:tc>
      </w:tr>
      <w:tr>
        <w:trPr>
          <w:cantSplit w:val="0"/>
          <w:tblHeader w:val="0"/>
        </w:trPr>
        <w:tc>
          <w:tcPr/>
          <w:p w:rsidR="00000000" w:rsidDel="00000000" w:rsidP="00000000" w:rsidRDefault="00000000" w:rsidRPr="00000000" w14:paraId="0000022B">
            <w:pPr>
              <w:widowControl w:val="0"/>
              <w:spacing w:line="240" w:lineRule="auto"/>
              <w:rPr/>
            </w:pPr>
            <w:r w:rsidDel="00000000" w:rsidR="00000000" w:rsidRPr="00000000">
              <w:rPr>
                <w:rtl w:val="0"/>
              </w:rPr>
              <w:t xml:space="preserve">Encodes same as relation between two entities</w:t>
            </w:r>
          </w:p>
        </w:tc>
        <w:tc>
          <w:tcPr/>
          <w:p w:rsidR="00000000" w:rsidDel="00000000" w:rsidP="00000000" w:rsidRDefault="00000000" w:rsidRPr="00000000" w14:paraId="0000022C">
            <w:pPr>
              <w:rPr/>
            </w:pPr>
            <w:r w:rsidDel="00000000" w:rsidR="00000000" w:rsidRPr="00000000">
              <w:rPr>
                <w:rtl w:val="0"/>
              </w:rPr>
              <w:t xml:space="preserve">Encodes positive (</w:t>
            </w:r>
            <w:r w:rsidDel="00000000" w:rsidR="00000000" w:rsidRPr="00000000">
              <w:rPr>
                <w:i w:val="1"/>
                <w:iCs w:val="1"/>
                <w:rtl w:val="0"/>
              </w:rPr>
              <w:t xml:space="preserve">same as</w:t>
            </w:r>
            <w:r w:rsidDel="00000000" w:rsidR="00000000" w:rsidRPr="00000000">
              <w:rPr>
                <w:rtl w:val="0"/>
              </w:rPr>
              <w:t xml:space="preserve">) or negative (</w:t>
            </w:r>
            <w:r w:rsidDel="00000000" w:rsidR="00000000" w:rsidRPr="00000000">
              <w:rPr>
                <w:i w:val="1"/>
                <w:iCs w:val="1"/>
                <w:rtl w:val="0"/>
              </w:rPr>
              <w:t xml:space="preserve">different from</w:t>
            </w:r>
            <w:r w:rsidDel="00000000" w:rsidR="00000000" w:rsidRPr="00000000">
              <w:rPr>
                <w:rtl w:val="0"/>
              </w:rPr>
              <w:t xml:space="preserve">) relation</w:t>
            </w:r>
          </w:p>
        </w:tc>
      </w:tr>
      <w:tr>
        <w:trPr>
          <w:cantSplit w:val="0"/>
          <w:tblHeader w:val="0"/>
        </w:trPr>
        <w:tc>
          <w:tcPr/>
          <w:p w:rsidR="00000000" w:rsidDel="00000000" w:rsidP="00000000" w:rsidRDefault="00000000" w:rsidRPr="00000000" w14:paraId="0000022D">
            <w:pPr>
              <w:widowControl w:val="0"/>
              <w:spacing w:line="240" w:lineRule="auto"/>
              <w:rPr/>
            </w:pPr>
            <w:r w:rsidDel="00000000" w:rsidR="00000000" w:rsidRPr="00000000">
              <w:rPr>
                <w:rtl w:val="0"/>
              </w:rPr>
              <w:t xml:space="preserve">Maintained by an ERE (stored in </w:t>
            </w:r>
            <w:hyperlink w:anchor="_tx7m6gv01rcf">
              <w:r w:rsidDel="00000000" w:rsidR="00000000" w:rsidRPr="00000000">
                <w:rPr>
                  <w:color w:val="1155cc"/>
                  <w:u w:val="single"/>
                  <w:rtl w:val="0"/>
                </w:rPr>
                <w:t xml:space="preserve">RDR</w:t>
              </w:r>
            </w:hyperlink>
            <w:r w:rsidDel="00000000" w:rsidR="00000000" w:rsidRPr="00000000">
              <w:rPr>
                <w:rtl w:val="0"/>
              </w:rPr>
              <w:t xml:space="preserve">)</w:t>
            </w:r>
          </w:p>
        </w:tc>
        <w:tc>
          <w:tcPr/>
          <w:p w:rsidR="00000000" w:rsidDel="00000000" w:rsidP="00000000" w:rsidRDefault="00000000" w:rsidRPr="00000000" w14:paraId="0000022E">
            <w:pPr>
              <w:widowControl w:val="0"/>
              <w:spacing w:line="240" w:lineRule="auto"/>
              <w:rPr/>
            </w:pPr>
            <w:r w:rsidDel="00000000" w:rsidR="00000000" w:rsidRPr="00000000">
              <w:rPr>
                <w:rtl w:val="0"/>
              </w:rPr>
              <w:t xml:space="preserve">Maintained by the ERS</w:t>
            </w:r>
          </w:p>
        </w:tc>
      </w:tr>
      <w:tr>
        <w:trPr>
          <w:cantSplit w:val="0"/>
          <w:trHeight w:val="420" w:hRule="atLeast"/>
          <w:tblHeader w:val="0"/>
        </w:trPr>
        <w:tc>
          <w:tcPr>
            <w:gridSpan w:val="2"/>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Stored in the middleware store.</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bookmarkStart w:colFirst="0" w:colLast="0" w:name="_ycb442uzzncl" w:id="37"/>
      <w:bookmarkEnd w:id="37"/>
      <w:r w:rsidDel="00000000" w:rsidR="00000000" w:rsidRPr="00000000">
        <w:rPr>
          <w:rtl w:val="0"/>
        </w:rPr>
        <w:t xml:space="preserve">API specification standards</w:t>
      </w:r>
    </w:p>
    <w:p w:rsidR="00000000" w:rsidDel="00000000" w:rsidP="00000000" w:rsidRDefault="00000000" w:rsidRPr="00000000" w14:paraId="00000233">
      <w:pPr>
        <w:pStyle w:val="Heading3"/>
        <w:rPr/>
      </w:pPr>
      <w:bookmarkStart w:colFirst="0" w:colLast="0" w:name="_10pccl9pym90" w:id="38"/>
      <w:bookmarkEnd w:id="38"/>
      <w:r w:rsidDel="00000000" w:rsidR="00000000" w:rsidRPr="00000000">
        <w:rPr>
          <w:rtl w:val="0"/>
        </w:rPr>
        <w:t xml:space="preserve">ERS REST API</w:t>
      </w:r>
    </w:p>
    <w:p w:rsidR="00000000" w:rsidDel="00000000" w:rsidP="00000000" w:rsidRDefault="00000000" w:rsidRPr="00000000" w14:paraId="00000234">
      <w:pPr>
        <w:rPr/>
      </w:pPr>
      <w:r w:rsidDel="00000000" w:rsidR="00000000" w:rsidRPr="00000000">
        <w:rPr>
          <w:rtl w:val="0"/>
        </w:rPr>
        <w:t xml:space="preserve">The user-facing ERS REST API will be specified using </w:t>
      </w:r>
      <w:hyperlink r:id="rId13">
        <w:r w:rsidDel="00000000" w:rsidR="00000000" w:rsidRPr="00000000">
          <w:rPr>
            <w:color w:val="1155cc"/>
            <w:u w:val="single"/>
            <w:rtl w:val="0"/>
          </w:rPr>
          <w:t xml:space="preserve">Swagger</w:t>
        </w:r>
      </w:hyperlink>
      <w:r w:rsidDel="00000000" w:rsidR="00000000" w:rsidRPr="00000000">
        <w:rPr>
          <w:rtl w:val="0"/>
        </w:rPr>
        <w:t xml:space="preserve">.</w:t>
      </w:r>
    </w:p>
    <w:p w:rsidR="00000000" w:rsidDel="00000000" w:rsidP="00000000" w:rsidRDefault="00000000" w:rsidRPr="00000000" w14:paraId="00000235">
      <w:pPr>
        <w:pStyle w:val="Heading3"/>
        <w:rPr/>
      </w:pPr>
      <w:bookmarkStart w:colFirst="0" w:colLast="0" w:name="_b3sxzplha2v4" w:id="39"/>
      <w:bookmarkEnd w:id="39"/>
      <w:r w:rsidDel="00000000" w:rsidR="00000000" w:rsidRPr="00000000">
        <w:rPr>
          <w:rtl w:val="0"/>
        </w:rPr>
        <w:t xml:space="preserve">Streaming platform internal API</w:t>
      </w:r>
    </w:p>
    <w:p w:rsidR="00000000" w:rsidDel="00000000" w:rsidP="00000000" w:rsidRDefault="00000000" w:rsidRPr="00000000" w14:paraId="00000236">
      <w:pPr>
        <w:rPr/>
      </w:pPr>
      <w:r w:rsidDel="00000000" w:rsidR="00000000" w:rsidRPr="00000000">
        <w:rPr>
          <w:rtl w:val="0"/>
        </w:rPr>
        <w:t xml:space="preserve">The </w:t>
      </w:r>
      <w:hyperlink w:anchor="_vlzp04iw0qj">
        <w:r w:rsidDel="00000000" w:rsidR="00000000" w:rsidRPr="00000000">
          <w:rPr>
            <w:color w:val="1155cc"/>
            <w:u w:val="single"/>
            <w:rtl w:val="0"/>
          </w:rPr>
          <w:t xml:space="preserve">async API of the Event Streaming platform</w:t>
        </w:r>
      </w:hyperlink>
      <w:r w:rsidDel="00000000" w:rsidR="00000000" w:rsidRPr="00000000">
        <w:rPr>
          <w:rtl w:val="0"/>
        </w:rPr>
        <w:t xml:space="preserve"> will be specified using </w:t>
      </w:r>
      <w:hyperlink r:id="rId14">
        <w:r w:rsidDel="00000000" w:rsidR="00000000" w:rsidRPr="00000000">
          <w:rPr>
            <w:color w:val="1155cc"/>
            <w:u w:val="single"/>
            <w:rtl w:val="0"/>
          </w:rPr>
          <w:t xml:space="preserve">AsyncAPI</w:t>
        </w:r>
      </w:hyperlink>
      <w:r w:rsidDel="00000000" w:rsidR="00000000" w:rsidRPr="00000000">
        <w:rPr>
          <w:rtl w:val="0"/>
        </w:rPr>
        <w:t xml:space="preserve"> standard (OpenAPI &amp; Swagger equivalent for async APIs). This will ensure well-defined and unambiguous specification of the API along with documentation.  </w:t>
      </w:r>
    </w:p>
    <w:p w:rsidR="00000000" w:rsidDel="00000000" w:rsidP="00000000" w:rsidRDefault="00000000" w:rsidRPr="00000000" w14:paraId="00000237">
      <w:pPr>
        <w:rPr/>
      </w:pPr>
      <w:r w:rsidDel="00000000" w:rsidR="00000000" w:rsidRPr="00000000">
        <w:rPr>
          <w:rtl w:val="0"/>
        </w:rPr>
        <w:t xml:space="preserve">AsyncAPI seems to be the leading solution in the segment (It has 4.6k stars on GitHub and has been around for 6 years). Exposing the service specification described in the well-known standard would contribute to interoperability.</w:t>
      </w:r>
    </w:p>
    <w:p w:rsidR="00000000" w:rsidDel="00000000" w:rsidP="00000000" w:rsidRDefault="00000000" w:rsidRPr="00000000" w14:paraId="00000238">
      <w:pPr>
        <w:rPr/>
      </w:pPr>
      <w:r w:rsidDel="00000000" w:rsidR="00000000" w:rsidRPr="00000000">
        <w:rPr>
          <w:rtl w:val="0"/>
        </w:rPr>
        <w:t xml:space="preserve">Moreover, a tooling around the standard exists, so additional utilities could be used (like code generation).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API spec will specify:</w:t>
      </w:r>
    </w:p>
    <w:p w:rsidR="00000000" w:rsidDel="00000000" w:rsidP="00000000" w:rsidRDefault="00000000" w:rsidRPr="00000000" w14:paraId="0000023B">
      <w:pPr>
        <w:numPr>
          <w:ilvl w:val="0"/>
          <w:numId w:val="2"/>
        </w:numPr>
        <w:ind w:left="720" w:hanging="360"/>
      </w:pPr>
      <w:r w:rsidDel="00000000" w:rsidR="00000000" w:rsidRPr="00000000">
        <w:rPr>
          <w:rtl w:val="0"/>
        </w:rPr>
        <w:t xml:space="preserve">What </w:t>
      </w:r>
      <w:r w:rsidDel="00000000" w:rsidR="00000000" w:rsidRPr="00000000">
        <w:rPr>
          <w:b w:val="1"/>
          <w:bCs w:val="1"/>
          <w:rtl w:val="0"/>
        </w:rPr>
        <w:t xml:space="preserve">messages </w:t>
      </w:r>
      <w:r w:rsidDel="00000000" w:rsidR="00000000" w:rsidRPr="00000000">
        <w:rPr>
          <w:rtl w:val="0"/>
        </w:rPr>
        <w:t xml:space="preserve">are sent or received, and their structure (like JSON schemas).</w:t>
      </w:r>
    </w:p>
    <w:p w:rsidR="00000000" w:rsidDel="00000000" w:rsidP="00000000" w:rsidRDefault="00000000" w:rsidRPr="00000000" w14:paraId="0000023C">
      <w:pPr>
        <w:numPr>
          <w:ilvl w:val="0"/>
          <w:numId w:val="2"/>
        </w:numPr>
        <w:ind w:left="720" w:hanging="360"/>
      </w:pPr>
      <w:r w:rsidDel="00000000" w:rsidR="00000000" w:rsidRPr="00000000">
        <w:rPr>
          <w:b w:val="1"/>
          <w:bCs w:val="1"/>
          <w:rtl w:val="0"/>
        </w:rPr>
        <w:t xml:space="preserve">Who sends and who receives</w:t>
      </w:r>
      <w:r w:rsidDel="00000000" w:rsidR="00000000" w:rsidRPr="00000000">
        <w:rPr>
          <w:rtl w:val="0"/>
        </w:rPr>
        <w:t xml:space="preserve"> those messages (producers and consumers).</w:t>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The </w:t>
      </w:r>
      <w:r w:rsidDel="00000000" w:rsidR="00000000" w:rsidRPr="00000000">
        <w:rPr>
          <w:b w:val="1"/>
          <w:bCs w:val="1"/>
          <w:rtl w:val="0"/>
        </w:rPr>
        <w:t xml:space="preserve">channels </w:t>
      </w:r>
      <w:r w:rsidDel="00000000" w:rsidR="00000000" w:rsidRPr="00000000">
        <w:rPr>
          <w:rtl w:val="0"/>
        </w:rPr>
        <w:t xml:space="preserve">(like topics, queues, or routes) messages travel through.</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What </w:t>
      </w:r>
      <w:r w:rsidDel="00000000" w:rsidR="00000000" w:rsidRPr="00000000">
        <w:rPr>
          <w:b w:val="1"/>
          <w:bCs w:val="1"/>
          <w:rtl w:val="0"/>
        </w:rPr>
        <w:t xml:space="preserve">protocol </w:t>
      </w:r>
      <w:r w:rsidDel="00000000" w:rsidR="00000000" w:rsidRPr="00000000">
        <w:rPr>
          <w:rtl w:val="0"/>
        </w:rPr>
        <w:t xml:space="preserve">is used (like Kafka, MQTT, etc.).</w:t>
      </w:r>
    </w:p>
    <w:p w:rsidR="00000000" w:rsidDel="00000000" w:rsidP="00000000" w:rsidRDefault="00000000" w:rsidRPr="00000000" w14:paraId="0000023F">
      <w:pPr>
        <w:numPr>
          <w:ilvl w:val="0"/>
          <w:numId w:val="2"/>
        </w:numPr>
        <w:ind w:left="720" w:hanging="360"/>
      </w:pPr>
      <w:r w:rsidDel="00000000" w:rsidR="00000000" w:rsidRPr="00000000">
        <w:rPr>
          <w:b w:val="1"/>
          <w:bCs w:val="1"/>
          <w:rtl w:val="0"/>
        </w:rPr>
        <w:t xml:space="preserve">Message formats</w:t>
      </w:r>
      <w:r w:rsidDel="00000000" w:rsidR="00000000" w:rsidRPr="00000000">
        <w:rPr>
          <w:rtl w:val="0"/>
        </w:rPr>
        <w:t xml:space="preserve"> (e.g., what fields are required in an event).</w:t>
      </w:r>
    </w:p>
    <w:p w:rsidR="00000000" w:rsidDel="00000000" w:rsidP="00000000" w:rsidRDefault="00000000" w:rsidRPr="00000000" w14:paraId="00000240">
      <w:pPr>
        <w:numPr>
          <w:ilvl w:val="0"/>
          <w:numId w:val="2"/>
        </w:numPr>
        <w:ind w:left="720" w:hanging="360"/>
      </w:pPr>
      <w:r w:rsidDel="00000000" w:rsidR="00000000" w:rsidRPr="00000000">
        <w:rPr>
          <w:b w:val="1"/>
          <w:bCs w:val="1"/>
          <w:rtl w:val="0"/>
        </w:rPr>
        <w:t xml:space="preserve">Bindings</w:t>
      </w:r>
      <w:r w:rsidDel="00000000" w:rsidR="00000000" w:rsidRPr="00000000">
        <w:rPr>
          <w:rtl w:val="0"/>
        </w:rPr>
        <w:t xml:space="preserve">, which are protocol-specific settings (e.g., Kafka topic configuration).</w:t>
      </w:r>
    </w:p>
    <w:p w:rsidR="00000000" w:rsidDel="00000000" w:rsidP="00000000" w:rsidRDefault="00000000" w:rsidRPr="00000000" w14:paraId="00000241">
      <w:pPr>
        <w:numPr>
          <w:ilvl w:val="0"/>
          <w:numId w:val="2"/>
        </w:numPr>
        <w:ind w:left="720" w:hanging="360"/>
      </w:pPr>
      <w:r w:rsidDel="00000000" w:rsidR="00000000" w:rsidRPr="00000000">
        <w:rPr>
          <w:b w:val="1"/>
          <w:bCs w:val="1"/>
          <w:rtl w:val="0"/>
        </w:rPr>
        <w:t xml:space="preserve">Security schemes</w:t>
      </w:r>
      <w:r w:rsidDel="00000000" w:rsidR="00000000" w:rsidRPr="00000000">
        <w:rPr>
          <w:rtl w:val="0"/>
        </w:rPr>
        <w:t xml:space="preserve">, e.g., API keys or OAuth.</w:t>
      </w:r>
    </w:p>
    <w:p w:rsidR="00000000" w:rsidDel="00000000" w:rsidP="00000000" w:rsidRDefault="00000000" w:rsidRPr="00000000" w14:paraId="00000242">
      <w:pPr>
        <w:numPr>
          <w:ilvl w:val="0"/>
          <w:numId w:val="2"/>
        </w:numPr>
        <w:ind w:left="720" w:hanging="360"/>
      </w:pPr>
      <w:r w:rsidDel="00000000" w:rsidR="00000000" w:rsidRPr="00000000">
        <w:rPr>
          <w:b w:val="1"/>
          <w:bCs w:val="1"/>
          <w:rtl w:val="0"/>
        </w:rPr>
        <w:t xml:space="preserve">Documentation </w:t>
      </w:r>
      <w:r w:rsidDel="00000000" w:rsidR="00000000" w:rsidRPr="00000000">
        <w:rPr>
          <w:rtl w:val="0"/>
        </w:rPr>
        <w:t xml:space="preserve">elements like descriptions, tags, and examples.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AsyncAPI alternatives:</w:t>
      </w:r>
    </w:p>
    <w:p w:rsidR="00000000" w:rsidDel="00000000" w:rsidP="00000000" w:rsidRDefault="00000000" w:rsidRPr="00000000" w14:paraId="00000245">
      <w:pPr>
        <w:numPr>
          <w:ilvl w:val="0"/>
          <w:numId w:val="49"/>
        </w:numPr>
        <w:ind w:left="720" w:hanging="360"/>
      </w:pPr>
      <w:r w:rsidDel="00000000" w:rsidR="00000000" w:rsidRPr="00000000">
        <w:rPr>
          <w:rtl w:val="0"/>
        </w:rPr>
        <w:t xml:space="preserve">Confluent Schema Registry</w:t>
      </w:r>
    </w:p>
    <w:p w:rsidR="00000000" w:rsidDel="00000000" w:rsidP="00000000" w:rsidRDefault="00000000" w:rsidRPr="00000000" w14:paraId="00000246">
      <w:pPr>
        <w:pStyle w:val="Heading1"/>
        <w:jc w:val="center"/>
        <w:rPr/>
      </w:pPr>
      <w:bookmarkStart w:colFirst="0" w:colLast="0" w:name="_gj615jrqdjx8" w:id="40"/>
      <w:bookmarkEnd w:id="40"/>
      <w:r w:rsidDel="00000000" w:rsidR="00000000" w:rsidRPr="00000000">
        <w:rPr>
          <w:rtl w:val="0"/>
        </w:rPr>
        <w:t xml:space="preserve">Behaviour</w:t>
      </w:r>
    </w:p>
    <w:p w:rsidR="00000000" w:rsidDel="00000000" w:rsidP="00000000" w:rsidRDefault="00000000" w:rsidRPr="00000000" w14:paraId="00000247">
      <w:pPr>
        <w:pStyle w:val="Heading2"/>
        <w:rPr/>
      </w:pPr>
      <w:bookmarkStart w:colFirst="0" w:colLast="0" w:name="_d942m62jdyyn" w:id="41"/>
      <w:bookmarkEnd w:id="41"/>
      <w:r w:rsidDel="00000000" w:rsidR="00000000" w:rsidRPr="00000000">
        <w:rPr>
          <w:rtl w:val="0"/>
        </w:rPr>
        <w:t xml:space="preserve">ER engine (ERE) autonomy</w:t>
      </w:r>
    </w:p>
    <w:p w:rsidR="00000000" w:rsidDel="00000000" w:rsidP="00000000" w:rsidRDefault="00000000" w:rsidRPr="00000000" w14:paraId="00000248">
      <w:pPr>
        <w:rPr/>
      </w:pPr>
      <w:r w:rsidDel="00000000" w:rsidR="00000000" w:rsidRPr="00000000">
        <w:rPr>
          <w:rtl w:val="0"/>
        </w:rPr>
        <w:t xml:space="preserve">The ER engine operates independently of the ERS service as a distinct service. Similarly, it doesn’t rely on any external systems. It encapsulates the entity resolution logic and internally manages all required storage components. The ERE database(s) are not exposed outside and the ERS makes no assumptions about used technology.</w:t>
      </w:r>
    </w:p>
    <w:p w:rsidR="00000000" w:rsidDel="00000000" w:rsidP="00000000" w:rsidRDefault="00000000" w:rsidRPr="00000000" w14:paraId="00000249">
      <w:pPr>
        <w:pStyle w:val="Heading2"/>
        <w:rPr/>
      </w:pPr>
      <w:bookmarkStart w:colFirst="0" w:colLast="0" w:name="_h8ym62mj94hb" w:id="42"/>
      <w:bookmarkEnd w:id="42"/>
      <w:r w:rsidDel="00000000" w:rsidR="00000000" w:rsidRPr="00000000">
        <w:rPr>
          <w:rtl w:val="0"/>
        </w:rPr>
        <w:t xml:space="preserve">ERE replaceability</w:t>
      </w:r>
    </w:p>
    <w:p w:rsidR="00000000" w:rsidDel="00000000" w:rsidP="00000000" w:rsidRDefault="00000000" w:rsidRPr="00000000" w14:paraId="0000024A">
      <w:pPr>
        <w:rPr/>
      </w:pPr>
      <w:r w:rsidDel="00000000" w:rsidR="00000000" w:rsidRPr="00000000">
        <w:rPr>
          <w:rtl w:val="0"/>
        </w:rPr>
        <w:t xml:space="preserve">Many ERE can be implemented and used with the ERS. The ERS and ERE don’t communicate directly, the work is facilitated by the </w:t>
      </w:r>
      <w:hyperlink w:anchor="_thlytdg82d9l">
        <w:r w:rsidDel="00000000" w:rsidR="00000000" w:rsidRPr="00000000">
          <w:rPr>
            <w:color w:val="1155cc"/>
            <w:u w:val="single"/>
            <w:rtl w:val="0"/>
          </w:rPr>
          <w:t xml:space="preserve">event streaming platform</w:t>
        </w:r>
      </w:hyperlink>
      <w:r w:rsidDel="00000000" w:rsidR="00000000" w:rsidRPr="00000000">
        <w:rPr>
          <w:rtl w:val="0"/>
        </w:rPr>
        <w:t xml:space="preserve"> instead. The ERS operates according to the well-defined </w:t>
      </w:r>
      <w:hyperlink w:anchor="_41ejcugkw0sa">
        <w:r w:rsidDel="00000000" w:rsidR="00000000" w:rsidRPr="00000000">
          <w:rPr>
            <w:color w:val="1155cc"/>
            <w:u w:val="single"/>
            <w:rtl w:val="0"/>
          </w:rPr>
          <w:t xml:space="preserve">ERS-ERE contract</w:t>
        </w:r>
      </w:hyperlink>
      <w:r w:rsidDel="00000000" w:rsidR="00000000" w:rsidRPr="00000000">
        <w:rPr>
          <w:rtl w:val="0"/>
        </w:rPr>
        <w:t xml:space="preserve"> that brings in an interface for that purpose. The interface is language-agnostic (e.g. no-language-specific serialization). Any ERE implementation is expected to conform with that contract, that specifies communication channels, format of messages, roles and responsibilities of an ERE. Other than that, the ERS doesn’t introduce any behaviour specific to a particular ERE implementation.</w:t>
      </w:r>
    </w:p>
    <w:p w:rsidR="00000000" w:rsidDel="00000000" w:rsidP="00000000" w:rsidRDefault="00000000" w:rsidRPr="00000000" w14:paraId="0000024B">
      <w:pPr>
        <w:pStyle w:val="Heading2"/>
        <w:rPr/>
      </w:pPr>
      <w:bookmarkStart w:colFirst="0" w:colLast="0" w:name="_d2y71xmf5xia" w:id="43"/>
      <w:bookmarkEnd w:id="43"/>
      <w:r w:rsidDel="00000000" w:rsidR="00000000" w:rsidRPr="00000000">
        <w:rPr>
          <w:rtl w:val="0"/>
        </w:rPr>
        <w:t xml:space="preserve">Internal communication</w:t>
      </w:r>
    </w:p>
    <w:p w:rsidR="00000000" w:rsidDel="00000000" w:rsidP="00000000" w:rsidRDefault="00000000" w:rsidRPr="00000000" w14:paraId="0000024C">
      <w:pPr>
        <w:rPr/>
      </w:pPr>
      <w:r w:rsidDel="00000000" w:rsidR="00000000" w:rsidRPr="00000000">
        <w:rPr>
          <w:rtl w:val="0"/>
        </w:rPr>
        <w:t xml:space="preserve">The </w:t>
      </w:r>
      <w:hyperlink w:anchor="_pubh1pb9s89">
        <w:r w:rsidDel="00000000" w:rsidR="00000000" w:rsidRPr="00000000">
          <w:rPr>
            <w:color w:val="1155cc"/>
            <w:u w:val="single"/>
            <w:rtl w:val="0"/>
          </w:rPr>
          <w:t xml:space="preserve">ERS</w:t>
        </w:r>
      </w:hyperlink>
      <w:r w:rsidDel="00000000" w:rsidR="00000000" w:rsidRPr="00000000">
        <w:rPr>
          <w:rtl w:val="0"/>
        </w:rPr>
        <w:t xml:space="preserve"> and the ERE services are detached from each other and don’t communicate directly but rather through an </w:t>
      </w:r>
      <w:hyperlink w:anchor="_lrn3p0tm09u7">
        <w:r w:rsidDel="00000000" w:rsidR="00000000" w:rsidRPr="00000000">
          <w:rPr>
            <w:color w:val="1155cc"/>
            <w:u w:val="single"/>
            <w:rtl w:val="0"/>
          </w:rPr>
          <w:t xml:space="preserve">event streaming platform</w:t>
        </w:r>
      </w:hyperlink>
      <w:r w:rsidDel="00000000" w:rsidR="00000000" w:rsidRPr="00000000">
        <w:rPr>
          <w:rtl w:val="0"/>
        </w:rPr>
        <w:t xml:space="preserve"> that is a part of </w:t>
      </w:r>
      <w:hyperlink w:anchor="_t52t031fym5c">
        <w:r w:rsidDel="00000000" w:rsidR="00000000" w:rsidRPr="00000000">
          <w:rPr>
            <w:color w:val="1155cc"/>
            <w:u w:val="single"/>
            <w:rtl w:val="0"/>
          </w:rPr>
          <w:t xml:space="preserve">the middleware</w:t>
        </w:r>
      </w:hyperlink>
      <w:r w:rsidDel="00000000" w:rsidR="00000000" w:rsidRPr="00000000">
        <w:rPr>
          <w:rtl w:val="0"/>
        </w:rPr>
        <w:t xml:space="preserve">. The ERS produces (pushes to topics) the work (ER requests, lookups) to be done by an ERE. ERE polls “input” topics for new requests and pushes results to its “output” topics that are monitored by ERS and act on them as they arrive.</w:t>
      </w:r>
    </w:p>
    <w:p w:rsidR="00000000" w:rsidDel="00000000" w:rsidP="00000000" w:rsidRDefault="00000000" w:rsidRPr="00000000" w14:paraId="0000024D">
      <w:pPr>
        <w:rPr/>
      </w:pPr>
      <w:r w:rsidDel="00000000" w:rsidR="00000000" w:rsidRPr="00000000">
        <w:rPr>
          <w:rtl w:val="0"/>
        </w:rPr>
        <w:t xml:space="preserve">More technical details can be found in </w:t>
      </w:r>
      <w:hyperlink w:anchor="_1c322w89pazd">
        <w:r w:rsidDel="00000000" w:rsidR="00000000" w:rsidRPr="00000000">
          <w:rPr>
            <w:color w:val="1155cc"/>
            <w:u w:val="single"/>
            <w:rtl w:val="0"/>
          </w:rPr>
          <w:t xml:space="preserve">ER system internal APIs</w:t>
        </w:r>
      </w:hyperlink>
      <w:r w:rsidDel="00000000" w:rsidR="00000000" w:rsidRPr="00000000">
        <w:rPr>
          <w:rtl w:val="0"/>
        </w:rPr>
        <w:t xml:space="preserve">.</w:t>
      </w:r>
    </w:p>
    <w:p w:rsidR="00000000" w:rsidDel="00000000" w:rsidP="00000000" w:rsidRDefault="00000000" w:rsidRPr="00000000" w14:paraId="0000024E">
      <w:pPr>
        <w:pStyle w:val="Heading2"/>
        <w:rPr/>
      </w:pPr>
      <w:bookmarkStart w:colFirst="0" w:colLast="0" w:name="_ov5t8yd4lem3" w:id="44"/>
      <w:bookmarkEnd w:id="44"/>
      <w:r w:rsidDel="00000000" w:rsidR="00000000" w:rsidRPr="00000000">
        <w:rPr>
          <w:rtl w:val="0"/>
        </w:rPr>
        <w:t xml:space="preserve">Maintaining historical data</w:t>
      </w:r>
    </w:p>
    <w:p w:rsidR="00000000" w:rsidDel="00000000" w:rsidP="00000000" w:rsidRDefault="00000000" w:rsidRPr="00000000" w14:paraId="0000024F">
      <w:pPr>
        <w:rPr/>
      </w:pPr>
      <w:r w:rsidDel="00000000" w:rsidR="00000000" w:rsidRPr="00000000">
        <w:rPr>
          <w:rtl w:val="0"/>
        </w:rPr>
        <w:t xml:space="preserve">Resources of some types that are stored in the log storage are going to evolve over time. It specifically affects resources generated by the system such as descriptions of canonical entities and organization of clusters. The data management strategy is to </w:t>
      </w:r>
      <w:r w:rsidDel="00000000" w:rsidR="00000000" w:rsidRPr="00000000">
        <w:rPr>
          <w:b w:val="1"/>
          <w:bCs w:val="1"/>
          <w:rtl w:val="0"/>
        </w:rPr>
        <w:t xml:space="preserve">evolve new resources from existing ones and link to the formers instead of modifying them in place</w:t>
      </w:r>
      <w:r w:rsidDel="00000000" w:rsidR="00000000" w:rsidRPr="00000000">
        <w:rPr>
          <w:rtl w:val="0"/>
        </w:rPr>
        <w:t xml:space="preserve">, as described in the </w:t>
      </w:r>
      <w:hyperlink w:anchor="_yxkpusorczyh">
        <w:r w:rsidDel="00000000" w:rsidR="00000000" w:rsidRPr="00000000">
          <w:rPr>
            <w:color w:val="1155cc"/>
            <w:u w:val="single"/>
            <w:rtl w:val="0"/>
          </w:rPr>
          <w:t xml:space="preserve">Evolution of resolved entities over time</w:t>
        </w:r>
      </w:hyperlink>
      <w:r w:rsidDel="00000000" w:rsidR="00000000" w:rsidRPr="00000000">
        <w:rPr>
          <w:rtl w:val="0"/>
        </w:rPr>
        <w:t xml:space="preserve">. Note that the log-based storage model aligns well with the nature of data changes. The system leverages this by allowing lookup requests to be processed at the ERS and the middleware levels, without involving the ERE. In most cases, there is no additional cost to store ERE responses, as the data is already being pushed to a topic and can be retrieved by the ERS.</w:t>
      </w:r>
    </w:p>
    <w:p w:rsidR="00000000" w:rsidDel="00000000" w:rsidP="00000000" w:rsidRDefault="00000000" w:rsidRPr="00000000" w14:paraId="00000250">
      <w:pPr>
        <w:spacing w:after="240" w:before="240" w:lineRule="auto"/>
        <w:rPr/>
      </w:pPr>
      <w:r w:rsidDel="00000000" w:rsidR="00000000" w:rsidRPr="00000000">
        <w:rPr>
          <w:rtl w:val="0"/>
        </w:rPr>
        <w:t xml:space="preserve">That said, if there is a need to remove obsolete data, each log (associated with a topic) can have a specified retention policy. Redpanda supports several types of retention policies, including </w:t>
      </w:r>
      <w:hyperlink r:id="rId15">
        <w:r w:rsidDel="00000000" w:rsidR="00000000" w:rsidRPr="00000000">
          <w:rPr>
            <w:color w:val="1155cc"/>
            <w:u w:val="single"/>
            <w:rtl w:val="0"/>
          </w:rPr>
          <w:t xml:space="preserve">Log compaction</w:t>
        </w:r>
      </w:hyperlink>
      <w:r w:rsidDel="00000000" w:rsidR="00000000" w:rsidRPr="00000000">
        <w:rPr>
          <w:rtl w:val="0"/>
        </w:rPr>
        <w:t xml:space="preserve">, which removes older versions of objects identified by their IDs.</w:t>
      </w:r>
    </w:p>
    <w:p w:rsidR="00000000" w:rsidDel="00000000" w:rsidP="00000000" w:rsidRDefault="00000000" w:rsidRPr="00000000" w14:paraId="00000251">
      <w:pPr>
        <w:pStyle w:val="Heading2"/>
        <w:rPr/>
      </w:pPr>
      <w:bookmarkStart w:colFirst="0" w:colLast="0" w:name="_p3u61nl2xhn" w:id="45"/>
      <w:bookmarkEnd w:id="45"/>
      <w:r w:rsidDel="00000000" w:rsidR="00000000" w:rsidRPr="00000000">
        <w:rPr>
          <w:rtl w:val="0"/>
        </w:rPr>
        <w:t xml:space="preserve">Internal identifiers</w:t>
      </w:r>
    </w:p>
    <w:p w:rsidR="00000000" w:rsidDel="00000000" w:rsidP="00000000" w:rsidRDefault="00000000" w:rsidRPr="00000000" w14:paraId="00000252">
      <w:pPr>
        <w:rPr/>
      </w:pPr>
      <w:r w:rsidDel="00000000" w:rsidR="00000000" w:rsidRPr="00000000">
        <w:rPr>
          <w:rtl w:val="0"/>
        </w:rPr>
        <w:t xml:space="preserve">In communication with a user (when handling user requests), the ERS rely on </w:t>
      </w:r>
      <w:r w:rsidDel="00000000" w:rsidR="00000000" w:rsidRPr="00000000">
        <w:rPr>
          <w:i w:val="1"/>
          <w:iCs w:val="1"/>
          <w:rtl w:val="0"/>
        </w:rPr>
        <w:t xml:space="preserve">requestId</w:t>
      </w:r>
      <w:r w:rsidDel="00000000" w:rsidR="00000000" w:rsidRPr="00000000">
        <w:rPr>
          <w:rtl w:val="0"/>
        </w:rPr>
        <w:t xml:space="preserve">, </w:t>
      </w:r>
      <w:r w:rsidDel="00000000" w:rsidR="00000000" w:rsidRPr="00000000">
        <w:rPr>
          <w:i w:val="1"/>
          <w:iCs w:val="1"/>
          <w:rtl w:val="0"/>
        </w:rPr>
        <w:t xml:space="preserve">originId </w:t>
      </w:r>
      <w:r w:rsidDel="00000000" w:rsidR="00000000" w:rsidRPr="00000000">
        <w:rPr>
          <w:rtl w:val="0"/>
        </w:rPr>
        <w:t xml:space="preserve">pair that is guaranteed to be unique. Apart from that, internally, the ERS generates local, unique identifiers (URIs) that are used throughout the ER system. This approach ensures uniform identifier management across all data and prevents potential conflicts that could occur if the service depended on user-provided entity identifiers.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Internal identifiers are generated for the following data:</w:t>
      </w:r>
    </w:p>
    <w:p w:rsidR="00000000" w:rsidDel="00000000" w:rsidP="00000000" w:rsidRDefault="00000000" w:rsidRPr="00000000" w14:paraId="00000255">
      <w:pPr>
        <w:numPr>
          <w:ilvl w:val="0"/>
          <w:numId w:val="23"/>
        </w:numPr>
        <w:ind w:left="720" w:hanging="360"/>
      </w:pPr>
      <w:r w:rsidDel="00000000" w:rsidR="00000000" w:rsidRPr="00000000">
        <w:rPr>
          <w:rtl w:val="0"/>
        </w:rPr>
        <w:t xml:space="preserve">Input entities</w:t>
      </w:r>
    </w:p>
    <w:p w:rsidR="00000000" w:rsidDel="00000000" w:rsidP="00000000" w:rsidRDefault="00000000" w:rsidRPr="00000000" w14:paraId="00000256">
      <w:pPr>
        <w:numPr>
          <w:ilvl w:val="0"/>
          <w:numId w:val="23"/>
        </w:numPr>
        <w:ind w:left="720" w:hanging="360"/>
      </w:pPr>
      <w:r w:rsidDel="00000000" w:rsidR="00000000" w:rsidRPr="00000000">
        <w:rPr>
          <w:rtl w:val="0"/>
        </w:rPr>
        <w:t xml:space="preserve">Generated canonical entities</w:t>
      </w:r>
    </w:p>
    <w:p w:rsidR="00000000" w:rsidDel="00000000" w:rsidP="00000000" w:rsidRDefault="00000000" w:rsidRPr="00000000" w14:paraId="00000257">
      <w:pPr>
        <w:numPr>
          <w:ilvl w:val="0"/>
          <w:numId w:val="23"/>
        </w:numPr>
        <w:ind w:left="720" w:hanging="360"/>
      </w:pPr>
      <w:r w:rsidDel="00000000" w:rsidR="00000000" w:rsidRPr="00000000">
        <w:rPr>
          <w:rtl w:val="0"/>
        </w:rPr>
        <w:t xml:space="preserve">Generated clusters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local URIs are generated before an entity is stored in the </w:t>
      </w:r>
      <w:hyperlink w:anchor="_ojdziubcl6ky">
        <w:r w:rsidDel="00000000" w:rsidR="00000000" w:rsidRPr="00000000">
          <w:rPr>
            <w:color w:val="1155cc"/>
            <w:u w:val="single"/>
            <w:rtl w:val="0"/>
          </w:rPr>
          <w:t xml:space="preserve">System of records</w:t>
        </w:r>
      </w:hyperlink>
      <w:r w:rsidDel="00000000" w:rsidR="00000000" w:rsidRPr="00000000">
        <w:rPr>
          <w:rtl w:val="0"/>
        </w:rPr>
        <w:t xml:space="preserve">. Therefore, all ER system components will rely on the same identifiers, especially an ERE and </w:t>
      </w:r>
      <w:hyperlink w:anchor="_a40b4c9ek0pv">
        <w:r w:rsidDel="00000000" w:rsidR="00000000" w:rsidRPr="00000000">
          <w:rPr>
            <w:color w:val="1155cc"/>
            <w:u w:val="single"/>
            <w:rtl w:val="0"/>
          </w:rPr>
          <w:t xml:space="preserve">the Link Curation app</w:t>
        </w:r>
      </w:hyperlink>
      <w:r w:rsidDel="00000000" w:rsidR="00000000" w:rsidRPr="00000000">
        <w:rPr>
          <w:rtl w:val="0"/>
        </w:rPr>
        <w:t xml:space="preserve">. This is particularly important in order to enable lookup functionality for unresolved entities. Similarly, reprocessing entities with different ER engines will result in utilization of the same identifiers.</w:t>
      </w:r>
    </w:p>
    <w:p w:rsidR="00000000" w:rsidDel="00000000" w:rsidP="00000000" w:rsidRDefault="00000000" w:rsidRPr="00000000" w14:paraId="0000025A">
      <w:pPr>
        <w:pStyle w:val="Heading2"/>
        <w:rPr/>
      </w:pPr>
      <w:bookmarkStart w:colFirst="0" w:colLast="0" w:name="_fti58lrg2uar" w:id="46"/>
      <w:bookmarkEnd w:id="46"/>
      <w:r w:rsidDel="00000000" w:rsidR="00000000" w:rsidRPr="00000000">
        <w:rPr>
          <w:rtl w:val="0"/>
        </w:rPr>
        <w:t xml:space="preserve">Configuration management</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Both ER service and ER engine are configurable. The method of configuring the services is through static files that are processed during a service startup. </w:t>
      </w:r>
    </w:p>
    <w:p w:rsidR="00000000" w:rsidDel="00000000" w:rsidP="00000000" w:rsidRDefault="00000000" w:rsidRPr="00000000" w14:paraId="0000025C">
      <w:pPr>
        <w:rPr/>
      </w:pPr>
      <w:r w:rsidDel="00000000" w:rsidR="00000000" w:rsidRPr="00000000">
        <w:rPr>
          <w:rtl w:val="0"/>
        </w:rPr>
        <w:t xml:space="preserve">List of specification of ER system component configurations:</w:t>
      </w:r>
    </w:p>
    <w:p w:rsidR="00000000" w:rsidDel="00000000" w:rsidP="00000000" w:rsidRDefault="00000000" w:rsidRPr="00000000" w14:paraId="0000025D">
      <w:pPr>
        <w:numPr>
          <w:ilvl w:val="0"/>
          <w:numId w:val="10"/>
        </w:numPr>
        <w:ind w:left="720" w:hanging="360"/>
      </w:pPr>
      <w:hyperlink w:anchor="_oq7x0j3j8jo9">
        <w:r w:rsidDel="00000000" w:rsidR="00000000" w:rsidRPr="00000000">
          <w:rPr>
            <w:color w:val="1155cc"/>
            <w:u w:val="single"/>
            <w:rtl w:val="0"/>
          </w:rPr>
          <w:t xml:space="preserve">ERS configuration</w:t>
        </w:r>
      </w:hyperlink>
      <w:r w:rsidDel="00000000" w:rsidR="00000000" w:rsidRPr="00000000">
        <w:rPr>
          <w:rtl w:val="0"/>
        </w:rPr>
      </w:r>
    </w:p>
    <w:p w:rsidR="00000000" w:rsidDel="00000000" w:rsidP="00000000" w:rsidRDefault="00000000" w:rsidRPr="00000000" w14:paraId="0000025E">
      <w:pPr>
        <w:numPr>
          <w:ilvl w:val="0"/>
          <w:numId w:val="10"/>
        </w:numPr>
        <w:ind w:left="720" w:hanging="360"/>
      </w:pPr>
      <w:hyperlink w:anchor="_ulqp5w67kjkc">
        <w:r w:rsidDel="00000000" w:rsidR="00000000" w:rsidRPr="00000000">
          <w:rPr>
            <w:color w:val="1155cc"/>
            <w:u w:val="single"/>
            <w:rtl w:val="0"/>
          </w:rPr>
          <w:t xml:space="preserve">ERE configuration</w:t>
        </w:r>
      </w:hyperlink>
      <w:r w:rsidDel="00000000" w:rsidR="00000000" w:rsidRPr="00000000">
        <w:rPr>
          <w:rtl w:val="0"/>
        </w:rPr>
        <w:t xml:space="preserve"> </w:t>
      </w:r>
    </w:p>
    <w:p w:rsidR="00000000" w:rsidDel="00000000" w:rsidP="00000000" w:rsidRDefault="00000000" w:rsidRPr="00000000" w14:paraId="0000025F">
      <w:pPr>
        <w:numPr>
          <w:ilvl w:val="0"/>
          <w:numId w:val="10"/>
        </w:numPr>
        <w:ind w:left="720" w:hanging="360"/>
      </w:pPr>
      <w:hyperlink w:anchor="_809r7yaf757l">
        <w:r w:rsidDel="00000000" w:rsidR="00000000" w:rsidRPr="00000000">
          <w:rPr>
            <w:color w:val="1155cc"/>
            <w:u w:val="single"/>
            <w:rtl w:val="0"/>
          </w:rPr>
          <w:t xml:space="preserve">Configuration of the TED pipeline integration component</w:t>
        </w:r>
      </w:hyperlink>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above list includes the TED integration component even though it’s not formally a part of the ER system.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Exemplary config files are presented in </w:t>
      </w:r>
      <w:hyperlink r:id="rId16">
        <w:r w:rsidDel="00000000" w:rsidR="00000000" w:rsidRPr="00000000">
          <w:rPr>
            <w:color w:val="1155cc"/>
            <w:u w:val="single"/>
            <w:rtl w:val="0"/>
          </w:rPr>
          <w:t xml:space="preserve">dynamic diagram presenting resolution of notice document entities in TED SWS pipeline</w:t>
        </w:r>
      </w:hyperlink>
      <w:r w:rsidDel="00000000" w:rsidR="00000000" w:rsidRPr="00000000">
        <w:rPr>
          <w:rtl w:val="0"/>
        </w:rPr>
        <w:t xml:space="preserve">.</w:t>
      </w:r>
    </w:p>
    <w:p w:rsidR="00000000" w:rsidDel="00000000" w:rsidP="00000000" w:rsidRDefault="00000000" w:rsidRPr="00000000" w14:paraId="00000263">
      <w:pPr>
        <w:pStyle w:val="Heading2"/>
        <w:spacing w:after="240" w:before="240" w:lineRule="auto"/>
        <w:rPr/>
      </w:pPr>
      <w:bookmarkStart w:colFirst="0" w:colLast="0" w:name="_b1zdfxjbillm" w:id="47"/>
      <w:bookmarkEnd w:id="47"/>
      <w:r w:rsidDel="00000000" w:rsidR="00000000" w:rsidRPr="00000000">
        <w:rPr>
          <w:rtl w:val="0"/>
        </w:rPr>
        <w:t xml:space="preserve">Collecting user feedback</w:t>
      </w:r>
    </w:p>
    <w:p w:rsidR="00000000" w:rsidDel="00000000" w:rsidP="00000000" w:rsidRDefault="00000000" w:rsidRPr="00000000" w14:paraId="00000264">
      <w:pPr>
        <w:rPr/>
      </w:pPr>
      <w:r w:rsidDel="00000000" w:rsidR="00000000" w:rsidRPr="00000000">
        <w:rPr>
          <w:rtl w:val="0"/>
        </w:rPr>
        <w:t xml:space="preserve">An ER engine won’t accommodate user feedback in this iteration of the project. Nonetheless, the user decision will be recorded so it could be used in the future</w:t>
      </w:r>
      <w:r w:rsidDel="00000000" w:rsidR="00000000" w:rsidRPr="00000000">
        <w:rPr>
          <w:i w:val="1"/>
          <w:iCs w:val="1"/>
          <w:rtl w:val="0"/>
        </w:rPr>
        <w:t xml:space="preserve"> to </w:t>
      </w:r>
      <w:r w:rsidDel="00000000" w:rsidR="00000000" w:rsidRPr="00000000">
        <w:rPr>
          <w:rtl w:val="0"/>
        </w:rPr>
        <w:t xml:space="preserve">retrain/adjust an ERE. Read more in the </w:t>
      </w:r>
      <w:hyperlink w:anchor="_lx40auuq1uqc">
        <w:r w:rsidDel="00000000" w:rsidR="00000000" w:rsidRPr="00000000">
          <w:rPr>
            <w:color w:val="1155cc"/>
            <w:u w:val="single"/>
            <w:rtl w:val="0"/>
          </w:rPr>
          <w:t xml:space="preserve">User feedback</w:t>
        </w:r>
      </w:hyperlink>
      <w:r w:rsidDel="00000000" w:rsidR="00000000" w:rsidRPr="00000000">
        <w:rPr>
          <w:rtl w:val="0"/>
        </w:rPr>
        <w:t xml:space="preserve">.</w:t>
      </w:r>
    </w:p>
    <w:p w:rsidR="00000000" w:rsidDel="00000000" w:rsidP="00000000" w:rsidRDefault="00000000" w:rsidRPr="00000000" w14:paraId="00000265">
      <w:pPr>
        <w:pStyle w:val="Heading2"/>
        <w:rPr/>
      </w:pPr>
      <w:bookmarkStart w:colFirst="0" w:colLast="0" w:name="_qqz8hgbqn1g9" w:id="48"/>
      <w:bookmarkEnd w:id="48"/>
      <w:r w:rsidDel="00000000" w:rsidR="00000000" w:rsidRPr="00000000">
        <w:rPr>
          <w:rtl w:val="0"/>
        </w:rPr>
        <w:t xml:space="preserve">Authentication</w:t>
      </w:r>
    </w:p>
    <w:p w:rsidR="00000000" w:rsidDel="00000000" w:rsidP="00000000" w:rsidRDefault="00000000" w:rsidRPr="00000000" w14:paraId="00000266">
      <w:pPr>
        <w:rPr/>
      </w:pPr>
      <w:r w:rsidDel="00000000" w:rsidR="00000000" w:rsidRPr="00000000">
        <w:rPr>
          <w:rtl w:val="0"/>
        </w:rPr>
        <w:t xml:space="preserve">As the service will be publicly available on the Internet, an authentication method will be provided. The </w:t>
      </w:r>
      <w:hyperlink r:id="rId17">
        <w:r w:rsidDel="00000000" w:rsidR="00000000" w:rsidRPr="00000000">
          <w:rPr>
            <w:color w:val="1155cc"/>
            <w:u w:val="single"/>
            <w:rtl w:val="0"/>
          </w:rPr>
          <w:t xml:space="preserve">EU Login</w:t>
        </w:r>
      </w:hyperlink>
      <w:r w:rsidDel="00000000" w:rsidR="00000000" w:rsidRPr="00000000">
        <w:rPr>
          <w:rtl w:val="0"/>
        </w:rPr>
        <w:t xml:space="preserve"> will be integrated into the ERS (user-facing interfaces).</w:t>
      </w:r>
    </w:p>
    <w:p w:rsidR="00000000" w:rsidDel="00000000" w:rsidP="00000000" w:rsidRDefault="00000000" w:rsidRPr="00000000" w14:paraId="00000267">
      <w:pPr>
        <w:pStyle w:val="Heading2"/>
        <w:spacing w:after="240" w:before="240" w:lineRule="auto"/>
        <w:rPr/>
      </w:pPr>
      <w:bookmarkStart w:colFirst="0" w:colLast="0" w:name="_i1hr0krs3jg7" w:id="49"/>
      <w:bookmarkEnd w:id="49"/>
      <w:r w:rsidDel="00000000" w:rsidR="00000000" w:rsidRPr="00000000">
        <w:rPr>
          <w:rtl w:val="0"/>
        </w:rPr>
        <w:t xml:space="preserve">No access control</w:t>
      </w:r>
    </w:p>
    <w:p w:rsidR="00000000" w:rsidDel="00000000" w:rsidP="00000000" w:rsidRDefault="00000000" w:rsidRPr="00000000" w14:paraId="00000268">
      <w:pPr>
        <w:rPr/>
      </w:pPr>
      <w:r w:rsidDel="00000000" w:rsidR="00000000" w:rsidRPr="00000000">
        <w:rPr>
          <w:rtl w:val="0"/>
        </w:rPr>
        <w:t xml:space="preserve">The first version of the system won’t implement any role based access control (user management). It’s due to the time constraint and the questionable benefit of introducing it at this point.</w:t>
      </w:r>
    </w:p>
    <w:p w:rsidR="00000000" w:rsidDel="00000000" w:rsidP="00000000" w:rsidRDefault="00000000" w:rsidRPr="00000000" w14:paraId="00000269">
      <w:pPr>
        <w:rPr/>
      </w:pPr>
      <w:r w:rsidDel="00000000" w:rsidR="00000000" w:rsidRPr="00000000">
        <w:rPr>
          <w:rtl w:val="0"/>
        </w:rPr>
        <w:t xml:space="preserve">Justification: A user is not significant to the system and we're </w:t>
      </w:r>
      <w:r w:rsidDel="00000000" w:rsidR="00000000" w:rsidRPr="00000000">
        <w:rPr>
          <w:b w:val="1"/>
          <w:bCs w:val="1"/>
          <w:rtl w:val="0"/>
        </w:rPr>
        <w:t xml:space="preserve">not going to differentiate behavior</w:t>
      </w:r>
      <w:r w:rsidDel="00000000" w:rsidR="00000000" w:rsidRPr="00000000">
        <w:rPr>
          <w:rtl w:val="0"/>
        </w:rPr>
        <w:t xml:space="preserve"> (e.g. different curation credibility per user) </w:t>
      </w:r>
      <w:r w:rsidDel="00000000" w:rsidR="00000000" w:rsidRPr="00000000">
        <w:rPr>
          <w:b w:val="1"/>
          <w:bCs w:val="1"/>
          <w:rtl w:val="0"/>
        </w:rPr>
        <w:t xml:space="preserve">or data access</w:t>
      </w:r>
      <w:r w:rsidDel="00000000" w:rsidR="00000000" w:rsidRPr="00000000">
        <w:rPr>
          <w:rtl w:val="0"/>
        </w:rPr>
        <w:t xml:space="preserve"> (restrict access to specific data) based on the user.</w:t>
      </w:r>
    </w:p>
    <w:p w:rsidR="00000000" w:rsidDel="00000000" w:rsidP="00000000" w:rsidRDefault="00000000" w:rsidRPr="00000000" w14:paraId="0000026A">
      <w:pPr>
        <w:pStyle w:val="Heading1"/>
        <w:jc w:val="center"/>
        <w:rPr/>
      </w:pPr>
      <w:bookmarkStart w:colFirst="0" w:colLast="0" w:name="_gvyzkpsx73i7" w:id="50"/>
      <w:bookmarkEnd w:id="50"/>
      <w:r w:rsidDel="00000000" w:rsidR="00000000" w:rsidRPr="00000000">
        <w:rPr>
          <w:rtl w:val="0"/>
        </w:rPr>
        <w:t xml:space="preserve">Project</w:t>
      </w:r>
    </w:p>
    <w:p w:rsidR="00000000" w:rsidDel="00000000" w:rsidP="00000000" w:rsidRDefault="00000000" w:rsidRPr="00000000" w14:paraId="0000026B">
      <w:pPr>
        <w:rPr>
          <w:i w:val="1"/>
          <w:iCs w:val="1"/>
        </w:rPr>
      </w:pPr>
      <w:r w:rsidDel="00000000" w:rsidR="00000000" w:rsidRPr="00000000">
        <w:rPr>
          <w:i w:val="1"/>
          <w:iCs w:val="1"/>
          <w:rtl w:val="0"/>
        </w:rPr>
        <w:t xml:space="preserve">Project-specific matters.</w:t>
      </w:r>
    </w:p>
    <w:p w:rsidR="00000000" w:rsidDel="00000000" w:rsidP="00000000" w:rsidRDefault="00000000" w:rsidRPr="00000000" w14:paraId="0000026C">
      <w:pPr>
        <w:pStyle w:val="Heading2"/>
        <w:rPr/>
      </w:pPr>
      <w:bookmarkStart w:colFirst="0" w:colLast="0" w:name="_dag6q2un5pr7" w:id="51"/>
      <w:bookmarkEnd w:id="51"/>
      <w:r w:rsidDel="00000000" w:rsidR="00000000" w:rsidRPr="00000000">
        <w:rPr>
          <w:rtl w:val="0"/>
        </w:rPr>
        <w:t xml:space="preserve">Code organization</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Two new code repositories are foreseen for hosting the ER system codebase:</w:t>
      </w:r>
    </w:p>
    <w:p w:rsidR="00000000" w:rsidDel="00000000" w:rsidP="00000000" w:rsidRDefault="00000000" w:rsidRPr="00000000" w14:paraId="0000026E">
      <w:pPr>
        <w:numPr>
          <w:ilvl w:val="0"/>
          <w:numId w:val="29"/>
        </w:numPr>
        <w:ind w:left="720" w:hanging="360"/>
      </w:pPr>
      <w:r w:rsidDel="00000000" w:rsidR="00000000" w:rsidRPr="00000000">
        <w:rPr>
          <w:rtl w:val="0"/>
        </w:rPr>
        <w:t xml:space="preserve">er-system: for the core part of the ER system — that is, the </w:t>
      </w:r>
      <w:hyperlink w:anchor="_pubh1pb9s89">
        <w:r w:rsidDel="00000000" w:rsidR="00000000" w:rsidRPr="00000000">
          <w:rPr>
            <w:color w:val="1155cc"/>
            <w:u w:val="single"/>
            <w:rtl w:val="0"/>
          </w:rPr>
          <w:t xml:space="preserve">ERS</w:t>
        </w:r>
      </w:hyperlink>
      <w:r w:rsidDel="00000000" w:rsidR="00000000" w:rsidRPr="00000000">
        <w:rPr>
          <w:rtl w:val="0"/>
        </w:rPr>
        <w:t xml:space="preserve">, the </w:t>
      </w:r>
      <w:hyperlink w:anchor="_a40b4c9ek0pv">
        <w:r w:rsidDel="00000000" w:rsidR="00000000" w:rsidRPr="00000000">
          <w:rPr>
            <w:color w:val="1155cc"/>
            <w:u w:val="single"/>
            <w:rtl w:val="0"/>
          </w:rPr>
          <w:t xml:space="preserve">Link curation app</w:t>
        </w:r>
      </w:hyperlink>
      <w:r w:rsidDel="00000000" w:rsidR="00000000" w:rsidRPr="00000000">
        <w:rPr>
          <w:rtl w:val="0"/>
        </w:rPr>
        <w:t xml:space="preserve"> and </w:t>
      </w:r>
      <w:hyperlink w:anchor="_t52t031fym5c">
        <w:r w:rsidDel="00000000" w:rsidR="00000000" w:rsidRPr="00000000">
          <w:rPr>
            <w:color w:val="1155cc"/>
            <w:u w:val="single"/>
            <w:rtl w:val="0"/>
          </w:rPr>
          <w:t xml:space="preserve">the middleware</w:t>
        </w:r>
      </w:hyperlink>
      <w:r w:rsidDel="00000000" w:rsidR="00000000" w:rsidRPr="00000000">
        <w:rPr>
          <w:rtl w:val="0"/>
        </w:rPr>
        <w:t xml:space="preserve"> </w:t>
      </w:r>
    </w:p>
    <w:p w:rsidR="00000000" w:rsidDel="00000000" w:rsidP="00000000" w:rsidRDefault="00000000" w:rsidRPr="00000000" w14:paraId="0000026F">
      <w:pPr>
        <w:numPr>
          <w:ilvl w:val="0"/>
          <w:numId w:val="29"/>
        </w:numPr>
        <w:ind w:left="720" w:hanging="360"/>
      </w:pPr>
      <w:r w:rsidDel="00000000" w:rsidR="00000000" w:rsidRPr="00000000">
        <w:rPr>
          <w:rtl w:val="0"/>
        </w:rPr>
        <w:t xml:space="preserve">er-engine: for the </w:t>
      </w:r>
      <w:hyperlink w:anchor="_fqz9lugme5if">
        <w:r w:rsidDel="00000000" w:rsidR="00000000" w:rsidRPr="00000000">
          <w:rPr>
            <w:color w:val="1155cc"/>
            <w:u w:val="single"/>
            <w:rtl w:val="0"/>
          </w:rPr>
          <w:t xml:space="preserve">ER engine</w:t>
        </w:r>
      </w:hyperlink>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In addition, the </w:t>
      </w:r>
      <w:hyperlink r:id="rId18">
        <w:r w:rsidDel="00000000" w:rsidR="00000000" w:rsidRPr="00000000">
          <w:rPr>
            <w:color w:val="1155cc"/>
            <w:u w:val="single"/>
            <w:rtl w:val="0"/>
          </w:rPr>
          <w:t xml:space="preserve">OP-TED/ted-rdf-conversion-pipeline</w:t>
        </w:r>
      </w:hyperlink>
      <w:r w:rsidDel="00000000" w:rsidR="00000000" w:rsidRPr="00000000">
        <w:rPr>
          <w:rtl w:val="0"/>
        </w:rPr>
        <w:t xml:space="preserve"> repository will include the </w:t>
      </w:r>
      <w:hyperlink w:anchor="_uoj3805norsy">
        <w:r w:rsidDel="00000000" w:rsidR="00000000" w:rsidRPr="00000000">
          <w:rPr>
            <w:color w:val="1155cc"/>
            <w:u w:val="single"/>
            <w:rtl w:val="0"/>
          </w:rPr>
          <w:t xml:space="preserve">new ERS component</w:t>
        </w:r>
      </w:hyperlink>
      <w:r w:rsidDel="00000000" w:rsidR="00000000" w:rsidRPr="00000000">
        <w:rPr>
          <w:rtl w:val="0"/>
        </w:rPr>
        <w:t xml:space="preserve">. In addition, the pipeline will be adjusted if needed.</w:t>
      </w:r>
    </w:p>
    <w:p w:rsidR="00000000" w:rsidDel="00000000" w:rsidP="00000000" w:rsidRDefault="00000000" w:rsidRPr="00000000" w14:paraId="00000271">
      <w:pPr>
        <w:pStyle w:val="Heading2"/>
        <w:rPr/>
      </w:pPr>
      <w:bookmarkStart w:colFirst="0" w:colLast="0" w:name="_gtblwwn6fys5" w:id="52"/>
      <w:bookmarkEnd w:id="52"/>
      <w:r w:rsidDel="00000000" w:rsidR="00000000" w:rsidRPr="00000000">
        <w:rPr>
          <w:rtl w:val="0"/>
        </w:rPr>
        <w:t xml:space="preserve">Documentation</w:t>
      </w:r>
    </w:p>
    <w:p w:rsidR="00000000" w:rsidDel="00000000" w:rsidP="00000000" w:rsidRDefault="00000000" w:rsidRPr="00000000" w14:paraId="00000272">
      <w:pPr>
        <w:rPr/>
      </w:pPr>
      <w:r w:rsidDel="00000000" w:rsidR="00000000" w:rsidRPr="00000000">
        <w:rPr>
          <w:rtl w:val="0"/>
        </w:rPr>
        <w:t xml:space="preserve">The following types of documentation will be prepared:</w:t>
      </w:r>
    </w:p>
    <w:p w:rsidR="00000000" w:rsidDel="00000000" w:rsidP="00000000" w:rsidRDefault="00000000" w:rsidRPr="00000000" w14:paraId="00000273">
      <w:pPr>
        <w:numPr>
          <w:ilvl w:val="0"/>
          <w:numId w:val="61"/>
        </w:numPr>
        <w:ind w:left="720" w:hanging="360"/>
      </w:pPr>
      <w:r w:rsidDel="00000000" w:rsidR="00000000" w:rsidRPr="00000000">
        <w:rPr>
          <w:rtl w:val="0"/>
        </w:rPr>
        <w:t xml:space="preserve">User guide for the Link curation web application</w:t>
      </w:r>
    </w:p>
    <w:p w:rsidR="00000000" w:rsidDel="00000000" w:rsidP="00000000" w:rsidRDefault="00000000" w:rsidRPr="00000000" w14:paraId="00000274">
      <w:pPr>
        <w:numPr>
          <w:ilvl w:val="0"/>
          <w:numId w:val="61"/>
        </w:numPr>
        <w:ind w:left="720" w:hanging="360"/>
      </w:pPr>
      <w:r w:rsidDel="00000000" w:rsidR="00000000" w:rsidRPr="00000000">
        <w:rPr>
          <w:rtl w:val="0"/>
        </w:rPr>
        <w:t xml:space="preserve">ER system general documentation: general explanation of the ER system, features and components</w:t>
      </w:r>
    </w:p>
    <w:p w:rsidR="00000000" w:rsidDel="00000000" w:rsidP="00000000" w:rsidRDefault="00000000" w:rsidRPr="00000000" w14:paraId="00000275">
      <w:pPr>
        <w:numPr>
          <w:ilvl w:val="0"/>
          <w:numId w:val="61"/>
        </w:numPr>
        <w:ind w:left="720" w:hanging="360"/>
      </w:pPr>
      <w:r w:rsidDel="00000000" w:rsidR="00000000" w:rsidRPr="00000000">
        <w:rPr>
          <w:rtl w:val="0"/>
        </w:rPr>
        <w:t xml:space="preserve">ERS installation instruction</w:t>
      </w:r>
    </w:p>
    <w:p w:rsidR="00000000" w:rsidDel="00000000" w:rsidP="00000000" w:rsidRDefault="00000000" w:rsidRPr="00000000" w14:paraId="00000276">
      <w:pPr>
        <w:numPr>
          <w:ilvl w:val="0"/>
          <w:numId w:val="61"/>
        </w:numPr>
        <w:ind w:left="720" w:hanging="360"/>
      </w:pPr>
      <w:r w:rsidDel="00000000" w:rsidR="00000000" w:rsidRPr="00000000">
        <w:rPr>
          <w:rtl w:val="0"/>
        </w:rPr>
        <w:t xml:space="preserve">ERE installation instruction</w:t>
      </w:r>
    </w:p>
    <w:p w:rsidR="00000000" w:rsidDel="00000000" w:rsidP="00000000" w:rsidRDefault="00000000" w:rsidRPr="00000000" w14:paraId="00000277">
      <w:pPr>
        <w:numPr>
          <w:ilvl w:val="0"/>
          <w:numId w:val="61"/>
        </w:numPr>
        <w:ind w:left="720" w:hanging="360"/>
      </w:pPr>
      <w:r w:rsidDel="00000000" w:rsidR="00000000" w:rsidRPr="00000000">
        <w:rPr>
          <w:rtl w:val="0"/>
        </w:rPr>
        <w:t xml:space="preserve">ERS REST API reference (Swagger, see </w:t>
      </w:r>
      <w:hyperlink w:anchor="_ycb442uzzncl">
        <w:r w:rsidDel="00000000" w:rsidR="00000000" w:rsidRPr="00000000">
          <w:rPr>
            <w:color w:val="1155cc"/>
            <w:u w:val="single"/>
            <w:rtl w:val="0"/>
          </w:rPr>
          <w:t xml:space="preserve">API specification standards</w:t>
        </w:r>
      </w:hyperlink>
      <w:r w:rsidDel="00000000" w:rsidR="00000000" w:rsidRPr="00000000">
        <w:rPr>
          <w:rtl w:val="0"/>
        </w:rPr>
        <w:t xml:space="preserve">): formal, technical specification of </w:t>
      </w:r>
      <w:hyperlink w:anchor="_7wianw954ig8https://docs.google.com/document/d/1PT-bI21GZqtMqM1NmqhGOaDf-WUFU7AFjnp4B0cxASc/edit?tab=t.0#heading=h.7wianw954ig8">
        <w:r w:rsidDel="00000000" w:rsidR="00000000" w:rsidRPr="00000000">
          <w:rPr>
            <w:color w:val="1155cc"/>
            <w:u w:val="single"/>
            <w:rtl w:val="0"/>
          </w:rPr>
          <w:t xml:space="preserve">the API</w:t>
        </w:r>
      </w:hyperlink>
      <w:r w:rsidDel="00000000" w:rsidR="00000000" w:rsidRPr="00000000">
        <w:rPr>
          <w:rtl w:val="0"/>
        </w:rPr>
      </w:r>
    </w:p>
    <w:p w:rsidR="00000000" w:rsidDel="00000000" w:rsidP="00000000" w:rsidRDefault="00000000" w:rsidRPr="00000000" w14:paraId="00000278">
      <w:pPr>
        <w:numPr>
          <w:ilvl w:val="0"/>
          <w:numId w:val="61"/>
        </w:numPr>
        <w:ind w:left="720" w:hanging="360"/>
      </w:pPr>
      <w:r w:rsidDel="00000000" w:rsidR="00000000" w:rsidRPr="00000000">
        <w:rPr>
          <w:rtl w:val="0"/>
        </w:rPr>
        <w:t xml:space="preserve">Middleware API reference (AsyncAPI, see </w:t>
      </w:r>
      <w:hyperlink w:anchor="_ycb442uzzncl">
        <w:r w:rsidDel="00000000" w:rsidR="00000000" w:rsidRPr="00000000">
          <w:rPr>
            <w:color w:val="1155cc"/>
            <w:u w:val="single"/>
            <w:rtl w:val="0"/>
          </w:rPr>
          <w:t xml:space="preserve">API specification standards</w:t>
        </w:r>
      </w:hyperlink>
      <w:r w:rsidDel="00000000" w:rsidR="00000000" w:rsidRPr="00000000">
        <w:rPr>
          <w:rtl w:val="0"/>
        </w:rPr>
        <w:t xml:space="preserve">): formal, technical specification of middleware API</w:t>
      </w:r>
    </w:p>
    <w:p w:rsidR="00000000" w:rsidDel="00000000" w:rsidP="00000000" w:rsidRDefault="00000000" w:rsidRPr="00000000" w14:paraId="00000279">
      <w:pPr>
        <w:numPr>
          <w:ilvl w:val="0"/>
          <w:numId w:val="61"/>
        </w:numPr>
        <w:ind w:left="720" w:hanging="360"/>
      </w:pPr>
      <w:r w:rsidDel="00000000" w:rsidR="00000000" w:rsidRPr="00000000">
        <w:rPr>
          <w:rtl w:val="0"/>
        </w:rPr>
        <w:t xml:space="preserve">ERE contract: specifies roles, responsibilities and connection points for a new ER  engine to be implemented as well as rules to be followed</w:t>
      </w:r>
    </w:p>
    <w:p w:rsidR="00000000" w:rsidDel="00000000" w:rsidP="00000000" w:rsidRDefault="00000000" w:rsidRPr="00000000" w14:paraId="0000027A">
      <w:pPr>
        <w:numPr>
          <w:ilvl w:val="0"/>
          <w:numId w:val="61"/>
        </w:numPr>
        <w:ind w:left="720" w:hanging="360"/>
      </w:pPr>
      <w:r w:rsidDel="00000000" w:rsidR="00000000" w:rsidRPr="00000000">
        <w:rPr>
          <w:rtl w:val="0"/>
        </w:rPr>
        <w:t xml:space="preserve">ERE developer guide: provides practical information on how to implement own ER engine adhering to the ERE contract</w:t>
      </w:r>
    </w:p>
    <w:p w:rsidR="00000000" w:rsidDel="00000000" w:rsidP="00000000" w:rsidRDefault="00000000" w:rsidRPr="00000000" w14:paraId="0000027B">
      <w:pPr>
        <w:pStyle w:val="Heading2"/>
        <w:rPr/>
      </w:pPr>
      <w:bookmarkStart w:colFirst="0" w:colLast="0" w:name="_ilt5e7occ200" w:id="53"/>
      <w:bookmarkEnd w:id="53"/>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Various types of automated tests will be implemented across different system levels, each serving a distinct purpose and offering unique insights:</w:t>
      </w:r>
    </w:p>
    <w:p w:rsidR="00000000" w:rsidDel="00000000" w:rsidP="00000000" w:rsidRDefault="00000000" w:rsidRPr="00000000" w14:paraId="0000027D">
      <w:pPr>
        <w:numPr>
          <w:ilvl w:val="0"/>
          <w:numId w:val="43"/>
        </w:numPr>
        <w:spacing w:after="0" w:afterAutospacing="0" w:before="240" w:lineRule="auto"/>
        <w:ind w:left="720" w:hanging="360"/>
      </w:pPr>
      <w:r w:rsidDel="00000000" w:rsidR="00000000" w:rsidRPr="00000000">
        <w:rPr>
          <w:b w:val="1"/>
          <w:bCs w:val="1"/>
          <w:rtl w:val="0"/>
        </w:rPr>
        <w:t xml:space="preserve">Unit tests</w:t>
      </w:r>
      <w:r w:rsidDel="00000000" w:rsidR="00000000" w:rsidRPr="00000000">
        <w:rPr>
          <w:rtl w:val="0"/>
        </w:rPr>
        <w:t xml:space="preserve">: Focused on low-level validation of individual code components to ensure correctness in isolation.</w:t>
      </w:r>
    </w:p>
    <w:p w:rsidR="00000000" w:rsidDel="00000000" w:rsidP="00000000" w:rsidRDefault="00000000" w:rsidRPr="00000000" w14:paraId="0000027E">
      <w:pPr>
        <w:numPr>
          <w:ilvl w:val="0"/>
          <w:numId w:val="43"/>
        </w:numPr>
        <w:spacing w:after="0" w:afterAutospacing="0" w:before="0" w:beforeAutospacing="0" w:lineRule="auto"/>
        <w:ind w:left="720" w:hanging="360"/>
      </w:pPr>
      <w:r w:rsidDel="00000000" w:rsidR="00000000" w:rsidRPr="00000000">
        <w:rPr>
          <w:b w:val="1"/>
          <w:bCs w:val="1"/>
          <w:rtl w:val="0"/>
        </w:rPr>
        <w:t xml:space="preserve">Feature Acceptance Tests (FATs)</w:t>
      </w:r>
      <w:r w:rsidDel="00000000" w:rsidR="00000000" w:rsidRPr="00000000">
        <w:rPr>
          <w:rtl w:val="0"/>
        </w:rPr>
        <w:t xml:space="preserve">: Applied at the component level, these tests are derived from feature specifications and written in high-level domain language (Given/When/Then), making them accessible to a broad range of stakeholders. They are particularly valuable for validating the acceptance of deliveries, each representing incremental progress in ER system components.</w:t>
      </w:r>
    </w:p>
    <w:p w:rsidR="00000000" w:rsidDel="00000000" w:rsidP="00000000" w:rsidRDefault="00000000" w:rsidRPr="00000000" w14:paraId="0000027F">
      <w:pPr>
        <w:numPr>
          <w:ilvl w:val="0"/>
          <w:numId w:val="43"/>
        </w:numPr>
        <w:spacing w:after="240" w:before="0" w:beforeAutospacing="0" w:lineRule="auto"/>
        <w:ind w:left="720" w:hanging="360"/>
      </w:pPr>
      <w:r w:rsidDel="00000000" w:rsidR="00000000" w:rsidRPr="00000000">
        <w:rPr>
          <w:b w:val="1"/>
          <w:bCs w:val="1"/>
          <w:rtl w:val="0"/>
        </w:rPr>
        <w:t xml:space="preserve">End-to-End (E2E) tests</w:t>
      </w:r>
      <w:r w:rsidDel="00000000" w:rsidR="00000000" w:rsidRPr="00000000">
        <w:rPr>
          <w:rtl w:val="0"/>
        </w:rPr>
        <w:t xml:space="preserve">: Validate complete workflows that align with system use cases. Like FATs, they use high-level domain language to ensure clarity and traceability across stakeholder groups</w:t>
      </w:r>
    </w:p>
    <w:p w:rsidR="00000000" w:rsidDel="00000000" w:rsidP="00000000" w:rsidRDefault="00000000" w:rsidRPr="00000000" w14:paraId="00000280">
      <w:pPr>
        <w:pStyle w:val="Heading1"/>
        <w:jc w:val="center"/>
        <w:rPr/>
      </w:pPr>
      <w:bookmarkStart w:colFirst="0" w:colLast="0" w:name="_pubh1pb9s89" w:id="54"/>
      <w:bookmarkEnd w:id="54"/>
      <w:r w:rsidDel="00000000" w:rsidR="00000000" w:rsidRPr="00000000">
        <w:rPr>
          <w:rtl w:val="0"/>
        </w:rPr>
        <w:t xml:space="preserve">ERS</w:t>
      </w:r>
    </w:p>
    <w:p w:rsidR="00000000" w:rsidDel="00000000" w:rsidP="00000000" w:rsidRDefault="00000000" w:rsidRPr="00000000" w14:paraId="00000281">
      <w:pPr>
        <w:rPr>
          <w:i w:val="1"/>
          <w:iCs w:val="1"/>
        </w:rPr>
      </w:pPr>
      <w:r w:rsidDel="00000000" w:rsidR="00000000" w:rsidRPr="00000000">
        <w:rPr>
          <w:i w:val="1"/>
          <w:iCs w:val="1"/>
          <w:rtl w:val="0"/>
        </w:rPr>
        <w:t xml:space="preserve">Matters specifically related to the ER service.</w:t>
      </w:r>
    </w:p>
    <w:p w:rsidR="00000000" w:rsidDel="00000000" w:rsidP="00000000" w:rsidRDefault="00000000" w:rsidRPr="00000000" w14:paraId="00000282">
      <w:pPr>
        <w:pStyle w:val="Heading2"/>
        <w:rPr/>
      </w:pPr>
      <w:bookmarkStart w:colFirst="0" w:colLast="0" w:name="_xh81z4cgahbz" w:id="55"/>
      <w:bookmarkEnd w:id="55"/>
      <w:r w:rsidDel="00000000" w:rsidR="00000000" w:rsidRPr="00000000">
        <w:rPr>
          <w:rtl w:val="0"/>
        </w:rPr>
        <w:t xml:space="preserve">General</w:t>
      </w:r>
    </w:p>
    <w:p w:rsidR="00000000" w:rsidDel="00000000" w:rsidP="00000000" w:rsidRDefault="00000000" w:rsidRPr="00000000" w14:paraId="00000283">
      <w:pPr>
        <w:numPr>
          <w:ilvl w:val="0"/>
          <w:numId w:val="36"/>
        </w:numPr>
        <w:ind w:left="720" w:hanging="360"/>
      </w:pPr>
      <w:r w:rsidDel="00000000" w:rsidR="00000000" w:rsidRPr="00000000">
        <w:rPr>
          <w:rtl w:val="0"/>
        </w:rPr>
        <w:t xml:space="preserve">ER service responsibilities:</w:t>
      </w:r>
    </w:p>
    <w:p w:rsidR="00000000" w:rsidDel="00000000" w:rsidP="00000000" w:rsidRDefault="00000000" w:rsidRPr="00000000" w14:paraId="00000284">
      <w:pPr>
        <w:numPr>
          <w:ilvl w:val="1"/>
          <w:numId w:val="36"/>
        </w:numPr>
        <w:ind w:left="1440" w:hanging="360"/>
      </w:pPr>
      <w:r w:rsidDel="00000000" w:rsidR="00000000" w:rsidRPr="00000000">
        <w:rPr>
          <w:rtl w:val="0"/>
        </w:rPr>
        <w:t xml:space="preserve">Interacts with the user and handles their requests.</w:t>
      </w:r>
    </w:p>
    <w:p w:rsidR="00000000" w:rsidDel="00000000" w:rsidP="00000000" w:rsidRDefault="00000000" w:rsidRPr="00000000" w14:paraId="00000285">
      <w:pPr>
        <w:numPr>
          <w:ilvl w:val="1"/>
          <w:numId w:val="36"/>
        </w:numPr>
        <w:ind w:left="1440" w:hanging="360"/>
      </w:pPr>
      <w:r w:rsidDel="00000000" w:rsidR="00000000" w:rsidRPr="00000000">
        <w:rPr>
          <w:rtl w:val="0"/>
        </w:rPr>
        <w:t xml:space="preserve">Serves the backend for </w:t>
      </w:r>
      <w:hyperlink w:anchor="_a40b4c9ek0pv">
        <w:r w:rsidDel="00000000" w:rsidR="00000000" w:rsidRPr="00000000">
          <w:rPr>
            <w:color w:val="1155cc"/>
            <w:u w:val="single"/>
            <w:rtl w:val="0"/>
          </w:rPr>
          <w:t xml:space="preserve">Link Curation Web app</w:t>
        </w:r>
      </w:hyperlink>
      <w:r w:rsidDel="00000000" w:rsidR="00000000" w:rsidRPr="00000000">
        <w:rPr>
          <w:rtl w:val="0"/>
        </w:rPr>
        <w:t xml:space="preserve"> and manages </w:t>
      </w:r>
      <w:hyperlink w:anchor="_lx40auuq1uqc">
        <w:r w:rsidDel="00000000" w:rsidR="00000000" w:rsidRPr="00000000">
          <w:rPr>
            <w:color w:val="1155cc"/>
            <w:u w:val="single"/>
            <w:rtl w:val="0"/>
          </w:rPr>
          <w:t xml:space="preserve">manual alignments</w:t>
        </w:r>
      </w:hyperlink>
      <w:r w:rsidDel="00000000" w:rsidR="00000000" w:rsidRPr="00000000">
        <w:rPr>
          <w:rtl w:val="0"/>
        </w:rPr>
      </w:r>
    </w:p>
    <w:p w:rsidR="00000000" w:rsidDel="00000000" w:rsidP="00000000" w:rsidRDefault="00000000" w:rsidRPr="00000000" w14:paraId="00000286">
      <w:pPr>
        <w:numPr>
          <w:ilvl w:val="1"/>
          <w:numId w:val="36"/>
        </w:numPr>
        <w:ind w:left="1440" w:hanging="360"/>
      </w:pPr>
      <w:r w:rsidDel="00000000" w:rsidR="00000000" w:rsidRPr="00000000">
        <w:rPr>
          <w:rtl w:val="0"/>
        </w:rPr>
        <w:t xml:space="preserve">Acts as an intermediary between the user (the link curation UI / REST API) and the ERE; communicates with the ERE through the middleware</w:t>
      </w:r>
    </w:p>
    <w:p w:rsidR="00000000" w:rsidDel="00000000" w:rsidP="00000000" w:rsidRDefault="00000000" w:rsidRPr="00000000" w14:paraId="00000287">
      <w:pPr>
        <w:numPr>
          <w:ilvl w:val="0"/>
          <w:numId w:val="36"/>
        </w:numPr>
        <w:ind w:left="720" w:hanging="360"/>
      </w:pPr>
      <w:r w:rsidDel="00000000" w:rsidR="00000000" w:rsidRPr="00000000">
        <w:rPr>
          <w:rtl w:val="0"/>
        </w:rPr>
        <w:t xml:space="preserve">ER service will expose the following APIs:</w:t>
      </w:r>
    </w:p>
    <w:p w:rsidR="00000000" w:rsidDel="00000000" w:rsidP="00000000" w:rsidRDefault="00000000" w:rsidRPr="00000000" w14:paraId="00000288">
      <w:pPr>
        <w:numPr>
          <w:ilvl w:val="1"/>
          <w:numId w:val="36"/>
        </w:numPr>
        <w:ind w:left="1440" w:hanging="360"/>
      </w:pPr>
      <w:hyperlink w:anchor="_7wianw954ig8">
        <w:r w:rsidDel="00000000" w:rsidR="00000000" w:rsidRPr="00000000">
          <w:rPr>
            <w:color w:val="1155cc"/>
            <w:u w:val="single"/>
            <w:rtl w:val="0"/>
          </w:rPr>
          <w:t xml:space="preserve">End-user-facing API</w:t>
        </w:r>
      </w:hyperlink>
      <w:r w:rsidDel="00000000" w:rsidR="00000000" w:rsidRPr="00000000">
        <w:rPr>
          <w:rtl w:val="0"/>
        </w:rPr>
      </w:r>
    </w:p>
    <w:p w:rsidR="00000000" w:rsidDel="00000000" w:rsidP="00000000" w:rsidRDefault="00000000" w:rsidRPr="00000000" w14:paraId="00000289">
      <w:pPr>
        <w:numPr>
          <w:ilvl w:val="1"/>
          <w:numId w:val="36"/>
        </w:numPr>
        <w:ind w:left="1440" w:hanging="360"/>
      </w:pPr>
      <w:r w:rsidDel="00000000" w:rsidR="00000000" w:rsidRPr="00000000">
        <w:rPr>
          <w:rtl w:val="0"/>
        </w:rPr>
        <w:t xml:space="preserve">Internal </w:t>
      </w:r>
      <w:hyperlink w:anchor="_ybvdagc9n2ya">
        <w:r w:rsidDel="00000000" w:rsidR="00000000" w:rsidRPr="00000000">
          <w:rPr>
            <w:color w:val="1155cc"/>
            <w:u w:val="single"/>
            <w:rtl w:val="0"/>
          </w:rPr>
          <w:t xml:space="preserve">Link curation API</w:t>
        </w:r>
      </w:hyperlink>
      <w:r w:rsidDel="00000000" w:rsidR="00000000" w:rsidRPr="00000000">
        <w:rPr>
          <w:rtl w:val="0"/>
        </w:rPr>
      </w:r>
    </w:p>
    <w:p w:rsidR="00000000" w:rsidDel="00000000" w:rsidP="00000000" w:rsidRDefault="00000000" w:rsidRPr="00000000" w14:paraId="0000028A">
      <w:pPr>
        <w:numPr>
          <w:ilvl w:val="1"/>
          <w:numId w:val="36"/>
        </w:numPr>
        <w:ind w:left="1440" w:hanging="360"/>
      </w:pPr>
      <w:r w:rsidDel="00000000" w:rsidR="00000000" w:rsidRPr="00000000">
        <w:rPr>
          <w:rtl w:val="0"/>
        </w:rPr>
        <w:t xml:space="preserve">Internal </w:t>
      </w:r>
      <w:hyperlink w:anchor="_6q9v2o8pk0tj">
        <w:r w:rsidDel="00000000" w:rsidR="00000000" w:rsidRPr="00000000">
          <w:rPr>
            <w:color w:val="1155cc"/>
            <w:u w:val="single"/>
            <w:rtl w:val="0"/>
          </w:rPr>
          <w:t xml:space="preserve">Middleware API</w:t>
        </w:r>
      </w:hyperlink>
      <w:r w:rsidDel="00000000" w:rsidR="00000000" w:rsidRPr="00000000">
        <w:rPr>
          <w:rtl w:val="0"/>
        </w:rPr>
      </w:r>
    </w:p>
    <w:p w:rsidR="00000000" w:rsidDel="00000000" w:rsidP="00000000" w:rsidRDefault="00000000" w:rsidRPr="00000000" w14:paraId="0000028B">
      <w:pPr>
        <w:numPr>
          <w:ilvl w:val="1"/>
          <w:numId w:val="36"/>
        </w:numPr>
        <w:ind w:left="1440" w:hanging="360"/>
      </w:pPr>
      <w:r w:rsidDel="00000000" w:rsidR="00000000" w:rsidRPr="00000000">
        <w:rPr>
          <w:rtl w:val="0"/>
        </w:rPr>
        <w:t xml:space="preserve">It also adheres to the </w:t>
      </w:r>
      <w:hyperlink w:anchor="_41ejcugkw0sa">
        <w:r w:rsidDel="00000000" w:rsidR="00000000" w:rsidRPr="00000000">
          <w:rPr>
            <w:color w:val="1155cc"/>
            <w:u w:val="single"/>
            <w:rtl w:val="0"/>
          </w:rPr>
          <w:t xml:space="preserve">ERE contract</w:t>
        </w:r>
      </w:hyperlink>
      <w:r w:rsidDel="00000000" w:rsidR="00000000" w:rsidRPr="00000000">
        <w:rPr>
          <w:rtl w:val="0"/>
        </w:rPr>
        <w:t xml:space="preserve"> (see </w:t>
      </w:r>
      <w:hyperlink w:anchor="_n8gqj0ikab0t">
        <w:r w:rsidDel="00000000" w:rsidR="00000000" w:rsidRPr="00000000">
          <w:rPr>
            <w:color w:val="1155cc"/>
            <w:u w:val="single"/>
            <w:rtl w:val="0"/>
          </w:rPr>
          <w:t xml:space="preserve">ERS API</w:t>
        </w:r>
      </w:hyperlink>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rPr/>
      </w:pPr>
      <w:bookmarkStart w:colFirst="0" w:colLast="0" w:name="_4vuut1j37ysu" w:id="56"/>
      <w:bookmarkEnd w:id="56"/>
      <w:r w:rsidDel="00000000" w:rsidR="00000000" w:rsidRPr="00000000">
        <w:rPr>
          <w:rtl w:val="0"/>
        </w:rPr>
        <w:t xml:space="preserve">Asynchronous communication</w:t>
      </w:r>
    </w:p>
    <w:p w:rsidR="00000000" w:rsidDel="00000000" w:rsidP="00000000" w:rsidRDefault="00000000" w:rsidRPr="00000000" w14:paraId="0000028E">
      <w:pPr>
        <w:rPr/>
      </w:pPr>
      <w:r w:rsidDel="00000000" w:rsidR="00000000" w:rsidRPr="00000000">
        <w:rPr>
          <w:rtl w:val="0"/>
        </w:rPr>
        <w:t xml:space="preserve">The user-facing ERS API will be asynchronous. Performance of the ER process is not the primary concern at this stage and thus requests taking more than a few seconds could happen. Asynchronous communication won’t block the requester that would get a job ID as the immediate response. The job ID would let them poll the ERS for a result once it is available.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7wianw954ig8" w:id="57"/>
      <w:bookmarkEnd w:id="57"/>
      <w:r w:rsidDel="00000000" w:rsidR="00000000" w:rsidRPr="00000000">
        <w:rPr>
          <w:rtl w:val="0"/>
        </w:rPr>
        <w:t xml:space="preserve">User-facing API</w:t>
      </w:r>
    </w:p>
    <w:p w:rsidR="00000000" w:rsidDel="00000000" w:rsidP="00000000" w:rsidRDefault="00000000" w:rsidRPr="00000000" w14:paraId="00000291">
      <w:pPr>
        <w:rPr>
          <w:color w:val="ff0000"/>
        </w:rPr>
      </w:pPr>
      <w:r w:rsidDel="00000000" w:rsidR="00000000" w:rsidRPr="00000000">
        <w:rPr>
          <w:rtl w:val="0"/>
        </w:rPr>
        <w:t xml:space="preserve">An API for the end user, providing methods to interact with the ER system. It’s an asynchronous REST API.</w:t>
      </w:r>
      <w:r w:rsidDel="00000000" w:rsidR="00000000" w:rsidRPr="00000000">
        <w:rPr>
          <w:rtl w:val="0"/>
        </w:rPr>
      </w:r>
    </w:p>
    <w:p w:rsidR="00000000" w:rsidDel="00000000" w:rsidP="00000000" w:rsidRDefault="00000000" w:rsidRPr="00000000" w14:paraId="00000292">
      <w:pPr>
        <w:pStyle w:val="Heading3"/>
        <w:rPr/>
      </w:pPr>
      <w:bookmarkStart w:colFirst="0" w:colLast="0" w:name="_faisetmd30sw" w:id="58"/>
      <w:bookmarkEnd w:id="58"/>
      <w:r w:rsidDel="00000000" w:rsidR="00000000" w:rsidRPr="00000000">
        <w:rPr>
          <w:rtl w:val="0"/>
        </w:rPr>
        <w:t xml:space="preserve">Resolve</w:t>
      </w:r>
    </w:p>
    <w:p w:rsidR="00000000" w:rsidDel="00000000" w:rsidP="00000000" w:rsidRDefault="00000000" w:rsidRPr="00000000" w14:paraId="00000293">
      <w:pPr>
        <w:rPr/>
      </w:pPr>
      <w:r w:rsidDel="00000000" w:rsidR="00000000" w:rsidRPr="00000000">
        <w:rPr>
          <w:rFonts w:ascii="Roboto Mono" w:cs="Roboto Mono" w:eastAsia="Roboto Mono" w:hAnsi="Roboto Mono"/>
          <w:color w:val="188038"/>
          <w:rtl w:val="0"/>
        </w:rPr>
        <w:t xml:space="preserve">POST /resolve</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main method used to submit an entity for entity resolution. A canonical URI is returned in response.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Request message</w:t>
      </w:r>
      <w:r w:rsidDel="00000000" w:rsidR="00000000" w:rsidRPr="00000000">
        <w:rPr>
          <w:rtl w:val="0"/>
        </w:rPr>
      </w:r>
    </w:p>
    <w:p w:rsidR="00000000" w:rsidDel="00000000" w:rsidP="00000000" w:rsidRDefault="00000000" w:rsidRPr="00000000" w14:paraId="00000297">
      <w:pPr>
        <w:rPr>
          <w:i w:val="1"/>
          <w:iCs w:val="1"/>
        </w:rPr>
      </w:pPr>
      <w:r w:rsidDel="00000000" w:rsidR="00000000" w:rsidRPr="00000000">
        <w:rPr>
          <w:rtl w:val="0"/>
        </w:rPr>
        <w:t xml:space="preserve">Type: object</w:t>
      </w:r>
      <w:r w:rsidDel="00000000" w:rsidR="00000000" w:rsidRPr="00000000">
        <w:rPr>
          <w:rtl w:val="0"/>
        </w:rPr>
      </w:r>
    </w:p>
    <w:p w:rsidR="00000000" w:rsidDel="00000000" w:rsidP="00000000" w:rsidRDefault="00000000" w:rsidRPr="00000000" w14:paraId="00000298">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299">
      <w:pPr>
        <w:rPr/>
      </w:pPr>
      <w:r w:rsidDel="00000000" w:rsidR="00000000" w:rsidRPr="00000000">
        <w:rPr>
          <w:rtl w:val="0"/>
        </w:rPr>
      </w:r>
    </w:p>
    <w:tbl>
      <w:tblPr>
        <w:tblStyle w:val="Table3"/>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85"/>
        <w:gridCol w:w="4260"/>
        <w:gridCol w:w="1920"/>
        <w:tblGridChange w:id="0">
          <w:tblGrid>
            <w:gridCol w:w="1125"/>
            <w:gridCol w:w="1785"/>
            <w:gridCol w:w="4260"/>
            <w:gridCol w:w="1920"/>
          </w:tblGrid>
        </w:tblGridChange>
      </w:tblGrid>
      <w:tr>
        <w:trPr>
          <w:cantSplit w:val="0"/>
          <w:tblHeader w:val="0"/>
        </w:trPr>
        <w:tc>
          <w:tcPr/>
          <w:p w:rsidR="00000000" w:rsidDel="00000000" w:rsidP="00000000" w:rsidRDefault="00000000" w:rsidRPr="00000000" w14:paraId="0000029A">
            <w:pPr>
              <w:widowControl w:val="0"/>
              <w:spacing w:line="240" w:lineRule="auto"/>
              <w:rPr/>
            </w:pPr>
            <w:r w:rsidDel="00000000" w:rsidR="00000000" w:rsidRPr="00000000">
              <w:rPr>
                <w:rtl w:val="0"/>
              </w:rPr>
              <w:t xml:space="preserve">property</w:t>
            </w:r>
          </w:p>
        </w:tc>
        <w:tc>
          <w:tcPr/>
          <w:p w:rsidR="00000000" w:rsidDel="00000000" w:rsidP="00000000" w:rsidRDefault="00000000" w:rsidRPr="00000000" w14:paraId="0000029B">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29C">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29D">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29E">
            <w:pPr>
              <w:widowControl w:val="0"/>
              <w:spacing w:line="240" w:lineRule="auto"/>
              <w:rPr/>
            </w:pPr>
            <w:r w:rsidDel="00000000" w:rsidR="00000000" w:rsidRPr="00000000">
              <w:rPr>
                <w:rtl w:val="0"/>
              </w:rPr>
              <w:t xml:space="preserve">entity</w:t>
            </w:r>
          </w:p>
        </w:tc>
        <w:tc>
          <w:tcPr/>
          <w:p w:rsidR="00000000" w:rsidDel="00000000" w:rsidP="00000000" w:rsidRDefault="00000000" w:rsidRPr="00000000" w14:paraId="0000029F">
            <w:pPr>
              <w:widowControl w:val="0"/>
              <w:spacing w:line="240" w:lineRule="auto"/>
              <w:rPr/>
            </w:pPr>
            <w:r w:rsidDel="00000000" w:rsidR="00000000" w:rsidRPr="00000000">
              <w:rPr>
                <w:rtl w:val="0"/>
              </w:rPr>
              <w:t xml:space="preserve">textual data</w:t>
            </w:r>
          </w:p>
        </w:tc>
        <w:tc>
          <w:tcPr/>
          <w:p w:rsidR="00000000" w:rsidDel="00000000" w:rsidP="00000000" w:rsidRDefault="00000000" w:rsidRPr="00000000" w14:paraId="000002A0">
            <w:pPr>
              <w:widowControl w:val="0"/>
              <w:spacing w:line="240" w:lineRule="auto"/>
              <w:rPr/>
            </w:pPr>
            <w:r w:rsidDel="00000000" w:rsidR="00000000" w:rsidRPr="00000000">
              <w:rPr>
                <w:rtl w:val="0"/>
              </w:rPr>
              <w:t xml:space="preserve">A representation of the entity</w:t>
            </w:r>
          </w:p>
        </w:tc>
        <w:tc>
          <w:tcPr/>
          <w:p w:rsidR="00000000" w:rsidDel="00000000" w:rsidP="00000000" w:rsidRDefault="00000000" w:rsidRPr="00000000" w14:paraId="000002A1">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A2">
            <w:pPr>
              <w:widowControl w:val="0"/>
              <w:spacing w:line="240" w:lineRule="auto"/>
              <w:rPr/>
            </w:pPr>
            <w:r w:rsidDel="00000000" w:rsidR="00000000" w:rsidRPr="00000000">
              <w:rPr>
                <w:rtl w:val="0"/>
              </w:rPr>
              <w:t xml:space="preserve">entityTypeUri</w:t>
            </w:r>
          </w:p>
        </w:tc>
        <w:tc>
          <w:tcPr/>
          <w:p w:rsidR="00000000" w:rsidDel="00000000" w:rsidP="00000000" w:rsidRDefault="00000000" w:rsidRPr="00000000" w14:paraId="000002A3">
            <w:pPr>
              <w:widowControl w:val="0"/>
              <w:spacing w:line="240" w:lineRule="auto"/>
              <w:rPr>
                <w:i w:val="1"/>
                <w:iCs w:val="1"/>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2A4">
            <w:pPr>
              <w:widowControl w:val="0"/>
              <w:spacing w:line="240" w:lineRule="auto"/>
              <w:rPr/>
            </w:pPr>
            <w:r w:rsidDel="00000000" w:rsidR="00000000" w:rsidRPr="00000000">
              <w:rPr>
                <w:rtl w:val="0"/>
              </w:rPr>
              <w:t xml:space="preserve">A valid entity type URI as defined in the </w:t>
            </w:r>
            <w:hyperlink w:anchor="_9xim5om6819a">
              <w:r w:rsidDel="00000000" w:rsidR="00000000" w:rsidRPr="00000000">
                <w:rPr>
                  <w:color w:val="1155cc"/>
                  <w:u w:val="single"/>
                  <w:rtl w:val="0"/>
                </w:rPr>
                <w:t xml:space="preserve">CET spec config</w:t>
              </w:r>
            </w:hyperlink>
            <w:r w:rsidDel="00000000" w:rsidR="00000000" w:rsidRPr="00000000">
              <w:rPr>
                <w:rtl w:val="0"/>
              </w:rPr>
            </w:r>
          </w:p>
        </w:tc>
        <w:tc>
          <w:tcPr/>
          <w:p w:rsidR="00000000" w:rsidDel="00000000" w:rsidP="00000000" w:rsidRDefault="00000000" w:rsidRPr="00000000" w14:paraId="000002A5">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A6">
            <w:pPr>
              <w:widowControl w:val="0"/>
              <w:spacing w:line="240" w:lineRule="auto"/>
              <w:rPr/>
            </w:pPr>
            <w:r w:rsidDel="00000000" w:rsidR="00000000" w:rsidRPr="00000000">
              <w:rPr>
                <w:rtl w:val="0"/>
              </w:rPr>
              <w:t xml:space="preserve">entityDataFormat</w:t>
            </w:r>
          </w:p>
        </w:tc>
        <w:tc>
          <w:tcPr/>
          <w:p w:rsidR="00000000" w:rsidDel="00000000" w:rsidP="00000000" w:rsidRDefault="00000000" w:rsidRPr="00000000" w14:paraId="000002A7">
            <w:pPr>
              <w:widowControl w:val="0"/>
              <w:spacing w:line="240" w:lineRule="auto"/>
              <w:rPr/>
            </w:pPr>
            <w:r w:rsidDel="00000000" w:rsidR="00000000" w:rsidRPr="00000000">
              <w:rPr>
                <w:rtl w:val="0"/>
              </w:rPr>
              <w:t xml:space="preserve">string; MIME type </w:t>
            </w:r>
          </w:p>
        </w:tc>
        <w:tc>
          <w:tcPr/>
          <w:p w:rsidR="00000000" w:rsidDel="00000000" w:rsidP="00000000" w:rsidRDefault="00000000" w:rsidRPr="00000000" w14:paraId="000002A8">
            <w:pPr>
              <w:widowControl w:val="0"/>
              <w:spacing w:line="240" w:lineRule="auto"/>
              <w:rPr/>
            </w:pPr>
            <w:r w:rsidDel="00000000" w:rsidR="00000000" w:rsidRPr="00000000">
              <w:rPr>
                <w:rtl w:val="0"/>
              </w:rPr>
              <w:t xml:space="preserve">A data format of the </w:t>
            </w:r>
            <w:r w:rsidDel="00000000" w:rsidR="00000000" w:rsidRPr="00000000">
              <w:rPr>
                <w:i w:val="1"/>
                <w:iCs w:val="1"/>
                <w:rtl w:val="0"/>
              </w:rPr>
              <w:t xml:space="preserve">entity</w:t>
            </w:r>
            <w:r w:rsidDel="00000000" w:rsidR="00000000" w:rsidRPr="00000000">
              <w:rPr>
                <w:rtl w:val="0"/>
              </w:rPr>
              <w:t xml:space="preserve"> data (passed as a request payload).</w:t>
            </w:r>
          </w:p>
        </w:tc>
        <w:tc>
          <w:tcPr/>
          <w:p w:rsidR="00000000" w:rsidDel="00000000" w:rsidP="00000000" w:rsidRDefault="00000000" w:rsidRPr="00000000" w14:paraId="000002A9">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AA">
            <w:pPr>
              <w:widowControl w:val="0"/>
              <w:spacing w:line="240" w:lineRule="auto"/>
              <w:rPr/>
            </w:pPr>
            <w:r w:rsidDel="00000000" w:rsidR="00000000" w:rsidRPr="00000000">
              <w:rPr>
                <w:rtl w:val="0"/>
              </w:rPr>
              <w:t xml:space="preserve">requestId</w:t>
            </w:r>
          </w:p>
        </w:tc>
        <w:tc>
          <w:tcPr/>
          <w:p w:rsidR="00000000" w:rsidDel="00000000" w:rsidP="00000000" w:rsidRDefault="00000000" w:rsidRPr="00000000" w14:paraId="000002AB">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AC">
            <w:pPr>
              <w:widowControl w:val="0"/>
              <w:spacing w:line="240" w:lineRule="auto"/>
              <w:rPr/>
            </w:pPr>
            <w:r w:rsidDel="00000000" w:rsidR="00000000" w:rsidRPr="00000000">
              <w:rPr>
                <w:rtl w:val="0"/>
              </w:rPr>
              <w:t xml:space="preserve">Metadata describing an identifier of the passed entity used by the caller system.</w:t>
            </w:r>
          </w:p>
        </w:tc>
        <w:tc>
          <w:tcPr/>
          <w:p w:rsidR="00000000" w:rsidDel="00000000" w:rsidP="00000000" w:rsidRDefault="00000000" w:rsidRPr="00000000" w14:paraId="000002AD">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AE">
            <w:pPr>
              <w:widowControl w:val="0"/>
              <w:spacing w:line="240" w:lineRule="auto"/>
              <w:rPr/>
            </w:pPr>
            <w:r w:rsidDel="00000000" w:rsidR="00000000" w:rsidRPr="00000000">
              <w:rPr>
                <w:rtl w:val="0"/>
              </w:rPr>
              <w:t xml:space="preserve">originId</w:t>
            </w:r>
          </w:p>
        </w:tc>
        <w:tc>
          <w:tcPr/>
          <w:p w:rsidR="00000000" w:rsidDel="00000000" w:rsidP="00000000" w:rsidRDefault="00000000" w:rsidRPr="00000000" w14:paraId="000002AF">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B0">
            <w:pPr>
              <w:widowControl w:val="0"/>
              <w:spacing w:line="240" w:lineRule="auto"/>
              <w:rPr/>
            </w:pPr>
            <w:r w:rsidDel="00000000" w:rsidR="00000000" w:rsidRPr="00000000">
              <w:rPr>
                <w:rtl w:val="0"/>
              </w:rPr>
              <w:t xml:space="preserve">Metadata describing originator (external system) of the request.</w:t>
            </w:r>
          </w:p>
        </w:tc>
        <w:tc>
          <w:tcPr/>
          <w:p w:rsidR="00000000" w:rsidDel="00000000" w:rsidP="00000000" w:rsidRDefault="00000000" w:rsidRPr="00000000" w14:paraId="000002B1">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Response message</w:t>
      </w:r>
    </w:p>
    <w:p w:rsidR="00000000" w:rsidDel="00000000" w:rsidP="00000000" w:rsidRDefault="00000000" w:rsidRPr="00000000" w14:paraId="000002B4">
      <w:pPr>
        <w:rPr>
          <w:i w:val="1"/>
          <w:iCs w:val="1"/>
        </w:rPr>
      </w:pPr>
      <w:r w:rsidDel="00000000" w:rsidR="00000000" w:rsidRPr="00000000">
        <w:rPr>
          <w:rtl w:val="0"/>
        </w:rPr>
        <w:t xml:space="preserve">Type: object</w:t>
      </w:r>
      <w:r w:rsidDel="00000000" w:rsidR="00000000" w:rsidRPr="00000000">
        <w:rPr>
          <w:rtl w:val="0"/>
        </w:rPr>
      </w:r>
    </w:p>
    <w:p w:rsidR="00000000" w:rsidDel="00000000" w:rsidP="00000000" w:rsidRDefault="00000000" w:rsidRPr="00000000" w14:paraId="000002B5">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2B6">
      <w:pPr>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45"/>
        <w:gridCol w:w="5145"/>
        <w:tblGridChange w:id="0">
          <w:tblGrid>
            <w:gridCol w:w="1125"/>
            <w:gridCol w:w="2745"/>
            <w:gridCol w:w="5145"/>
          </w:tblGrid>
        </w:tblGridChange>
      </w:tblGrid>
      <w:tr>
        <w:trPr>
          <w:cantSplit w:val="0"/>
          <w:tblHeader w:val="0"/>
        </w:trPr>
        <w:tc>
          <w:tcPr/>
          <w:p w:rsidR="00000000" w:rsidDel="00000000" w:rsidP="00000000" w:rsidRDefault="00000000" w:rsidRPr="00000000" w14:paraId="000002B7">
            <w:pPr>
              <w:widowControl w:val="0"/>
              <w:spacing w:line="240" w:lineRule="auto"/>
              <w:rPr/>
            </w:pPr>
            <w:r w:rsidDel="00000000" w:rsidR="00000000" w:rsidRPr="00000000">
              <w:rPr>
                <w:rtl w:val="0"/>
              </w:rPr>
              <w:t xml:space="preserve">property</w:t>
            </w:r>
          </w:p>
        </w:tc>
        <w:tc>
          <w:tcPr/>
          <w:p w:rsidR="00000000" w:rsidDel="00000000" w:rsidP="00000000" w:rsidRDefault="00000000" w:rsidRPr="00000000" w14:paraId="000002B8">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2B9">
            <w:pPr>
              <w:widowControl w:val="0"/>
              <w:spacing w:line="240"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BA">
            <w:pPr>
              <w:widowControl w:val="0"/>
              <w:spacing w:line="240" w:lineRule="auto"/>
              <w:rPr/>
            </w:pPr>
            <w:r w:rsidDel="00000000" w:rsidR="00000000" w:rsidRPr="00000000">
              <w:rPr>
                <w:rtl w:val="0"/>
              </w:rPr>
              <w:t xml:space="preserve">canonicalEntityUri</w:t>
            </w:r>
          </w:p>
        </w:tc>
        <w:tc>
          <w:tcPr/>
          <w:p w:rsidR="00000000" w:rsidDel="00000000" w:rsidP="00000000" w:rsidRDefault="00000000" w:rsidRPr="00000000" w14:paraId="000002BB">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BC">
            <w:pPr>
              <w:widowControl w:val="0"/>
              <w:spacing w:line="240" w:lineRule="auto"/>
              <w:rPr/>
            </w:pPr>
            <w:r w:rsidDel="00000000" w:rsidR="00000000" w:rsidRPr="00000000">
              <w:rPr>
                <w:rtl w:val="0"/>
              </w:rPr>
              <w:t xml:space="preserve">The URI assigned by the ERS to the cluster where the entity is located.</w:t>
            </w:r>
          </w:p>
        </w:tc>
      </w:tr>
      <w:tr>
        <w:trPr>
          <w:cantSplit w:val="0"/>
          <w:tblHeader w:val="0"/>
        </w:trPr>
        <w:tc>
          <w:tcPr/>
          <w:p w:rsidR="00000000" w:rsidDel="00000000" w:rsidP="00000000" w:rsidRDefault="00000000" w:rsidRPr="00000000" w14:paraId="000002BD">
            <w:pPr>
              <w:widowControl w:val="0"/>
              <w:spacing w:line="240" w:lineRule="auto"/>
              <w:rPr/>
            </w:pPr>
            <w:r w:rsidDel="00000000" w:rsidR="00000000" w:rsidRPr="00000000">
              <w:rPr>
                <w:rtl w:val="0"/>
              </w:rPr>
              <w:t xml:space="preserve">sourceEntityUri</w:t>
            </w:r>
          </w:p>
        </w:tc>
        <w:tc>
          <w:tcPr/>
          <w:p w:rsidR="00000000" w:rsidDel="00000000" w:rsidP="00000000" w:rsidRDefault="00000000" w:rsidRPr="00000000" w14:paraId="000002BE">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BF">
            <w:pPr>
              <w:widowControl w:val="0"/>
              <w:spacing w:line="240" w:lineRule="auto"/>
              <w:rPr/>
            </w:pPr>
            <w:r w:rsidDel="00000000" w:rsidR="00000000" w:rsidRPr="00000000">
              <w:rPr>
                <w:rtl w:val="0"/>
              </w:rPr>
              <w:t xml:space="preserve">A generated internal id assigned to the input entity that was submitted for the resolution. The id was created as defined in the </w:t>
            </w:r>
            <w:hyperlink w:anchor="_p3u61nl2xhn">
              <w:r w:rsidDel="00000000" w:rsidR="00000000" w:rsidRPr="00000000">
                <w:rPr>
                  <w:color w:val="1155cc"/>
                  <w:u w:val="single"/>
                  <w:rtl w:val="0"/>
                </w:rPr>
                <w:t xml:space="preserve">Identifiers of input entity objects</w:t>
              </w:r>
            </w:hyperlink>
            <w:r w:rsidDel="00000000" w:rsidR="00000000" w:rsidRPr="00000000">
              <w:rPr>
                <w:rtl w:val="0"/>
              </w:rPr>
              <w:t xml:space="preserve">. The URI can be used in the future to fetch resolution information for this entity.</w:t>
            </w:r>
          </w:p>
        </w:tc>
      </w:tr>
      <w:tr>
        <w:trPr>
          <w:cantSplit w:val="0"/>
          <w:tblHeader w:val="0"/>
        </w:trPr>
        <w:tc>
          <w:tcPr/>
          <w:p w:rsidR="00000000" w:rsidDel="00000000" w:rsidP="00000000" w:rsidRDefault="00000000" w:rsidRPr="00000000" w14:paraId="000002C0">
            <w:pPr>
              <w:widowControl w:val="0"/>
              <w:spacing w:line="240" w:lineRule="auto"/>
              <w:rPr/>
            </w:pPr>
            <w:r w:rsidDel="00000000" w:rsidR="00000000" w:rsidRPr="00000000">
              <w:rPr>
                <w:rtl w:val="0"/>
              </w:rPr>
              <w:t xml:space="preserve">confidenceLevel</w:t>
            </w:r>
          </w:p>
        </w:tc>
        <w:tc>
          <w:tcPr/>
          <w:p w:rsidR="00000000" w:rsidDel="00000000" w:rsidP="00000000" w:rsidRDefault="00000000" w:rsidRPr="00000000" w14:paraId="000002C1">
            <w:pPr>
              <w:widowControl w:val="0"/>
              <w:spacing w:line="240" w:lineRule="auto"/>
              <w:rPr/>
            </w:pPr>
            <w:r w:rsidDel="00000000" w:rsidR="00000000" w:rsidRPr="00000000">
              <w:rPr>
                <w:rtl w:val="0"/>
              </w:rPr>
              <w:t xml:space="preserve">float;</w:t>
            </w:r>
          </w:p>
          <w:p w:rsidR="00000000" w:rsidDel="00000000" w:rsidP="00000000" w:rsidRDefault="00000000" w:rsidRPr="00000000" w14:paraId="000002C2">
            <w:pPr>
              <w:widowControl w:val="0"/>
              <w:spacing w:line="240" w:lineRule="auto"/>
              <w:rPr/>
            </w:pPr>
            <w:r w:rsidDel="00000000" w:rsidR="00000000" w:rsidRPr="00000000">
              <w:rPr>
                <w:rtl w:val="0"/>
              </w:rPr>
              <w:t xml:space="preserve">0 &lt; confidenceLevel &lt;= 1</w:t>
            </w:r>
          </w:p>
        </w:tc>
        <w:tc>
          <w:tcPr/>
          <w:p w:rsidR="00000000" w:rsidDel="00000000" w:rsidP="00000000" w:rsidRDefault="00000000" w:rsidRPr="00000000" w14:paraId="000002C3">
            <w:pPr>
              <w:widowControl w:val="0"/>
              <w:spacing w:line="240" w:lineRule="auto"/>
              <w:rPr/>
            </w:pPr>
            <w:r w:rsidDel="00000000" w:rsidR="00000000" w:rsidRPr="00000000">
              <w:rPr>
                <w:rtl w:val="0"/>
              </w:rPr>
              <w:t xml:space="preserve">Indicator of the confidence in the cluster selection. It indicates the degree of certainty in the alignment between the submitted and canonical entities</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Note: A batch version of this method could be implemented as well. In such a case, both request and response would contain arrays of objects described above. The user could use returned </w:t>
      </w:r>
      <w:r w:rsidDel="00000000" w:rsidR="00000000" w:rsidRPr="00000000">
        <w:rPr>
          <w:rFonts w:ascii="Roboto Mono" w:cs="Roboto Mono" w:eastAsia="Roboto Mono" w:hAnsi="Roboto Mono"/>
          <w:color w:val="188038"/>
          <w:rtl w:val="0"/>
        </w:rPr>
        <w:t xml:space="preserve">sourceEntityUri</w:t>
      </w:r>
      <w:r w:rsidDel="00000000" w:rsidR="00000000" w:rsidRPr="00000000">
        <w:rPr>
          <w:rtl w:val="0"/>
        </w:rPr>
        <w:t xml:space="preserve"> included in each response object to further fetch more information about the source object.</w:t>
      </w:r>
    </w:p>
    <w:p w:rsidR="00000000" w:rsidDel="00000000" w:rsidP="00000000" w:rsidRDefault="00000000" w:rsidRPr="00000000" w14:paraId="000002C7">
      <w:pPr>
        <w:pStyle w:val="Heading3"/>
        <w:rPr/>
      </w:pPr>
      <w:bookmarkStart w:colFirst="0" w:colLast="0" w:name="_ykpvkk6r9vyf" w:id="59"/>
      <w:bookmarkEnd w:id="59"/>
      <w:r w:rsidDel="00000000" w:rsidR="00000000" w:rsidRPr="00000000">
        <w:rPr>
          <w:rtl w:val="0"/>
        </w:rPr>
        <w:t xml:space="preserve">Get resolved entity details by request details</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/entities/{originId}/{requestId}</w:t>
      </w:r>
    </w:p>
    <w:p w:rsidR="00000000" w:rsidDel="00000000" w:rsidP="00000000" w:rsidRDefault="00000000" w:rsidRPr="00000000" w14:paraId="000002C9">
      <w:pPr>
        <w:rPr/>
      </w:pPr>
      <w:r w:rsidDel="00000000" w:rsidR="00000000" w:rsidRPr="00000000">
        <w:rPr>
          <w:rtl w:val="0"/>
        </w:rPr>
        <w:t xml:space="preserve">The method for obtaining canonical entity description (canonical entity object, canonical URI) and auxiliary data by a request details. This method presumes that a particular entity has been already submitted and resolved by the system. Given a </w:t>
      </w:r>
      <w:r w:rsidDel="00000000" w:rsidR="00000000" w:rsidRPr="00000000">
        <w:rPr>
          <w:i w:val="1"/>
          <w:iCs w:val="1"/>
          <w:rtl w:val="0"/>
        </w:rPr>
        <w:t xml:space="preserve">request ID</w:t>
      </w:r>
      <w:r w:rsidDel="00000000" w:rsidR="00000000" w:rsidRPr="00000000">
        <w:rPr>
          <w:i w:val="1"/>
          <w:iCs w:val="1"/>
          <w:rtl w:val="0"/>
        </w:rPr>
        <w:t xml:space="preserve">, origin ID</w:t>
      </w:r>
      <w:r w:rsidDel="00000000" w:rsidR="00000000" w:rsidRPr="00000000">
        <w:rPr>
          <w:rtl w:val="0"/>
        </w:rPr>
        <w:t xml:space="preserve"> pair, it allows the requester to get a representation of the canonical entity that was generated and associated with the submitted unresolved entity. It returns details of the canonical entity that was established for the submitted entity.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Note that a cluster and its associated canonical entity might have been changed in the meantime. This method ensures the retrieval of the most recent resolution information for the entity identified by the request ID whenever possible.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Note that the endpoint can be extended to support internal entity ID (as described in </w:t>
      </w:r>
      <w:hyperlink w:anchor="_p3u61nl2xhn">
        <w:r w:rsidDel="00000000" w:rsidR="00000000" w:rsidRPr="00000000">
          <w:rPr>
            <w:color w:val="1155cc"/>
            <w:u w:val="single"/>
            <w:rtl w:val="0"/>
          </w:rPr>
          <w:t xml:space="preserve">Identifiers of input entity objects</w:t>
        </w:r>
      </w:hyperlink>
      <w:r w:rsidDel="00000000" w:rsidR="00000000" w:rsidRPr="00000000">
        <w:rPr>
          <w:rtl w:val="0"/>
        </w:rPr>
        <w:t xml:space="preserve">). This way, it would be possible to support multiple entities in the resolution request body and response.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Request message</w:t>
      </w:r>
      <w:r w:rsidDel="00000000" w:rsidR="00000000" w:rsidRPr="00000000">
        <w:rPr>
          <w:rtl w:val="0"/>
        </w:rPr>
      </w:r>
    </w:p>
    <w:p w:rsidR="00000000" w:rsidDel="00000000" w:rsidP="00000000" w:rsidRDefault="00000000" w:rsidRPr="00000000" w14:paraId="000002D0">
      <w:pPr>
        <w:rPr>
          <w:i w:val="1"/>
          <w:iCs w:val="1"/>
        </w:rPr>
      </w:pPr>
      <w:r w:rsidDel="00000000" w:rsidR="00000000" w:rsidRPr="00000000">
        <w:rPr>
          <w:rtl w:val="0"/>
        </w:rPr>
        <w:t xml:space="preserve">Type: </w:t>
      </w:r>
      <w:r w:rsidDel="00000000" w:rsidR="00000000" w:rsidRPr="00000000">
        <w:rPr>
          <w:i w:val="1"/>
          <w:iCs w:val="1"/>
          <w:rtl w:val="0"/>
        </w:rPr>
        <w:t xml:space="preserve">object</w:t>
      </w:r>
    </w:p>
    <w:p w:rsidR="00000000" w:rsidDel="00000000" w:rsidP="00000000" w:rsidRDefault="00000000" w:rsidRPr="00000000" w14:paraId="000002D1">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2D2">
      <w:pPr>
        <w:rPr/>
      </w:pPr>
      <w:r w:rsidDel="00000000" w:rsidR="00000000" w:rsidRPr="00000000">
        <w:rPr>
          <w:rtl w:val="0"/>
        </w:rPr>
      </w:r>
    </w:p>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85"/>
        <w:gridCol w:w="4260"/>
        <w:gridCol w:w="1920"/>
        <w:tblGridChange w:id="0">
          <w:tblGrid>
            <w:gridCol w:w="1125"/>
            <w:gridCol w:w="1785"/>
            <w:gridCol w:w="4260"/>
            <w:gridCol w:w="1920"/>
          </w:tblGrid>
        </w:tblGridChange>
      </w:tblGrid>
      <w:tr>
        <w:trPr>
          <w:cantSplit w:val="0"/>
          <w:tblHeader w:val="0"/>
        </w:trPr>
        <w:tc>
          <w:tcPr/>
          <w:p w:rsidR="00000000" w:rsidDel="00000000" w:rsidP="00000000" w:rsidRDefault="00000000" w:rsidRPr="00000000" w14:paraId="000002D3">
            <w:pPr>
              <w:widowControl w:val="0"/>
              <w:spacing w:line="240" w:lineRule="auto"/>
              <w:rPr/>
            </w:pPr>
            <w:r w:rsidDel="00000000" w:rsidR="00000000" w:rsidRPr="00000000">
              <w:rPr>
                <w:rtl w:val="0"/>
              </w:rPr>
              <w:t xml:space="preserve">property</w:t>
            </w:r>
          </w:p>
        </w:tc>
        <w:tc>
          <w:tcPr/>
          <w:p w:rsidR="00000000" w:rsidDel="00000000" w:rsidP="00000000" w:rsidRDefault="00000000" w:rsidRPr="00000000" w14:paraId="000002D4">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2D5">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2D6">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2D7">
            <w:pPr>
              <w:widowControl w:val="0"/>
              <w:spacing w:line="240" w:lineRule="auto"/>
              <w:rPr/>
            </w:pPr>
            <w:r w:rsidDel="00000000" w:rsidR="00000000" w:rsidRPr="00000000">
              <w:rPr>
                <w:rtl w:val="0"/>
              </w:rPr>
              <w:t xml:space="preserve">requestId</w:t>
            </w:r>
          </w:p>
        </w:tc>
        <w:tc>
          <w:tcPr/>
          <w:p w:rsidR="00000000" w:rsidDel="00000000" w:rsidP="00000000" w:rsidRDefault="00000000" w:rsidRPr="00000000" w14:paraId="000002D8">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D9">
            <w:pPr>
              <w:widowControl w:val="0"/>
              <w:spacing w:line="240" w:lineRule="auto"/>
              <w:rPr/>
            </w:pPr>
            <w:r w:rsidDel="00000000" w:rsidR="00000000" w:rsidRPr="00000000">
              <w:rPr>
                <w:rtl w:val="0"/>
              </w:rPr>
              <w:t xml:space="preserve">Identifier of a past request.</w:t>
            </w:r>
          </w:p>
        </w:tc>
        <w:tc>
          <w:tcPr/>
          <w:p w:rsidR="00000000" w:rsidDel="00000000" w:rsidP="00000000" w:rsidRDefault="00000000" w:rsidRPr="00000000" w14:paraId="000002DA">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DB">
            <w:pPr>
              <w:widowControl w:val="0"/>
              <w:spacing w:line="240" w:lineRule="auto"/>
              <w:rPr/>
            </w:pPr>
            <w:r w:rsidDel="00000000" w:rsidR="00000000" w:rsidRPr="00000000">
              <w:rPr>
                <w:rtl w:val="0"/>
              </w:rPr>
              <w:t xml:space="preserve">originId</w:t>
            </w:r>
          </w:p>
        </w:tc>
        <w:tc>
          <w:tcPr/>
          <w:p w:rsidR="00000000" w:rsidDel="00000000" w:rsidP="00000000" w:rsidRDefault="00000000" w:rsidRPr="00000000" w14:paraId="000002DC">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DD">
            <w:pPr>
              <w:widowControl w:val="0"/>
              <w:spacing w:line="240" w:lineRule="auto"/>
              <w:rPr/>
            </w:pPr>
            <w:r w:rsidDel="00000000" w:rsidR="00000000" w:rsidRPr="00000000">
              <w:rPr>
                <w:rtl w:val="0"/>
              </w:rPr>
              <w:t xml:space="preserve">Identifier of an origin related to the past request.</w:t>
            </w:r>
          </w:p>
        </w:tc>
        <w:tc>
          <w:tcPr/>
          <w:p w:rsidR="00000000" w:rsidDel="00000000" w:rsidP="00000000" w:rsidRDefault="00000000" w:rsidRPr="00000000" w14:paraId="000002DE">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DF">
            <w:pPr>
              <w:widowControl w:val="0"/>
              <w:spacing w:line="240" w:lineRule="auto"/>
              <w:rPr/>
            </w:pPr>
            <w:r w:rsidDel="00000000" w:rsidR="00000000" w:rsidRPr="00000000">
              <w:rPr>
                <w:rtl w:val="0"/>
              </w:rPr>
              <w:t xml:space="preserve">includeClusterMembers</w:t>
            </w:r>
            <w:r w:rsidDel="00000000" w:rsidR="00000000" w:rsidRPr="00000000">
              <w:rPr>
                <w:rtl w:val="0"/>
              </w:rPr>
            </w:r>
          </w:p>
        </w:tc>
        <w:tc>
          <w:tcPr/>
          <w:p w:rsidR="00000000" w:rsidDel="00000000" w:rsidP="00000000" w:rsidRDefault="00000000" w:rsidRPr="00000000" w14:paraId="000002E0">
            <w:pPr>
              <w:widowControl w:val="0"/>
              <w:spacing w:line="240" w:lineRule="auto"/>
              <w:rPr/>
            </w:pPr>
            <w:r w:rsidDel="00000000" w:rsidR="00000000" w:rsidRPr="00000000">
              <w:rPr>
                <w:rtl w:val="0"/>
              </w:rPr>
              <w:t xml:space="preserve">boolean</w:t>
            </w:r>
          </w:p>
        </w:tc>
        <w:tc>
          <w:tcPr/>
          <w:p w:rsidR="00000000" w:rsidDel="00000000" w:rsidP="00000000" w:rsidRDefault="00000000" w:rsidRPr="00000000" w14:paraId="000002E1">
            <w:pPr>
              <w:widowControl w:val="0"/>
              <w:spacing w:line="240" w:lineRule="auto"/>
              <w:rPr/>
            </w:pPr>
            <w:r w:rsidDel="00000000" w:rsidR="00000000" w:rsidRPr="00000000">
              <w:rPr>
                <w:rtl w:val="0"/>
              </w:rPr>
              <w:t xml:space="preserve">If enabled, cluster entities are returned in addition to the canonical entity. Defaults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c>
          <w:tcPr/>
          <w:p w:rsidR="00000000" w:rsidDel="00000000" w:rsidP="00000000" w:rsidRDefault="00000000" w:rsidRPr="00000000" w14:paraId="000002E2">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Response message</w:t>
      </w:r>
    </w:p>
    <w:p w:rsidR="00000000" w:rsidDel="00000000" w:rsidP="00000000" w:rsidRDefault="00000000" w:rsidRPr="00000000" w14:paraId="000002E5">
      <w:pPr>
        <w:rPr/>
      </w:pPr>
      <w:r w:rsidDel="00000000" w:rsidR="00000000" w:rsidRPr="00000000">
        <w:rPr>
          <w:rtl w:val="0"/>
        </w:rPr>
        <w:t xml:space="preserve">Type: object</w:t>
      </w:r>
    </w:p>
    <w:p w:rsidR="00000000" w:rsidDel="00000000" w:rsidP="00000000" w:rsidRDefault="00000000" w:rsidRPr="00000000" w14:paraId="000002E6">
      <w:pPr>
        <w:rPr/>
      </w:pPr>
      <w:r w:rsidDel="00000000" w:rsidR="00000000" w:rsidRPr="00000000">
        <w:rPr>
          <w:rtl w:val="0"/>
        </w:rPr>
        <w:t xml:space="preserve">Object properties:</w:t>
      </w:r>
    </w:p>
    <w:p w:rsidR="00000000" w:rsidDel="00000000" w:rsidP="00000000" w:rsidRDefault="00000000" w:rsidRPr="00000000" w14:paraId="000002E7">
      <w:pPr>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470"/>
        <w:gridCol w:w="6015"/>
        <w:tblGridChange w:id="0">
          <w:tblGrid>
            <w:gridCol w:w="1755"/>
            <w:gridCol w:w="1470"/>
            <w:gridCol w:w="6015"/>
          </w:tblGrid>
        </w:tblGridChange>
      </w:tblGrid>
      <w:tr>
        <w:trPr>
          <w:cantSplit w:val="0"/>
          <w:tblHeader w:val="0"/>
        </w:trPr>
        <w:tc>
          <w:tcPr>
            <w:shd w:fill="f3f3f3" w:val="clear"/>
          </w:tcPr>
          <w:p w:rsidR="00000000" w:rsidDel="00000000" w:rsidP="00000000" w:rsidRDefault="00000000" w:rsidRPr="00000000" w14:paraId="000002E8">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2E9">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2EA">
            <w:pPr>
              <w:widowControl w:val="0"/>
              <w:spacing w:line="240"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EB">
            <w:pPr>
              <w:widowControl w:val="0"/>
              <w:spacing w:line="240" w:lineRule="auto"/>
              <w:rPr/>
            </w:pPr>
            <w:r w:rsidDel="00000000" w:rsidR="00000000" w:rsidRPr="00000000">
              <w:rPr>
                <w:rtl w:val="0"/>
              </w:rPr>
              <w:t xml:space="preserve">canonicalUri</w:t>
            </w:r>
          </w:p>
        </w:tc>
        <w:tc>
          <w:tcPr/>
          <w:p w:rsidR="00000000" w:rsidDel="00000000" w:rsidP="00000000" w:rsidRDefault="00000000" w:rsidRPr="00000000" w14:paraId="000002EC">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2ED">
            <w:pPr>
              <w:widowControl w:val="0"/>
              <w:spacing w:line="240" w:lineRule="auto"/>
              <w:rPr/>
            </w:pPr>
            <w:r w:rsidDel="00000000" w:rsidR="00000000" w:rsidRPr="00000000">
              <w:rPr>
                <w:rtl w:val="0"/>
              </w:rPr>
              <w:t xml:space="preserve">An URI of the resolved entity.</w:t>
            </w:r>
          </w:p>
        </w:tc>
      </w:tr>
      <w:tr>
        <w:trPr>
          <w:cantSplit w:val="0"/>
          <w:tblHeader w:val="0"/>
        </w:trPr>
        <w:tc>
          <w:tcPr/>
          <w:p w:rsidR="00000000" w:rsidDel="00000000" w:rsidP="00000000" w:rsidRDefault="00000000" w:rsidRPr="00000000" w14:paraId="000002EE">
            <w:pPr>
              <w:widowControl w:val="0"/>
              <w:spacing w:line="240" w:lineRule="auto"/>
              <w:rPr/>
            </w:pPr>
            <w:r w:rsidDel="00000000" w:rsidR="00000000" w:rsidRPr="00000000">
              <w:rPr>
                <w:rtl w:val="0"/>
              </w:rPr>
              <w:t xml:space="preserve">canonicalEntity</w:t>
            </w:r>
          </w:p>
        </w:tc>
        <w:tc>
          <w:tcPr/>
          <w:p w:rsidR="00000000" w:rsidDel="00000000" w:rsidP="00000000" w:rsidRDefault="00000000" w:rsidRPr="00000000" w14:paraId="000002EF">
            <w:pPr>
              <w:widowControl w:val="0"/>
              <w:spacing w:line="240" w:lineRule="auto"/>
              <w:rPr/>
            </w:pPr>
            <w:r w:rsidDel="00000000" w:rsidR="00000000" w:rsidRPr="00000000">
              <w:rPr>
                <w:rtl w:val="0"/>
              </w:rPr>
              <w:t xml:space="preserve">textual data</w:t>
            </w:r>
          </w:p>
        </w:tc>
        <w:tc>
          <w:tcPr/>
          <w:p w:rsidR="00000000" w:rsidDel="00000000" w:rsidP="00000000" w:rsidRDefault="00000000" w:rsidRPr="00000000" w14:paraId="000002F0">
            <w:pPr>
              <w:widowControl w:val="0"/>
              <w:spacing w:line="240" w:lineRule="auto"/>
              <w:rPr>
                <w:i w:val="1"/>
                <w:iCs w:val="1"/>
              </w:rPr>
            </w:pPr>
            <w:r w:rsidDel="00000000" w:rsidR="00000000" w:rsidRPr="00000000">
              <w:rPr>
                <w:rtl w:val="0"/>
              </w:rPr>
              <w:t xml:space="preserve">A representation of the canonical entity in its original serialization format.</w:t>
            </w:r>
            <w:r w:rsidDel="00000000" w:rsidR="00000000" w:rsidRPr="00000000">
              <w:rPr>
                <w:i w:val="1"/>
                <w:iCs w:val="1"/>
                <w:rtl w:val="0"/>
              </w:rPr>
              <w:t xml:space="preserve">.</w:t>
            </w:r>
          </w:p>
        </w:tc>
      </w:tr>
      <w:tr>
        <w:trPr>
          <w:cantSplit w:val="0"/>
          <w:tblHeader w:val="0"/>
        </w:trPr>
        <w:tc>
          <w:tcPr/>
          <w:p w:rsidR="00000000" w:rsidDel="00000000" w:rsidP="00000000" w:rsidRDefault="00000000" w:rsidRPr="00000000" w14:paraId="000002F1">
            <w:pPr>
              <w:widowControl w:val="0"/>
              <w:spacing w:line="240" w:lineRule="auto"/>
              <w:rPr/>
            </w:pPr>
            <w:r w:rsidDel="00000000" w:rsidR="00000000" w:rsidRPr="00000000">
              <w:rPr>
                <w:rtl w:val="0"/>
              </w:rPr>
              <w:t xml:space="preserve">confidenceLevel </w:t>
            </w:r>
          </w:p>
        </w:tc>
        <w:tc>
          <w:tcPr/>
          <w:p w:rsidR="00000000" w:rsidDel="00000000" w:rsidP="00000000" w:rsidRDefault="00000000" w:rsidRPr="00000000" w14:paraId="000002F2">
            <w:pPr>
              <w:widowControl w:val="0"/>
              <w:spacing w:line="240" w:lineRule="auto"/>
              <w:rPr/>
            </w:pPr>
            <w:r w:rsidDel="00000000" w:rsidR="00000000" w:rsidRPr="00000000">
              <w:rPr>
                <w:rtl w:val="0"/>
              </w:rPr>
              <w:t xml:space="preserve">float;</w:t>
            </w:r>
          </w:p>
          <w:p w:rsidR="00000000" w:rsidDel="00000000" w:rsidP="00000000" w:rsidRDefault="00000000" w:rsidRPr="00000000" w14:paraId="000002F3">
            <w:pPr>
              <w:widowControl w:val="0"/>
              <w:spacing w:line="240" w:lineRule="auto"/>
              <w:rPr/>
            </w:pPr>
            <w:r w:rsidDel="00000000" w:rsidR="00000000" w:rsidRPr="00000000">
              <w:rPr>
                <w:rtl w:val="0"/>
              </w:rPr>
              <w:t xml:space="preserve">0 &lt; confidenceLevel &lt;= 1</w:t>
            </w:r>
          </w:p>
        </w:tc>
        <w:tc>
          <w:tcPr/>
          <w:p w:rsidR="00000000" w:rsidDel="00000000" w:rsidP="00000000" w:rsidRDefault="00000000" w:rsidRPr="00000000" w14:paraId="000002F4">
            <w:pPr>
              <w:widowControl w:val="0"/>
              <w:spacing w:line="240" w:lineRule="auto"/>
              <w:rPr/>
            </w:pPr>
            <w:r w:rsidDel="00000000" w:rsidR="00000000" w:rsidRPr="00000000">
              <w:rPr>
                <w:rtl w:val="0"/>
              </w:rPr>
              <w:t xml:space="preserve">Indicator of the confidence in the cluster selection.</w:t>
            </w:r>
          </w:p>
        </w:tc>
      </w:tr>
      <w:tr>
        <w:trPr>
          <w:cantSplit w:val="0"/>
          <w:tblHeader w:val="0"/>
        </w:trPr>
        <w:tc>
          <w:tcPr/>
          <w:p w:rsidR="00000000" w:rsidDel="00000000" w:rsidP="00000000" w:rsidRDefault="00000000" w:rsidRPr="00000000" w14:paraId="000002F5">
            <w:pPr>
              <w:widowControl w:val="0"/>
              <w:spacing w:line="240" w:lineRule="auto"/>
              <w:rPr/>
            </w:pPr>
            <w:r w:rsidDel="00000000" w:rsidR="00000000" w:rsidRPr="00000000">
              <w:rPr>
                <w:rtl w:val="0"/>
              </w:rPr>
              <w:t xml:space="preserve">clusterEntities</w:t>
            </w:r>
          </w:p>
        </w:tc>
        <w:tc>
          <w:tcPr/>
          <w:p w:rsidR="00000000" w:rsidDel="00000000" w:rsidP="00000000" w:rsidRDefault="00000000" w:rsidRPr="00000000" w14:paraId="000002F6">
            <w:pPr>
              <w:widowControl w:val="0"/>
              <w:spacing w:line="240" w:lineRule="auto"/>
              <w:rPr/>
            </w:pPr>
            <w:r w:rsidDel="00000000" w:rsidR="00000000" w:rsidRPr="00000000">
              <w:rPr>
                <w:rtl w:val="0"/>
              </w:rPr>
              <w:t xml:space="preserve">List[object]</w:t>
            </w:r>
          </w:p>
        </w:tc>
        <w:tc>
          <w:tcPr/>
          <w:p w:rsidR="00000000" w:rsidDel="00000000" w:rsidP="00000000" w:rsidRDefault="00000000" w:rsidRPr="00000000" w14:paraId="000002F7">
            <w:pPr>
              <w:widowControl w:val="0"/>
              <w:spacing w:line="240" w:lineRule="auto"/>
              <w:rPr/>
            </w:pPr>
            <w:r w:rsidDel="00000000" w:rsidR="00000000" w:rsidRPr="00000000">
              <w:rPr>
                <w:rtl w:val="0"/>
              </w:rPr>
              <w:t xml:space="preserve">A representation of entities that were used to form the cluster and canonical entity, specified in a serialization format defined by </w:t>
            </w:r>
            <w:r w:rsidDel="00000000" w:rsidR="00000000" w:rsidRPr="00000000">
              <w:rPr>
                <w:i w:val="1"/>
                <w:iCs w:val="1"/>
                <w:rtl w:val="0"/>
              </w:rPr>
              <w:t xml:space="preserve">entityDataFormat.</w:t>
            </w:r>
            <w:r w:rsidDel="00000000" w:rsidR="00000000" w:rsidRPr="00000000">
              <w:rPr>
                <w:rtl w:val="0"/>
              </w:rPr>
            </w:r>
          </w:p>
        </w:tc>
      </w:tr>
    </w:tbl>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pStyle w:val="Heading3"/>
        <w:rPr/>
      </w:pPr>
      <w:bookmarkStart w:colFirst="0" w:colLast="0" w:name="_rp0qk4ksjzcg" w:id="60"/>
      <w:bookmarkEnd w:id="60"/>
      <w:r w:rsidDel="00000000" w:rsidR="00000000" w:rsidRPr="00000000">
        <w:rPr>
          <w:rtl w:val="0"/>
        </w:rPr>
        <w:t xml:space="preserve">Get resolved entity details by canonical entity IDs</w:t>
      </w:r>
    </w:p>
    <w:p w:rsidR="00000000" w:rsidDel="00000000" w:rsidP="00000000" w:rsidRDefault="00000000" w:rsidRPr="00000000" w14:paraId="000002FA">
      <w:pPr>
        <w:rPr>
          <w:strike w:val="1"/>
        </w:rPr>
      </w:pPr>
      <w:commentRangeStart w:id="0"/>
      <w:r w:rsidDel="00000000" w:rsidR="00000000" w:rsidRPr="00000000">
        <w:rPr>
          <w:strike w:val="1"/>
          <w:rtl w:val="0"/>
        </w:rPr>
        <w:t xml:space="preserve">Single resource version: </w:t>
      </w:r>
      <w:r w:rsidDel="00000000" w:rsidR="00000000" w:rsidRPr="00000000">
        <w:rPr>
          <w:rFonts w:ascii="Roboto Mono" w:cs="Roboto Mono" w:eastAsia="Roboto Mono" w:hAnsi="Roboto Mono"/>
          <w:strike w:val="1"/>
          <w:color w:val="188038"/>
          <w:rtl w:val="0"/>
        </w:rPr>
        <w:t xml:space="preserve">GET /entities/{canonicalEntityId}?includeClusterMembers=false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tl w:val="0"/>
        </w:rPr>
        <w:t xml:space="preserve">Multiple resources version: </w:t>
      </w:r>
      <w:r w:rsidDel="00000000" w:rsidR="00000000" w:rsidRPr="00000000">
        <w:rPr>
          <w:rFonts w:ascii="Roboto Mono" w:cs="Roboto Mono" w:eastAsia="Roboto Mono" w:hAnsi="Roboto Mono"/>
          <w:color w:val="188038"/>
          <w:rtl w:val="0"/>
        </w:rPr>
        <w:t xml:space="preserve">POST /entities/batch</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method for obtaining descriptions of one or many canonical entities and auxiliary data based on a canonical entity ID. This method presumes the existence of a particular canonical entity and allows the requester to get representation of that entity. It also allows retrieval of descriptions for cluster entities, which are unresolved entities that contributed to forming the canonical entity representation.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Request message</w:t>
      </w:r>
      <w:r w:rsidDel="00000000" w:rsidR="00000000" w:rsidRPr="00000000">
        <w:rPr>
          <w:rtl w:val="0"/>
        </w:rPr>
      </w:r>
    </w:p>
    <w:p w:rsidR="00000000" w:rsidDel="00000000" w:rsidP="00000000" w:rsidRDefault="00000000" w:rsidRPr="00000000" w14:paraId="00000300">
      <w:pPr>
        <w:rPr>
          <w:i w:val="1"/>
          <w:iCs w:val="1"/>
        </w:rPr>
      </w:pPr>
      <w:r w:rsidDel="00000000" w:rsidR="00000000" w:rsidRPr="00000000">
        <w:rPr>
          <w:rtl w:val="0"/>
        </w:rPr>
        <w:t xml:space="preserve">Type: </w:t>
      </w:r>
      <w:r w:rsidDel="00000000" w:rsidR="00000000" w:rsidRPr="00000000">
        <w:rPr>
          <w:i w:val="1"/>
          <w:iCs w:val="1"/>
          <w:rtl w:val="0"/>
        </w:rPr>
        <w:t xml:space="preserve">object</w:t>
      </w:r>
    </w:p>
    <w:p w:rsidR="00000000" w:rsidDel="00000000" w:rsidP="00000000" w:rsidRDefault="00000000" w:rsidRPr="00000000" w14:paraId="00000301">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302">
      <w:pPr>
        <w:rPr/>
      </w:pPr>
      <w:r w:rsidDel="00000000" w:rsidR="00000000" w:rsidRPr="00000000">
        <w:rPr>
          <w:rtl w:val="0"/>
        </w:rPr>
      </w:r>
    </w:p>
    <w:tbl>
      <w:tblPr>
        <w:tblStyle w:val="Table7"/>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85"/>
        <w:gridCol w:w="4260"/>
        <w:gridCol w:w="1920"/>
        <w:tblGridChange w:id="0">
          <w:tblGrid>
            <w:gridCol w:w="1125"/>
            <w:gridCol w:w="1785"/>
            <w:gridCol w:w="4260"/>
            <w:gridCol w:w="1920"/>
          </w:tblGrid>
        </w:tblGridChange>
      </w:tblGrid>
      <w:tr>
        <w:trPr>
          <w:cantSplit w:val="0"/>
          <w:tblHeader w:val="0"/>
        </w:trPr>
        <w:tc>
          <w:tcPr/>
          <w:p w:rsidR="00000000" w:rsidDel="00000000" w:rsidP="00000000" w:rsidRDefault="00000000" w:rsidRPr="00000000" w14:paraId="00000303">
            <w:pPr>
              <w:widowControl w:val="0"/>
              <w:spacing w:line="240" w:lineRule="auto"/>
              <w:rPr/>
            </w:pPr>
            <w:r w:rsidDel="00000000" w:rsidR="00000000" w:rsidRPr="00000000">
              <w:rPr>
                <w:rtl w:val="0"/>
              </w:rPr>
              <w:t xml:space="preserve">property</w:t>
            </w:r>
          </w:p>
        </w:tc>
        <w:tc>
          <w:tcPr/>
          <w:p w:rsidR="00000000" w:rsidDel="00000000" w:rsidP="00000000" w:rsidRDefault="00000000" w:rsidRPr="00000000" w14:paraId="00000304">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305">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306">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307">
            <w:pPr>
              <w:widowControl w:val="0"/>
              <w:spacing w:line="240" w:lineRule="auto"/>
              <w:rPr/>
            </w:pPr>
            <w:r w:rsidDel="00000000" w:rsidR="00000000" w:rsidRPr="00000000">
              <w:rPr>
                <w:rtl w:val="0"/>
              </w:rPr>
              <w:t xml:space="preserve">canonicalEntityIds</w:t>
            </w:r>
          </w:p>
        </w:tc>
        <w:tc>
          <w:tcPr/>
          <w:p w:rsidR="00000000" w:rsidDel="00000000" w:rsidP="00000000" w:rsidRDefault="00000000" w:rsidRPr="00000000" w14:paraId="00000308">
            <w:pPr>
              <w:widowControl w:val="0"/>
              <w:spacing w:line="240" w:lineRule="auto"/>
              <w:rPr/>
            </w:pPr>
            <w:r w:rsidDel="00000000" w:rsidR="00000000" w:rsidRPr="00000000">
              <w:rPr>
                <w:rtl w:val="0"/>
              </w:rPr>
              <w:t xml:space="preserve">List[string]</w:t>
            </w:r>
          </w:p>
        </w:tc>
        <w:tc>
          <w:tcPr/>
          <w:p w:rsidR="00000000" w:rsidDel="00000000" w:rsidP="00000000" w:rsidRDefault="00000000" w:rsidRPr="00000000" w14:paraId="00000309">
            <w:pPr>
              <w:widowControl w:val="0"/>
              <w:spacing w:line="240" w:lineRule="auto"/>
              <w:rPr/>
            </w:pPr>
            <w:r w:rsidDel="00000000" w:rsidR="00000000" w:rsidRPr="00000000">
              <w:rPr>
                <w:rtl w:val="0"/>
              </w:rPr>
              <w:t xml:space="preserve">List of entity identifiers which description should be returned.</w:t>
            </w:r>
          </w:p>
        </w:tc>
        <w:tc>
          <w:tcPr/>
          <w:p w:rsidR="00000000" w:rsidDel="00000000" w:rsidP="00000000" w:rsidRDefault="00000000" w:rsidRPr="00000000" w14:paraId="0000030A">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0B">
            <w:pPr>
              <w:widowControl w:val="0"/>
              <w:spacing w:line="240" w:lineRule="auto"/>
              <w:rPr/>
            </w:pPr>
            <w:r w:rsidDel="00000000" w:rsidR="00000000" w:rsidRPr="00000000">
              <w:rPr>
                <w:rtl w:val="0"/>
              </w:rPr>
              <w:t xml:space="preserve">includeClusterMembers</w:t>
            </w:r>
          </w:p>
        </w:tc>
        <w:tc>
          <w:tcPr/>
          <w:p w:rsidR="00000000" w:rsidDel="00000000" w:rsidP="00000000" w:rsidRDefault="00000000" w:rsidRPr="00000000" w14:paraId="0000030C">
            <w:pPr>
              <w:widowControl w:val="0"/>
              <w:spacing w:line="240" w:lineRule="auto"/>
              <w:rPr/>
            </w:pPr>
            <w:r w:rsidDel="00000000" w:rsidR="00000000" w:rsidRPr="00000000">
              <w:rPr>
                <w:rtl w:val="0"/>
              </w:rPr>
              <w:t xml:space="preserve">boolean</w:t>
            </w:r>
          </w:p>
        </w:tc>
        <w:tc>
          <w:tcPr/>
          <w:p w:rsidR="00000000" w:rsidDel="00000000" w:rsidP="00000000" w:rsidRDefault="00000000" w:rsidRPr="00000000" w14:paraId="0000030D">
            <w:pPr>
              <w:widowControl w:val="0"/>
              <w:spacing w:line="240" w:lineRule="auto"/>
              <w:rPr/>
            </w:pPr>
            <w:r w:rsidDel="00000000" w:rsidR="00000000" w:rsidRPr="00000000">
              <w:rPr>
                <w:rtl w:val="0"/>
              </w:rPr>
              <w:t xml:space="preserve">If enabled, cluster entities are returned in addition to the canonical entity. Defaults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c>
          <w:tcPr/>
          <w:p w:rsidR="00000000" w:rsidDel="00000000" w:rsidP="00000000" w:rsidRDefault="00000000" w:rsidRPr="00000000" w14:paraId="0000030E">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Response message</w:t>
      </w:r>
    </w:p>
    <w:p w:rsidR="00000000" w:rsidDel="00000000" w:rsidP="00000000" w:rsidRDefault="00000000" w:rsidRPr="00000000" w14:paraId="00000311">
      <w:pPr>
        <w:rPr/>
      </w:pPr>
      <w:r w:rsidDel="00000000" w:rsidR="00000000" w:rsidRPr="00000000">
        <w:rPr>
          <w:rtl w:val="0"/>
        </w:rPr>
        <w:t xml:space="preserve">Type: array of objects</w:t>
      </w:r>
    </w:p>
    <w:p w:rsidR="00000000" w:rsidDel="00000000" w:rsidP="00000000" w:rsidRDefault="00000000" w:rsidRPr="00000000" w14:paraId="00000312">
      <w:pPr>
        <w:rPr/>
      </w:pPr>
      <w:r w:rsidDel="00000000" w:rsidR="00000000" w:rsidRPr="00000000">
        <w:rPr>
          <w:rtl w:val="0"/>
        </w:rPr>
        <w:t xml:space="preserve">Object properties:</w:t>
      </w:r>
    </w:p>
    <w:p w:rsidR="00000000" w:rsidDel="00000000" w:rsidP="00000000" w:rsidRDefault="00000000" w:rsidRPr="00000000" w14:paraId="00000313">
      <w:pPr>
        <w:rPr/>
      </w:pPr>
      <w:r w:rsidDel="00000000" w:rsidR="00000000" w:rsidRPr="00000000">
        <w:rPr>
          <w:rtl w:val="0"/>
        </w:rPr>
      </w:r>
    </w:p>
    <w:tbl>
      <w:tblPr>
        <w:tblStyle w:val="Table8"/>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470"/>
        <w:gridCol w:w="6015"/>
        <w:tblGridChange w:id="0">
          <w:tblGrid>
            <w:gridCol w:w="1755"/>
            <w:gridCol w:w="1470"/>
            <w:gridCol w:w="6015"/>
          </w:tblGrid>
        </w:tblGridChange>
      </w:tblGrid>
      <w:tr>
        <w:trPr>
          <w:cantSplit w:val="0"/>
          <w:tblHeader w:val="0"/>
        </w:trPr>
        <w:tc>
          <w:tcPr>
            <w:shd w:fill="f3f3f3" w:val="clear"/>
          </w:tcPr>
          <w:p w:rsidR="00000000" w:rsidDel="00000000" w:rsidP="00000000" w:rsidRDefault="00000000" w:rsidRPr="00000000" w14:paraId="00000314">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315">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316">
            <w:pPr>
              <w:widowControl w:val="0"/>
              <w:spacing w:line="240" w:lineRule="auto"/>
              <w:rPr/>
            </w:pPr>
            <w:r w:rsidDel="00000000" w:rsidR="00000000" w:rsidRPr="00000000">
              <w:rPr>
                <w:rtl w:val="0"/>
              </w:rPr>
              <w:t xml:space="preserve">description</w:t>
            </w:r>
          </w:p>
        </w:tc>
      </w:tr>
      <w:tr>
        <w:trPr>
          <w:cantSplit w:val="0"/>
          <w:tblHeader w:val="0"/>
        </w:trPr>
        <w:tc>
          <w:tcPr>
            <w:shd w:fill="f3f3f3" w:val="clear"/>
          </w:tcPr>
          <w:p w:rsidR="00000000" w:rsidDel="00000000" w:rsidP="00000000" w:rsidRDefault="00000000" w:rsidRPr="00000000" w14:paraId="00000317">
            <w:pPr>
              <w:widowControl w:val="0"/>
              <w:spacing w:line="240" w:lineRule="auto"/>
              <w:rPr/>
            </w:pPr>
            <w:r w:rsidDel="00000000" w:rsidR="00000000" w:rsidRPr="00000000">
              <w:rPr>
                <w:rtl w:val="0"/>
              </w:rPr>
              <w:t xml:space="preserve">canonicalEntityId</w:t>
            </w:r>
          </w:p>
        </w:tc>
        <w:tc>
          <w:tcPr>
            <w:shd w:fill="f3f3f3" w:val="clear"/>
          </w:tcPr>
          <w:p w:rsidR="00000000" w:rsidDel="00000000" w:rsidP="00000000" w:rsidRDefault="00000000" w:rsidRPr="00000000" w14:paraId="00000318">
            <w:pPr>
              <w:widowControl w:val="0"/>
              <w:spacing w:line="240" w:lineRule="auto"/>
              <w:rPr/>
            </w:pPr>
            <w:r w:rsidDel="00000000" w:rsidR="00000000" w:rsidRPr="00000000">
              <w:rPr>
                <w:rtl w:val="0"/>
              </w:rPr>
              <w:t xml:space="preserve">string</w:t>
            </w:r>
          </w:p>
        </w:tc>
        <w:tc>
          <w:tcPr>
            <w:shd w:fill="f3f3f3" w:val="clear"/>
          </w:tcPr>
          <w:p w:rsidR="00000000" w:rsidDel="00000000" w:rsidP="00000000" w:rsidRDefault="00000000" w:rsidRPr="00000000" w14:paraId="00000319">
            <w:pPr>
              <w:widowControl w:val="0"/>
              <w:spacing w:line="240" w:lineRule="auto"/>
              <w:rPr/>
            </w:pPr>
            <w:r w:rsidDel="00000000" w:rsidR="00000000" w:rsidRPr="00000000">
              <w:rPr>
                <w:rtl w:val="0"/>
              </w:rPr>
              <w:t xml:space="preserve">A full identifier of the canonical entity.</w:t>
            </w:r>
          </w:p>
        </w:tc>
      </w:tr>
      <w:tr>
        <w:trPr>
          <w:cantSplit w:val="0"/>
          <w:tblHeader w:val="0"/>
        </w:trPr>
        <w:tc>
          <w:tcPr/>
          <w:p w:rsidR="00000000" w:rsidDel="00000000" w:rsidP="00000000" w:rsidRDefault="00000000" w:rsidRPr="00000000" w14:paraId="0000031A">
            <w:pPr>
              <w:widowControl w:val="0"/>
              <w:spacing w:line="240" w:lineRule="auto"/>
              <w:rPr/>
            </w:pPr>
            <w:r w:rsidDel="00000000" w:rsidR="00000000" w:rsidRPr="00000000">
              <w:rPr>
                <w:rtl w:val="0"/>
              </w:rPr>
              <w:t xml:space="preserve">canonicalEntity</w:t>
            </w:r>
          </w:p>
        </w:tc>
        <w:tc>
          <w:tcPr/>
          <w:p w:rsidR="00000000" w:rsidDel="00000000" w:rsidP="00000000" w:rsidRDefault="00000000" w:rsidRPr="00000000" w14:paraId="0000031B">
            <w:pPr>
              <w:widowControl w:val="0"/>
              <w:spacing w:line="240" w:lineRule="auto"/>
              <w:rPr/>
            </w:pPr>
            <w:r w:rsidDel="00000000" w:rsidR="00000000" w:rsidRPr="00000000">
              <w:rPr>
                <w:rtl w:val="0"/>
              </w:rPr>
              <w:t xml:space="preserve">textual data</w:t>
            </w:r>
          </w:p>
        </w:tc>
        <w:tc>
          <w:tcPr/>
          <w:p w:rsidR="00000000" w:rsidDel="00000000" w:rsidP="00000000" w:rsidRDefault="00000000" w:rsidRPr="00000000" w14:paraId="0000031C">
            <w:pPr>
              <w:widowControl w:val="0"/>
              <w:spacing w:line="240" w:lineRule="auto"/>
              <w:rPr>
                <w:i w:val="1"/>
                <w:iCs w:val="1"/>
              </w:rPr>
            </w:pPr>
            <w:r w:rsidDel="00000000" w:rsidR="00000000" w:rsidRPr="00000000">
              <w:rPr>
                <w:rtl w:val="0"/>
              </w:rPr>
              <w:t xml:space="preserve">A canonical representation of the entity in a serialization format used by the cluster members.</w:t>
            </w:r>
            <w:r w:rsidDel="00000000" w:rsidR="00000000" w:rsidRPr="00000000">
              <w:rPr>
                <w:rtl w:val="0"/>
              </w:rPr>
            </w:r>
          </w:p>
        </w:tc>
      </w:tr>
      <w:tr>
        <w:trPr>
          <w:cantSplit w:val="0"/>
          <w:tblHeader w:val="0"/>
        </w:trPr>
        <w:tc>
          <w:tcPr/>
          <w:p w:rsidR="00000000" w:rsidDel="00000000" w:rsidP="00000000" w:rsidRDefault="00000000" w:rsidRPr="00000000" w14:paraId="0000031D">
            <w:pPr>
              <w:widowControl w:val="0"/>
              <w:spacing w:line="240" w:lineRule="auto"/>
              <w:rPr/>
            </w:pPr>
            <w:r w:rsidDel="00000000" w:rsidR="00000000" w:rsidRPr="00000000">
              <w:rPr>
                <w:rtl w:val="0"/>
              </w:rPr>
              <w:t xml:space="preserve">clusterEntities</w:t>
            </w:r>
          </w:p>
        </w:tc>
        <w:tc>
          <w:tcPr/>
          <w:p w:rsidR="00000000" w:rsidDel="00000000" w:rsidP="00000000" w:rsidRDefault="00000000" w:rsidRPr="00000000" w14:paraId="0000031E">
            <w:pPr>
              <w:widowControl w:val="0"/>
              <w:spacing w:line="240" w:lineRule="auto"/>
              <w:rPr/>
            </w:pPr>
            <w:r w:rsidDel="00000000" w:rsidR="00000000" w:rsidRPr="00000000">
              <w:rPr>
                <w:rtl w:val="0"/>
              </w:rPr>
              <w:t xml:space="preserve">Optional[List[object]]</w:t>
            </w:r>
          </w:p>
        </w:tc>
        <w:tc>
          <w:tcPr/>
          <w:p w:rsidR="00000000" w:rsidDel="00000000" w:rsidP="00000000" w:rsidRDefault="00000000" w:rsidRPr="00000000" w14:paraId="0000031F">
            <w:pPr>
              <w:widowControl w:val="0"/>
              <w:spacing w:line="240" w:lineRule="auto"/>
              <w:rPr/>
            </w:pPr>
            <w:r w:rsidDel="00000000" w:rsidR="00000000" w:rsidRPr="00000000">
              <w:rPr>
                <w:rtl w:val="0"/>
              </w:rPr>
              <w:t xml:space="preserve">A representation of entities that were used to form the cluster and canonical entity, specified in their original serialization format.</w:t>
            </w:r>
          </w:p>
        </w:tc>
      </w:tr>
    </w:tbl>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pStyle w:val="Heading3"/>
        <w:rPr>
          <w:strike w:val="1"/>
        </w:rPr>
      </w:pPr>
      <w:bookmarkStart w:colFirst="0" w:colLast="0" w:name="_uepbf24ijgnb" w:id="61"/>
      <w:bookmarkEnd w:id="61"/>
      <w:commentRangeStart w:id="1"/>
      <w:r w:rsidDel="00000000" w:rsidR="00000000" w:rsidRPr="00000000">
        <w:rPr>
          <w:strike w:val="1"/>
          <w:rtl w:val="0"/>
        </w:rPr>
        <w:t xml:space="preserve">Get unresolved entity details by internal entity ID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22">
      <w:pPr>
        <w:rPr>
          <w:strike w:val="1"/>
        </w:rPr>
      </w:pPr>
      <w:r w:rsidDel="00000000" w:rsidR="00000000" w:rsidRPr="00000000">
        <w:rPr>
          <w:rFonts w:ascii="Roboto Mono" w:cs="Roboto Mono" w:eastAsia="Roboto Mono" w:hAnsi="Roboto Mono"/>
          <w:strike w:val="1"/>
          <w:color w:val="188038"/>
          <w:rtl w:val="0"/>
        </w:rPr>
        <w:t xml:space="preserve">GET /unresolvedEntities/{entityId}</w:t>
      </w:r>
      <w:r w:rsidDel="00000000" w:rsidR="00000000" w:rsidRPr="00000000">
        <w:rPr>
          <w:rtl w:val="0"/>
        </w:rPr>
      </w:r>
    </w:p>
    <w:p w:rsidR="00000000" w:rsidDel="00000000" w:rsidP="00000000" w:rsidRDefault="00000000" w:rsidRPr="00000000" w14:paraId="00000323">
      <w:pPr>
        <w:rPr>
          <w:strike w:val="1"/>
        </w:rPr>
      </w:pPr>
      <w:r w:rsidDel="00000000" w:rsidR="00000000" w:rsidRPr="00000000">
        <w:rPr>
          <w:rtl w:val="0"/>
        </w:rPr>
      </w:r>
    </w:p>
    <w:p w:rsidR="00000000" w:rsidDel="00000000" w:rsidP="00000000" w:rsidRDefault="00000000" w:rsidRPr="00000000" w14:paraId="00000324">
      <w:pPr>
        <w:rPr>
          <w:strike w:val="1"/>
        </w:rPr>
      </w:pPr>
      <w:r w:rsidDel="00000000" w:rsidR="00000000" w:rsidRPr="00000000">
        <w:rPr>
          <w:strike w:val="1"/>
          <w:rtl w:val="0"/>
        </w:rPr>
        <w:t xml:space="preserve">The method for obtaining canonical entity description (canonical entity object) and auxiliary data based on an internal entity ID. This method presumes the existence of a particular entity already submitted by a user for resolution and allows the requester to get representation of it.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pPr>
      <w:bookmarkStart w:colFirst="0" w:colLast="0" w:name="_xs16ys3dfi6b" w:id="62"/>
      <w:bookmarkEnd w:id="62"/>
      <w:r w:rsidDel="00000000" w:rsidR="00000000" w:rsidRPr="00000000">
        <w:rPr>
          <w:rtl w:val="0"/>
        </w:rPr>
        <w:t xml:space="preserve">Get unresolved entity details by internal entity IDs</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/unresolvedEntities/batch</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 method for obtaining descriptions of unresolved entities and auxiliary data based on an internal entity IDs. This method presumes the existence of a particular entity already submitted by a user for resolution and allows the requester to get representation of it.</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Request message</w:t>
      </w:r>
      <w:r w:rsidDel="00000000" w:rsidR="00000000" w:rsidRPr="00000000">
        <w:rPr>
          <w:rtl w:val="0"/>
        </w:rPr>
      </w:r>
    </w:p>
    <w:p w:rsidR="00000000" w:rsidDel="00000000" w:rsidP="00000000" w:rsidRDefault="00000000" w:rsidRPr="00000000" w14:paraId="0000032C">
      <w:pPr>
        <w:rPr>
          <w:i w:val="1"/>
          <w:iCs w:val="1"/>
        </w:rPr>
      </w:pPr>
      <w:r w:rsidDel="00000000" w:rsidR="00000000" w:rsidRPr="00000000">
        <w:rPr>
          <w:rtl w:val="0"/>
        </w:rPr>
        <w:t xml:space="preserve">Type: </w:t>
      </w:r>
      <w:r w:rsidDel="00000000" w:rsidR="00000000" w:rsidRPr="00000000">
        <w:rPr>
          <w:i w:val="1"/>
          <w:iCs w:val="1"/>
          <w:rtl w:val="0"/>
        </w:rPr>
        <w:t xml:space="preserve">object</w:t>
      </w:r>
    </w:p>
    <w:p w:rsidR="00000000" w:rsidDel="00000000" w:rsidP="00000000" w:rsidRDefault="00000000" w:rsidRPr="00000000" w14:paraId="0000032D">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32E">
      <w:pPr>
        <w:rPr/>
      </w:pPr>
      <w:r w:rsidDel="00000000" w:rsidR="00000000" w:rsidRPr="00000000">
        <w:rPr>
          <w:rtl w:val="0"/>
        </w:rPr>
      </w:r>
    </w:p>
    <w:tbl>
      <w:tblPr>
        <w:tblStyle w:val="Table9"/>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85"/>
        <w:gridCol w:w="4260"/>
        <w:gridCol w:w="1920"/>
        <w:tblGridChange w:id="0">
          <w:tblGrid>
            <w:gridCol w:w="1125"/>
            <w:gridCol w:w="1785"/>
            <w:gridCol w:w="4260"/>
            <w:gridCol w:w="1920"/>
          </w:tblGrid>
        </w:tblGridChange>
      </w:tblGrid>
      <w:tr>
        <w:trPr>
          <w:cantSplit w:val="0"/>
          <w:tblHeader w:val="0"/>
        </w:trPr>
        <w:tc>
          <w:tcPr/>
          <w:p w:rsidR="00000000" w:rsidDel="00000000" w:rsidP="00000000" w:rsidRDefault="00000000" w:rsidRPr="00000000" w14:paraId="0000032F">
            <w:pPr>
              <w:widowControl w:val="0"/>
              <w:spacing w:line="240" w:lineRule="auto"/>
              <w:rPr/>
            </w:pPr>
            <w:r w:rsidDel="00000000" w:rsidR="00000000" w:rsidRPr="00000000">
              <w:rPr>
                <w:rtl w:val="0"/>
              </w:rPr>
              <w:t xml:space="preserve">property</w:t>
            </w:r>
          </w:p>
        </w:tc>
        <w:tc>
          <w:tcPr/>
          <w:p w:rsidR="00000000" w:rsidDel="00000000" w:rsidP="00000000" w:rsidRDefault="00000000" w:rsidRPr="00000000" w14:paraId="00000330">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331">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332">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333">
            <w:pPr>
              <w:widowControl w:val="0"/>
              <w:spacing w:line="240" w:lineRule="auto"/>
              <w:rPr/>
            </w:pPr>
            <w:r w:rsidDel="00000000" w:rsidR="00000000" w:rsidRPr="00000000">
              <w:rPr>
                <w:rtl w:val="0"/>
              </w:rPr>
              <w:t xml:space="preserve">identifiers</w:t>
            </w:r>
          </w:p>
        </w:tc>
        <w:tc>
          <w:tcPr/>
          <w:p w:rsidR="00000000" w:rsidDel="00000000" w:rsidP="00000000" w:rsidRDefault="00000000" w:rsidRPr="00000000" w14:paraId="00000334">
            <w:pPr>
              <w:widowControl w:val="0"/>
              <w:spacing w:line="240" w:lineRule="auto"/>
              <w:rPr/>
            </w:pPr>
            <w:r w:rsidDel="00000000" w:rsidR="00000000" w:rsidRPr="00000000">
              <w:rPr>
                <w:rtl w:val="0"/>
              </w:rPr>
              <w:t xml:space="preserve">List[string]</w:t>
            </w:r>
          </w:p>
        </w:tc>
        <w:tc>
          <w:tcPr/>
          <w:p w:rsidR="00000000" w:rsidDel="00000000" w:rsidP="00000000" w:rsidRDefault="00000000" w:rsidRPr="00000000" w14:paraId="00000335">
            <w:pPr>
              <w:widowControl w:val="0"/>
              <w:spacing w:line="240" w:lineRule="auto"/>
              <w:rPr/>
            </w:pPr>
            <w:r w:rsidDel="00000000" w:rsidR="00000000" w:rsidRPr="00000000">
              <w:rPr>
                <w:rtl w:val="0"/>
              </w:rPr>
              <w:t xml:space="preserve">A list of </w:t>
            </w:r>
            <w:hyperlink w:anchor="_p3u61nl2xhn">
              <w:r w:rsidDel="00000000" w:rsidR="00000000" w:rsidRPr="00000000">
                <w:rPr>
                  <w:color w:val="1155cc"/>
                  <w:u w:val="single"/>
                  <w:rtl w:val="0"/>
                </w:rPr>
                <w:t xml:space="preserve">internal entity identifiers</w:t>
              </w:r>
            </w:hyperlink>
            <w:r w:rsidDel="00000000" w:rsidR="00000000" w:rsidRPr="00000000">
              <w:rPr>
                <w:rtl w:val="0"/>
              </w:rPr>
              <w:t xml:space="preserve"> whose details should be returned.</w:t>
            </w:r>
          </w:p>
        </w:tc>
        <w:tc>
          <w:tcPr/>
          <w:p w:rsidR="00000000" w:rsidDel="00000000" w:rsidP="00000000" w:rsidRDefault="00000000" w:rsidRPr="00000000" w14:paraId="00000336">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tl w:val="0"/>
        </w:rPr>
        <w:t xml:space="preserve">Response message</w:t>
      </w:r>
      <w:r w:rsidDel="00000000" w:rsidR="00000000" w:rsidRPr="00000000">
        <w:rPr>
          <w:rtl w:val="0"/>
        </w:rPr>
      </w:r>
    </w:p>
    <w:p w:rsidR="00000000" w:rsidDel="00000000" w:rsidP="00000000" w:rsidRDefault="00000000" w:rsidRPr="00000000" w14:paraId="00000339">
      <w:pPr>
        <w:rPr>
          <w:i w:val="1"/>
          <w:iCs w:val="1"/>
        </w:rPr>
      </w:pPr>
      <w:r w:rsidDel="00000000" w:rsidR="00000000" w:rsidRPr="00000000">
        <w:rPr>
          <w:rtl w:val="0"/>
        </w:rPr>
        <w:t xml:space="preserve">Type: array of </w:t>
      </w:r>
      <w:r w:rsidDel="00000000" w:rsidR="00000000" w:rsidRPr="00000000">
        <w:rPr>
          <w:i w:val="1"/>
          <w:iCs w:val="1"/>
          <w:rtl w:val="0"/>
        </w:rPr>
        <w:t xml:space="preserve">objects</w:t>
      </w:r>
    </w:p>
    <w:p w:rsidR="00000000" w:rsidDel="00000000" w:rsidP="00000000" w:rsidRDefault="00000000" w:rsidRPr="00000000" w14:paraId="0000033A">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33B">
      <w:pPr>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6870"/>
        <w:tblGridChange w:id="0">
          <w:tblGrid>
            <w:gridCol w:w="1125"/>
            <w:gridCol w:w="1035"/>
            <w:gridCol w:w="6870"/>
          </w:tblGrid>
        </w:tblGridChange>
      </w:tblGrid>
      <w:tr>
        <w:trPr>
          <w:cantSplit w:val="0"/>
          <w:tblHeader w:val="0"/>
        </w:trPr>
        <w:tc>
          <w:tcPr/>
          <w:p w:rsidR="00000000" w:rsidDel="00000000" w:rsidP="00000000" w:rsidRDefault="00000000" w:rsidRPr="00000000" w14:paraId="0000033C">
            <w:pPr>
              <w:widowControl w:val="0"/>
              <w:spacing w:line="240" w:lineRule="auto"/>
              <w:rPr/>
            </w:pPr>
            <w:r w:rsidDel="00000000" w:rsidR="00000000" w:rsidRPr="00000000">
              <w:rPr>
                <w:rtl w:val="0"/>
              </w:rPr>
              <w:t xml:space="preserve">property</w:t>
            </w:r>
          </w:p>
        </w:tc>
        <w:tc>
          <w:tcPr/>
          <w:p w:rsidR="00000000" w:rsidDel="00000000" w:rsidP="00000000" w:rsidRDefault="00000000" w:rsidRPr="00000000" w14:paraId="0000033D">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33E">
            <w:pPr>
              <w:widowControl w:val="0"/>
              <w:spacing w:line="240" w:lineRule="auto"/>
              <w:rPr/>
            </w:pPr>
            <w:r w:rsidDel="00000000" w:rsidR="00000000" w:rsidRPr="00000000">
              <w:rPr>
                <w:rtl w:val="0"/>
              </w:rPr>
              <w:t xml:space="preserve">description</w:t>
            </w:r>
          </w:p>
        </w:tc>
      </w:tr>
      <w:tr>
        <w:trPr>
          <w:cantSplit w:val="0"/>
          <w:tblHeader w:val="0"/>
        </w:trPr>
        <w:tc>
          <w:tcPr>
            <w:shd w:fill="f3f3f3" w:val="clear"/>
          </w:tcPr>
          <w:p w:rsidR="00000000" w:rsidDel="00000000" w:rsidP="00000000" w:rsidRDefault="00000000" w:rsidRPr="00000000" w14:paraId="0000033F">
            <w:pPr>
              <w:widowControl w:val="0"/>
              <w:spacing w:line="240" w:lineRule="auto"/>
              <w:rPr/>
            </w:pPr>
            <w:r w:rsidDel="00000000" w:rsidR="00000000" w:rsidRPr="00000000">
              <w:rPr>
                <w:rtl w:val="0"/>
              </w:rPr>
              <w:t xml:space="preserve">entityId</w:t>
            </w:r>
          </w:p>
        </w:tc>
        <w:tc>
          <w:tcPr>
            <w:shd w:fill="f3f3f3" w:val="clear"/>
          </w:tcPr>
          <w:p w:rsidR="00000000" w:rsidDel="00000000" w:rsidP="00000000" w:rsidRDefault="00000000" w:rsidRPr="00000000" w14:paraId="00000340">
            <w:pPr>
              <w:widowControl w:val="0"/>
              <w:spacing w:line="240" w:lineRule="auto"/>
              <w:rPr/>
            </w:pPr>
            <w:r w:rsidDel="00000000" w:rsidR="00000000" w:rsidRPr="00000000">
              <w:rPr>
                <w:rtl w:val="0"/>
              </w:rPr>
              <w:t xml:space="preserve">string</w:t>
            </w:r>
          </w:p>
        </w:tc>
        <w:tc>
          <w:tcPr>
            <w:shd w:fill="f3f3f3" w:val="clear"/>
          </w:tcPr>
          <w:p w:rsidR="00000000" w:rsidDel="00000000" w:rsidP="00000000" w:rsidRDefault="00000000" w:rsidRPr="00000000" w14:paraId="00000341">
            <w:pPr>
              <w:widowControl w:val="0"/>
              <w:spacing w:line="240" w:lineRule="auto"/>
              <w:rPr/>
            </w:pPr>
            <w:r w:rsidDel="00000000" w:rsidR="00000000" w:rsidRPr="00000000">
              <w:rPr>
                <w:rtl w:val="0"/>
              </w:rPr>
              <w:t xml:space="preserve">An internal identifier of an entity.</w:t>
            </w:r>
          </w:p>
        </w:tc>
      </w:tr>
      <w:tr>
        <w:trPr>
          <w:cantSplit w:val="0"/>
          <w:tblHeader w:val="0"/>
        </w:trPr>
        <w:tc>
          <w:tcPr/>
          <w:p w:rsidR="00000000" w:rsidDel="00000000" w:rsidP="00000000" w:rsidRDefault="00000000" w:rsidRPr="00000000" w14:paraId="00000342">
            <w:pPr>
              <w:widowControl w:val="0"/>
              <w:spacing w:line="240" w:lineRule="auto"/>
              <w:rPr/>
            </w:pPr>
            <w:r w:rsidDel="00000000" w:rsidR="00000000" w:rsidRPr="00000000">
              <w:rPr>
                <w:rtl w:val="0"/>
              </w:rPr>
              <w:t xml:space="preserve">entity</w:t>
            </w:r>
          </w:p>
        </w:tc>
        <w:tc>
          <w:tcPr/>
          <w:p w:rsidR="00000000" w:rsidDel="00000000" w:rsidP="00000000" w:rsidRDefault="00000000" w:rsidRPr="00000000" w14:paraId="00000343">
            <w:pPr>
              <w:widowControl w:val="0"/>
              <w:spacing w:line="240" w:lineRule="auto"/>
              <w:rPr/>
            </w:pPr>
            <w:r w:rsidDel="00000000" w:rsidR="00000000" w:rsidRPr="00000000">
              <w:rPr>
                <w:rtl w:val="0"/>
              </w:rPr>
              <w:t xml:space="preserve">textual data</w:t>
            </w:r>
          </w:p>
        </w:tc>
        <w:tc>
          <w:tcPr/>
          <w:p w:rsidR="00000000" w:rsidDel="00000000" w:rsidP="00000000" w:rsidRDefault="00000000" w:rsidRPr="00000000" w14:paraId="00000344">
            <w:pPr>
              <w:widowControl w:val="0"/>
              <w:spacing w:line="240" w:lineRule="auto"/>
              <w:rPr>
                <w:i w:val="1"/>
                <w:iCs w:val="1"/>
              </w:rPr>
            </w:pPr>
            <w:r w:rsidDel="00000000" w:rsidR="00000000" w:rsidRPr="00000000">
              <w:rPr>
                <w:rtl w:val="0"/>
              </w:rPr>
              <w:t xml:space="preserve">A representation of the entity in its original serialization format.</w:t>
            </w:r>
            <w:r w:rsidDel="00000000" w:rsidR="00000000" w:rsidRPr="00000000">
              <w:rPr>
                <w:rtl w:val="0"/>
              </w:rPr>
            </w:r>
          </w:p>
        </w:tc>
      </w:tr>
    </w:tbl>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6">
      <w:pPr>
        <w:pStyle w:val="Heading2"/>
        <w:rPr/>
      </w:pPr>
      <w:bookmarkStart w:colFirst="0" w:colLast="0" w:name="_ybvdagc9n2ya" w:id="63"/>
      <w:bookmarkEnd w:id="63"/>
      <w:r w:rsidDel="00000000" w:rsidR="00000000" w:rsidRPr="00000000">
        <w:rPr>
          <w:rtl w:val="0"/>
        </w:rPr>
        <w:t xml:space="preserve">Link Curation API</w:t>
      </w:r>
    </w:p>
    <w:p w:rsidR="00000000" w:rsidDel="00000000" w:rsidP="00000000" w:rsidRDefault="00000000" w:rsidRPr="00000000" w14:paraId="00000347">
      <w:pPr>
        <w:rPr/>
      </w:pPr>
      <w:r w:rsidDel="00000000" w:rsidR="00000000" w:rsidRPr="00000000">
        <w:rPr>
          <w:rtl w:val="0"/>
        </w:rPr>
        <w:t xml:space="preserve">The ERS serves another internal REST API for purposes of link curation. This API is meant to be used by the </w:t>
      </w:r>
      <w:hyperlink w:anchor="_a40b4c9ek0pv">
        <w:r w:rsidDel="00000000" w:rsidR="00000000" w:rsidRPr="00000000">
          <w:rPr>
            <w:color w:val="1155cc"/>
            <w:u w:val="single"/>
            <w:rtl w:val="0"/>
          </w:rPr>
          <w:t xml:space="preserve">Link Curation web app</w:t>
        </w:r>
      </w:hyperlink>
      <w:r w:rsidDel="00000000" w:rsidR="00000000" w:rsidRPr="00000000">
        <w:rPr>
          <w:rtl w:val="0"/>
        </w:rPr>
        <w:t xml:space="preserve">.</w:t>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pStyle w:val="Heading3"/>
        <w:rPr/>
      </w:pPr>
      <w:bookmarkStart w:colFirst="0" w:colLast="0" w:name="_rzbyu2jel940" w:id="64"/>
      <w:bookmarkEnd w:id="64"/>
      <w:r w:rsidDel="00000000" w:rsidR="00000000" w:rsidRPr="00000000">
        <w:rPr>
          <w:rtl w:val="0"/>
        </w:rPr>
        <w:t xml:space="preserve">Get automatic alignments</w:t>
      </w:r>
      <w:r w:rsidDel="00000000" w:rsidR="00000000" w:rsidRPr="00000000">
        <w:rPr>
          <w:rtl w:val="0"/>
        </w:rPr>
      </w:r>
    </w:p>
    <w:p w:rsidR="00000000" w:rsidDel="00000000" w:rsidP="00000000" w:rsidRDefault="00000000" w:rsidRPr="00000000" w14:paraId="0000034A">
      <w:pPr>
        <w:spacing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/automaticAlignments?limit={limit}&amp;offset={offset}&amp;lowestSimilarityFirst={lowestSimilarityFirst}</w:t>
      </w:r>
    </w:p>
    <w:p w:rsidR="00000000" w:rsidDel="00000000" w:rsidP="00000000" w:rsidRDefault="00000000" w:rsidRPr="00000000" w14:paraId="0000034B">
      <w:pPr>
        <w:rPr/>
      </w:pPr>
      <w:r w:rsidDel="00000000" w:rsidR="00000000" w:rsidRPr="00000000">
        <w:rPr>
          <w:rtl w:val="0"/>
        </w:rPr>
        <w:t xml:space="preserve">Provides a set of links between unresolved and resolved (canonical) entities that have been created automatically by the ER engine.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Note: details of the referenced entities can be obtained using the </w:t>
      </w:r>
      <w:hyperlink w:anchor="_uepbf24ijgnb">
        <w:r w:rsidDel="00000000" w:rsidR="00000000" w:rsidRPr="00000000">
          <w:rPr>
            <w:color w:val="1155cc"/>
            <w:u w:val="single"/>
            <w:rtl w:val="0"/>
          </w:rPr>
          <w:t xml:space="preserve">Get unresolved entity details by internal entity ID</w:t>
        </w:r>
      </w:hyperlink>
      <w:r w:rsidDel="00000000" w:rsidR="00000000" w:rsidRPr="00000000">
        <w:rPr>
          <w:rtl w:val="0"/>
        </w:rPr>
        <w:t xml:space="preserve"> and the </w:t>
      </w:r>
      <w:hyperlink w:anchor="_rp0qk4ksjzcg">
        <w:r w:rsidDel="00000000" w:rsidR="00000000" w:rsidRPr="00000000">
          <w:rPr>
            <w:color w:val="1155cc"/>
            <w:u w:val="single"/>
            <w:rtl w:val="0"/>
          </w:rPr>
          <w:t xml:space="preserve">Get resolved entity details by canonical entity ID</w:t>
        </w:r>
      </w:hyperlink>
      <w:r w:rsidDel="00000000" w:rsidR="00000000" w:rsidRPr="00000000">
        <w:rPr>
          <w:rtl w:val="0"/>
        </w:rPr>
        <w:t xml:space="preserve"> methods.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Request message</w:t>
      </w:r>
    </w:p>
    <w:p w:rsidR="00000000" w:rsidDel="00000000" w:rsidP="00000000" w:rsidRDefault="00000000" w:rsidRPr="00000000" w14:paraId="00000350">
      <w:pPr>
        <w:rPr/>
      </w:pPr>
      <w:r w:rsidDel="00000000" w:rsidR="00000000" w:rsidRPr="00000000">
        <w:rPr>
          <w:rtl w:val="0"/>
        </w:rPr>
        <w:t xml:space="preserve">The endpoint supports two parameters that control scope of returned data and would be useful for pagination.</w:t>
      </w:r>
    </w:p>
    <w:p w:rsidR="00000000" w:rsidDel="00000000" w:rsidP="00000000" w:rsidRDefault="00000000" w:rsidRPr="00000000" w14:paraId="00000351">
      <w:pPr>
        <w:rPr/>
      </w:pPr>
      <w:r w:rsidDel="00000000" w:rsidR="00000000" w:rsidRPr="00000000">
        <w:rPr>
          <w:rtl w:val="0"/>
        </w:rPr>
        <w:t xml:space="preserve">Description of the request parameters:</w:t>
      </w:r>
    </w:p>
    <w:p w:rsidR="00000000" w:rsidDel="00000000" w:rsidP="00000000" w:rsidRDefault="00000000" w:rsidRPr="00000000" w14:paraId="00000352">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6.4032697547684"/>
        <w:gridCol w:w="1517.493188010899"/>
        <w:gridCol w:w="3621.58038147139"/>
        <w:gridCol w:w="1632.2615803814713"/>
        <w:gridCol w:w="1632.2615803814713"/>
        <w:tblGridChange w:id="0">
          <w:tblGrid>
            <w:gridCol w:w="956.4032697547684"/>
            <w:gridCol w:w="1517.493188010899"/>
            <w:gridCol w:w="3621.58038147139"/>
            <w:gridCol w:w="1632.2615803814713"/>
            <w:gridCol w:w="1632.2615803814713"/>
          </w:tblGrid>
        </w:tblGridChange>
      </w:tblGrid>
      <w:tr>
        <w:trPr>
          <w:cantSplit w:val="0"/>
          <w:tblHeader w:val="0"/>
        </w:trPr>
        <w:tc>
          <w:tcPr>
            <w:shd w:fill="f3f3f3" w:val="clear"/>
          </w:tcPr>
          <w:p w:rsidR="00000000" w:rsidDel="00000000" w:rsidP="00000000" w:rsidRDefault="00000000" w:rsidRPr="00000000" w14:paraId="00000353">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354">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355">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356">
            <w:pPr>
              <w:widowControl w:val="0"/>
              <w:spacing w:line="240" w:lineRule="auto"/>
              <w:rPr/>
            </w:pPr>
            <w:r w:rsidDel="00000000" w:rsidR="00000000" w:rsidRPr="00000000">
              <w:rPr>
                <w:rtl w:val="0"/>
              </w:rPr>
              <w:t xml:space="preserve">mandatory</w:t>
            </w:r>
          </w:p>
        </w:tc>
        <w:tc>
          <w:tcPr>
            <w:shd w:fill="f3f3f3" w:val="clear"/>
          </w:tcPr>
          <w:p w:rsidR="00000000" w:rsidDel="00000000" w:rsidP="00000000" w:rsidRDefault="00000000" w:rsidRPr="00000000" w14:paraId="00000357">
            <w:pPr>
              <w:widowControl w:val="0"/>
              <w:spacing w:line="240" w:lineRule="auto"/>
              <w:rPr/>
            </w:pPr>
            <w:r w:rsidDel="00000000" w:rsidR="00000000" w:rsidRPr="00000000">
              <w:rPr>
                <w:rtl w:val="0"/>
              </w:rPr>
              <w:t xml:space="preserve">Default value</w:t>
            </w:r>
          </w:p>
        </w:tc>
      </w:tr>
      <w:tr>
        <w:trPr>
          <w:cantSplit w:val="0"/>
          <w:tblHeader w:val="0"/>
        </w:trPr>
        <w:tc>
          <w:tcPr/>
          <w:p w:rsidR="00000000" w:rsidDel="00000000" w:rsidP="00000000" w:rsidRDefault="00000000" w:rsidRPr="00000000" w14:paraId="00000358">
            <w:pPr>
              <w:widowControl w:val="0"/>
              <w:spacing w:line="240" w:lineRule="auto"/>
              <w:rPr/>
            </w:pPr>
            <w:r w:rsidDel="00000000" w:rsidR="00000000" w:rsidRPr="00000000">
              <w:rPr>
                <w:rtl w:val="0"/>
              </w:rPr>
              <w:t xml:space="preserve">limit</w:t>
            </w:r>
          </w:p>
        </w:tc>
        <w:tc>
          <w:tcPr/>
          <w:p w:rsidR="00000000" w:rsidDel="00000000" w:rsidP="00000000" w:rsidRDefault="00000000" w:rsidRPr="00000000" w14:paraId="00000359">
            <w:pPr>
              <w:widowControl w:val="0"/>
              <w:spacing w:line="240" w:lineRule="auto"/>
              <w:rPr/>
            </w:pPr>
            <w:r w:rsidDel="00000000" w:rsidR="00000000" w:rsidRPr="00000000">
              <w:rPr>
                <w:rtl w:val="0"/>
              </w:rPr>
              <w:t xml:space="preserve">positive integer</w:t>
            </w:r>
          </w:p>
        </w:tc>
        <w:tc>
          <w:tcPr/>
          <w:p w:rsidR="00000000" w:rsidDel="00000000" w:rsidP="00000000" w:rsidRDefault="00000000" w:rsidRPr="00000000" w14:paraId="0000035A">
            <w:pPr>
              <w:widowControl w:val="0"/>
              <w:spacing w:line="240" w:lineRule="auto"/>
              <w:rPr/>
            </w:pPr>
            <w:r w:rsidDel="00000000" w:rsidR="00000000" w:rsidRPr="00000000">
              <w:rPr>
                <w:rtl w:val="0"/>
              </w:rPr>
              <w:t xml:space="preserve">Number of entries to return.</w:t>
            </w:r>
          </w:p>
        </w:tc>
        <w:tc>
          <w:tcPr/>
          <w:p w:rsidR="00000000" w:rsidDel="00000000" w:rsidP="00000000" w:rsidRDefault="00000000" w:rsidRPr="00000000" w14:paraId="0000035B">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35C">
            <w:pPr>
              <w:widowControl w:val="0"/>
              <w:spacing w:line="24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35D">
            <w:pPr>
              <w:widowControl w:val="0"/>
              <w:spacing w:line="240" w:lineRule="auto"/>
              <w:rPr/>
            </w:pPr>
            <w:r w:rsidDel="00000000" w:rsidR="00000000" w:rsidRPr="00000000">
              <w:rPr>
                <w:rtl w:val="0"/>
              </w:rPr>
              <w:t xml:space="preserve">offset</w:t>
            </w:r>
          </w:p>
        </w:tc>
        <w:tc>
          <w:tcPr/>
          <w:p w:rsidR="00000000" w:rsidDel="00000000" w:rsidP="00000000" w:rsidRDefault="00000000" w:rsidRPr="00000000" w14:paraId="0000035E">
            <w:pPr>
              <w:widowControl w:val="0"/>
              <w:spacing w:line="240" w:lineRule="auto"/>
              <w:rPr/>
            </w:pPr>
            <w:r w:rsidDel="00000000" w:rsidR="00000000" w:rsidRPr="00000000">
              <w:rPr>
                <w:rtl w:val="0"/>
              </w:rPr>
              <w:t xml:space="preserve">positive integer</w:t>
            </w:r>
          </w:p>
        </w:tc>
        <w:tc>
          <w:tcPr/>
          <w:p w:rsidR="00000000" w:rsidDel="00000000" w:rsidP="00000000" w:rsidRDefault="00000000" w:rsidRPr="00000000" w14:paraId="0000035F">
            <w:pPr>
              <w:widowControl w:val="0"/>
              <w:spacing w:line="240" w:lineRule="auto"/>
              <w:rPr/>
            </w:pPr>
            <w:r w:rsidDel="00000000" w:rsidR="00000000" w:rsidRPr="00000000">
              <w:rPr>
                <w:rtl w:val="0"/>
              </w:rPr>
              <w:t xml:space="preserve">Offset for data set to return.</w:t>
            </w:r>
          </w:p>
        </w:tc>
        <w:tc>
          <w:tcPr/>
          <w:p w:rsidR="00000000" w:rsidDel="00000000" w:rsidP="00000000" w:rsidRDefault="00000000" w:rsidRPr="00000000" w14:paraId="00000360">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361">
            <w:pPr>
              <w:widowControl w:val="0"/>
              <w:spacing w:line="2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362">
            <w:pPr>
              <w:widowControl w:val="0"/>
              <w:spacing w:line="240" w:lineRule="auto"/>
              <w:rPr/>
            </w:pPr>
            <w:r w:rsidDel="00000000" w:rsidR="00000000" w:rsidRPr="00000000">
              <w:rPr>
                <w:rtl w:val="0"/>
              </w:rPr>
              <w:t xml:space="preserve">lowestSimilarityFirst</w:t>
            </w:r>
          </w:p>
        </w:tc>
        <w:tc>
          <w:tcPr/>
          <w:p w:rsidR="00000000" w:rsidDel="00000000" w:rsidP="00000000" w:rsidRDefault="00000000" w:rsidRPr="00000000" w14:paraId="00000363">
            <w:pPr>
              <w:widowControl w:val="0"/>
              <w:spacing w:line="240" w:lineRule="auto"/>
              <w:rPr/>
            </w:pPr>
            <w:r w:rsidDel="00000000" w:rsidR="00000000" w:rsidRPr="00000000">
              <w:rPr>
                <w:rtl w:val="0"/>
              </w:rPr>
              <w:t xml:space="preserve">boolean</w:t>
            </w:r>
          </w:p>
        </w:tc>
        <w:tc>
          <w:tcPr/>
          <w:p w:rsidR="00000000" w:rsidDel="00000000" w:rsidP="00000000" w:rsidRDefault="00000000" w:rsidRPr="00000000" w14:paraId="00000364">
            <w:pPr>
              <w:widowControl w:val="0"/>
              <w:spacing w:line="240" w:lineRule="auto"/>
              <w:rPr/>
            </w:pPr>
            <w:r w:rsidDel="00000000" w:rsidR="00000000" w:rsidRPr="00000000">
              <w:rPr>
                <w:rtl w:val="0"/>
              </w:rPr>
              <w:t xml:space="preserve">Enforces order of entries by similarity, starting by the least similar alignments.</w:t>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366">
            <w:pPr>
              <w:widowControl w:val="0"/>
              <w:spacing w:line="240" w:lineRule="auto"/>
              <w:rPr/>
            </w:pPr>
            <w:r w:rsidDel="00000000" w:rsidR="00000000" w:rsidRPr="00000000">
              <w:rPr>
                <w:rtl w:val="0"/>
              </w:rPr>
              <w:t xml:space="preserve">true</w:t>
            </w:r>
          </w:p>
        </w:tc>
      </w:tr>
    </w:tbl>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Response message</w:t>
      </w:r>
      <w:r w:rsidDel="00000000" w:rsidR="00000000" w:rsidRPr="00000000">
        <w:rPr>
          <w:rtl w:val="0"/>
        </w:rPr>
      </w:r>
    </w:p>
    <w:p w:rsidR="00000000" w:rsidDel="00000000" w:rsidP="00000000" w:rsidRDefault="00000000" w:rsidRPr="00000000" w14:paraId="00000369">
      <w:pPr>
        <w:rPr>
          <w:i w:val="1"/>
          <w:iCs w:val="1"/>
        </w:rPr>
      </w:pPr>
      <w:r w:rsidDel="00000000" w:rsidR="00000000" w:rsidRPr="00000000">
        <w:rPr>
          <w:rtl w:val="0"/>
        </w:rPr>
        <w:t xml:space="preserve">Type: array of </w:t>
      </w:r>
      <w:r w:rsidDel="00000000" w:rsidR="00000000" w:rsidRPr="00000000">
        <w:rPr>
          <w:i w:val="1"/>
          <w:iCs w:val="1"/>
          <w:rtl w:val="0"/>
        </w:rPr>
        <w:t xml:space="preserve">objects</w:t>
      </w:r>
    </w:p>
    <w:p w:rsidR="00000000" w:rsidDel="00000000" w:rsidP="00000000" w:rsidRDefault="00000000" w:rsidRPr="00000000" w14:paraId="0000036A">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36B">
      <w:pPr>
        <w:rPr/>
      </w:pPr>
      <w:r w:rsidDel="00000000" w:rsidR="00000000" w:rsidRPr="00000000">
        <w:rPr>
          <w:rtl w:val="0"/>
        </w:rPr>
      </w:r>
    </w:p>
    <w:tbl>
      <w:tblPr>
        <w:tblStyle w:val="Table1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5490"/>
        <w:gridCol w:w="1695"/>
        <w:tblGridChange w:id="0">
          <w:tblGrid>
            <w:gridCol w:w="1125"/>
            <w:gridCol w:w="1035"/>
            <w:gridCol w:w="5490"/>
            <w:gridCol w:w="1695"/>
          </w:tblGrid>
        </w:tblGridChange>
      </w:tblGrid>
      <w:tr>
        <w:trPr>
          <w:cantSplit w:val="0"/>
          <w:tblHeader w:val="0"/>
        </w:trPr>
        <w:tc>
          <w:tcPr>
            <w:shd w:fill="f3f3f3" w:val="clear"/>
          </w:tcPr>
          <w:p w:rsidR="00000000" w:rsidDel="00000000" w:rsidP="00000000" w:rsidRDefault="00000000" w:rsidRPr="00000000" w14:paraId="0000036C">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36D">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36E">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36F">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370">
            <w:pPr>
              <w:widowControl w:val="0"/>
              <w:spacing w:line="240" w:lineRule="auto"/>
              <w:rPr/>
            </w:pPr>
            <w:r w:rsidDel="00000000" w:rsidR="00000000" w:rsidRPr="00000000">
              <w:rPr>
                <w:rtl w:val="0"/>
              </w:rPr>
              <w:t xml:space="preserve">sourceEntityId</w:t>
            </w:r>
          </w:p>
        </w:tc>
        <w:tc>
          <w:tcPr/>
          <w:p w:rsidR="00000000" w:rsidDel="00000000" w:rsidP="00000000" w:rsidRDefault="00000000" w:rsidRPr="00000000" w14:paraId="00000371">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372">
            <w:pPr>
              <w:widowControl w:val="0"/>
              <w:spacing w:line="240" w:lineRule="auto"/>
              <w:rPr/>
            </w:pPr>
            <w:r w:rsidDel="00000000" w:rsidR="00000000" w:rsidRPr="00000000">
              <w:rPr>
                <w:rtl w:val="0"/>
              </w:rPr>
              <w:t xml:space="preserve">The source entity identifier (URI). It’s an internally generated identifier (see </w:t>
            </w:r>
            <w:hyperlink w:anchor="_p3u61nl2xhn">
              <w:r w:rsidDel="00000000" w:rsidR="00000000" w:rsidRPr="00000000">
                <w:rPr>
                  <w:color w:val="1155cc"/>
                  <w:u w:val="single"/>
                  <w:rtl w:val="0"/>
                </w:rPr>
                <w:t xml:space="preserve">Internal identifiers</w:t>
              </w:r>
            </w:hyperlink>
            <w:r w:rsidDel="00000000" w:rsidR="00000000" w:rsidRPr="00000000">
              <w:rPr>
                <w:rtl w:val="0"/>
              </w:rPr>
              <w:t xml:space="preserve">).</w:t>
            </w:r>
          </w:p>
        </w:tc>
        <w:tc>
          <w:tcPr/>
          <w:p w:rsidR="00000000" w:rsidDel="00000000" w:rsidP="00000000" w:rsidRDefault="00000000" w:rsidRPr="00000000" w14:paraId="00000373">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74">
            <w:pPr>
              <w:widowControl w:val="0"/>
              <w:spacing w:line="240" w:lineRule="auto"/>
              <w:rPr/>
            </w:pPr>
            <w:r w:rsidDel="00000000" w:rsidR="00000000" w:rsidRPr="00000000">
              <w:rPr>
                <w:rtl w:val="0"/>
              </w:rPr>
              <w:t xml:space="preserve">targetEntityId</w:t>
            </w:r>
          </w:p>
        </w:tc>
        <w:tc>
          <w:tcPr/>
          <w:p w:rsidR="00000000" w:rsidDel="00000000" w:rsidP="00000000" w:rsidRDefault="00000000" w:rsidRPr="00000000" w14:paraId="00000375">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376">
            <w:pPr>
              <w:widowControl w:val="0"/>
              <w:spacing w:line="240" w:lineRule="auto"/>
              <w:rPr/>
            </w:pPr>
            <w:r w:rsidDel="00000000" w:rsidR="00000000" w:rsidRPr="00000000">
              <w:rPr>
                <w:rtl w:val="0"/>
              </w:rPr>
              <w:t xml:space="preserve">The target entity identifier (URI). The identifier represents a canonical entity.</w:t>
            </w:r>
          </w:p>
        </w:tc>
        <w:tc>
          <w:tcPr/>
          <w:p w:rsidR="00000000" w:rsidDel="00000000" w:rsidP="00000000" w:rsidRDefault="00000000" w:rsidRPr="00000000" w14:paraId="00000377">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78">
            <w:pPr>
              <w:widowControl w:val="0"/>
              <w:spacing w:line="240" w:lineRule="auto"/>
              <w:rPr/>
            </w:pPr>
            <w:r w:rsidDel="00000000" w:rsidR="00000000" w:rsidRPr="00000000">
              <w:rPr>
                <w:rtl w:val="0"/>
              </w:rPr>
              <w:t xml:space="preserve">similarity</w:t>
            </w:r>
          </w:p>
        </w:tc>
        <w:tc>
          <w:tcPr/>
          <w:p w:rsidR="00000000" w:rsidDel="00000000" w:rsidP="00000000" w:rsidRDefault="00000000" w:rsidRPr="00000000" w14:paraId="00000379">
            <w:pPr>
              <w:widowControl w:val="0"/>
              <w:spacing w:line="240" w:lineRule="auto"/>
              <w:rPr/>
            </w:pPr>
            <w:r w:rsidDel="00000000" w:rsidR="00000000" w:rsidRPr="00000000">
              <w:rPr>
                <w:rtl w:val="0"/>
              </w:rPr>
              <w:t xml:space="preserve">float;</w:t>
            </w:r>
          </w:p>
          <w:p w:rsidR="00000000" w:rsidDel="00000000" w:rsidP="00000000" w:rsidRDefault="00000000" w:rsidRPr="00000000" w14:paraId="0000037A">
            <w:pPr>
              <w:widowControl w:val="0"/>
              <w:spacing w:line="240" w:lineRule="auto"/>
              <w:rPr/>
            </w:pPr>
            <w:r w:rsidDel="00000000" w:rsidR="00000000" w:rsidRPr="00000000">
              <w:rPr>
                <w:rtl w:val="0"/>
              </w:rPr>
              <w:t xml:space="preserve">0 &lt; similarity &lt; 1</w:t>
            </w:r>
          </w:p>
          <w:p w:rsidR="00000000" w:rsidDel="00000000" w:rsidP="00000000" w:rsidRDefault="00000000" w:rsidRPr="00000000" w14:paraId="0000037B">
            <w:pPr>
              <w:widowControl w:val="0"/>
              <w:spacing w:line="240" w:lineRule="auto"/>
              <w:rPr/>
            </w:pPr>
            <w:r w:rsidDel="00000000" w:rsidR="00000000" w:rsidRPr="00000000">
              <w:rPr>
                <w:rtl w:val="0"/>
              </w:rPr>
            </w:r>
          </w:p>
        </w:tc>
        <w:tc>
          <w:tcPr/>
          <w:p w:rsidR="00000000" w:rsidDel="00000000" w:rsidP="00000000" w:rsidRDefault="00000000" w:rsidRPr="00000000" w14:paraId="0000037C">
            <w:pPr>
              <w:widowControl w:val="0"/>
              <w:spacing w:line="240" w:lineRule="auto"/>
              <w:rPr/>
            </w:pPr>
            <w:r w:rsidDel="00000000" w:rsidR="00000000" w:rsidRPr="00000000">
              <w:rPr>
                <w:rtl w:val="0"/>
              </w:rPr>
              <w:t xml:space="preserve">Similarity score (or other equivalent measure) that describes to what extent the sourceEntity corresponds to the targetEntity (the greater the value, the more similar the entities are)</w:t>
            </w:r>
          </w:p>
        </w:tc>
        <w:tc>
          <w:tcPr/>
          <w:p w:rsidR="00000000" w:rsidDel="00000000" w:rsidP="00000000" w:rsidRDefault="00000000" w:rsidRPr="00000000" w14:paraId="0000037D">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Note: The original source entity identifier (if it exists) is stored in the entity description that can be obtained by using the </w:t>
      </w:r>
      <w:hyperlink w:anchor="_uepbf24ijgnb">
        <w:r w:rsidDel="00000000" w:rsidR="00000000" w:rsidRPr="00000000">
          <w:rPr>
            <w:color w:val="1155cc"/>
            <w:u w:val="single"/>
            <w:rtl w:val="0"/>
          </w:rPr>
          <w:t xml:space="preserve">Get unresolved entity details by internal entity ID</w:t>
        </w:r>
      </w:hyperlink>
      <w:r w:rsidDel="00000000" w:rsidR="00000000" w:rsidRPr="00000000">
        <w:rPr>
          <w:rtl w:val="0"/>
        </w:rPr>
        <w:t xml:space="preserve"> method.</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rPr/>
      </w:pPr>
      <w:bookmarkStart w:colFirst="0" w:colLast="0" w:name="_r73dz58jutx7" w:id="65"/>
      <w:bookmarkEnd w:id="65"/>
      <w:r w:rsidDel="00000000" w:rsidR="00000000" w:rsidRPr="00000000">
        <w:rPr>
          <w:rtl w:val="0"/>
        </w:rPr>
        <w:t xml:space="preserve">Set manual alignments</w:t>
      </w:r>
      <w:r w:rsidDel="00000000" w:rsidR="00000000" w:rsidRPr="00000000">
        <w:rPr>
          <w:rtl w:val="0"/>
        </w:rPr>
      </w:r>
    </w:p>
    <w:p w:rsidR="00000000" w:rsidDel="00000000" w:rsidP="00000000" w:rsidRDefault="00000000" w:rsidRPr="00000000" w14:paraId="00000383">
      <w:pPr>
        <w:spacing w:line="360" w:lineRule="auto"/>
        <w:rPr/>
      </w:pPr>
      <w:r w:rsidDel="00000000" w:rsidR="00000000" w:rsidRPr="00000000">
        <w:rPr>
          <w:rFonts w:ascii="Roboto Mono" w:cs="Roboto Mono" w:eastAsia="Roboto Mono" w:hAnsi="Roboto Mono"/>
          <w:color w:val="188038"/>
          <w:rtl w:val="0"/>
        </w:rPr>
        <w:t xml:space="preserve">POST /manualAlignments</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Submits resolved entity alignments to the ERS for existing alignment candidates.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Note that new alignments between arbitrary entities are not supported. The purpose of this method is to provide user feedback on automatically generated alignments. Therefore, an attempt to set an alignment for a pair of entities that has not been resolved by the ERS will result in an error.</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Request message</w:t>
      </w:r>
    </w:p>
    <w:p w:rsidR="00000000" w:rsidDel="00000000" w:rsidP="00000000" w:rsidRDefault="00000000" w:rsidRPr="00000000" w14:paraId="00000389">
      <w:pPr>
        <w:rPr>
          <w:i w:val="1"/>
          <w:iCs w:val="1"/>
        </w:rPr>
      </w:pPr>
      <w:r w:rsidDel="00000000" w:rsidR="00000000" w:rsidRPr="00000000">
        <w:rPr>
          <w:rtl w:val="0"/>
        </w:rPr>
        <w:t xml:space="preserve">Type: array of </w:t>
      </w:r>
      <w:r w:rsidDel="00000000" w:rsidR="00000000" w:rsidRPr="00000000">
        <w:rPr>
          <w:i w:val="1"/>
          <w:iCs w:val="1"/>
          <w:rtl w:val="0"/>
        </w:rPr>
        <w:t xml:space="preserve">objects</w:t>
      </w:r>
    </w:p>
    <w:p w:rsidR="00000000" w:rsidDel="00000000" w:rsidP="00000000" w:rsidRDefault="00000000" w:rsidRPr="00000000" w14:paraId="0000038A">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38B">
      <w:pPr>
        <w:rPr/>
      </w:pPr>
      <w:r w:rsidDel="00000000" w:rsidR="00000000" w:rsidRPr="00000000">
        <w:rPr>
          <w:rtl w:val="0"/>
        </w:rPr>
      </w:r>
    </w:p>
    <w:tbl>
      <w:tblPr>
        <w:tblStyle w:val="Table13"/>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5505"/>
        <w:gridCol w:w="1530"/>
        <w:tblGridChange w:id="0">
          <w:tblGrid>
            <w:gridCol w:w="1125"/>
            <w:gridCol w:w="1035"/>
            <w:gridCol w:w="5505"/>
            <w:gridCol w:w="1530"/>
          </w:tblGrid>
        </w:tblGridChange>
      </w:tblGrid>
      <w:tr>
        <w:trPr>
          <w:cantSplit w:val="0"/>
          <w:tblHeader w:val="0"/>
        </w:trPr>
        <w:tc>
          <w:tcPr>
            <w:shd w:fill="f3f3f3" w:val="clear"/>
          </w:tcPr>
          <w:p w:rsidR="00000000" w:rsidDel="00000000" w:rsidP="00000000" w:rsidRDefault="00000000" w:rsidRPr="00000000" w14:paraId="0000038C">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38D">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38E">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38F">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390">
            <w:pPr>
              <w:widowControl w:val="0"/>
              <w:spacing w:line="240" w:lineRule="auto"/>
              <w:rPr/>
            </w:pPr>
            <w:r w:rsidDel="00000000" w:rsidR="00000000" w:rsidRPr="00000000">
              <w:rPr>
                <w:rtl w:val="0"/>
              </w:rPr>
              <w:t xml:space="preserve">sourceEntityId</w:t>
            </w:r>
          </w:p>
        </w:tc>
        <w:tc>
          <w:tcPr/>
          <w:p w:rsidR="00000000" w:rsidDel="00000000" w:rsidP="00000000" w:rsidRDefault="00000000" w:rsidRPr="00000000" w14:paraId="00000391">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392">
            <w:pPr>
              <w:widowControl w:val="0"/>
              <w:spacing w:line="240" w:lineRule="auto"/>
              <w:rPr/>
            </w:pPr>
            <w:r w:rsidDel="00000000" w:rsidR="00000000" w:rsidRPr="00000000">
              <w:rPr>
                <w:rtl w:val="0"/>
              </w:rPr>
              <w:t xml:space="preserve">The source entity identifier (URI) as received by </w:t>
            </w:r>
          </w:p>
        </w:tc>
        <w:tc>
          <w:tcPr/>
          <w:p w:rsidR="00000000" w:rsidDel="00000000" w:rsidP="00000000" w:rsidRDefault="00000000" w:rsidRPr="00000000" w14:paraId="00000393">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94">
            <w:pPr>
              <w:widowControl w:val="0"/>
              <w:spacing w:line="240" w:lineRule="auto"/>
              <w:rPr/>
            </w:pPr>
            <w:r w:rsidDel="00000000" w:rsidR="00000000" w:rsidRPr="00000000">
              <w:rPr>
                <w:rtl w:val="0"/>
              </w:rPr>
              <w:t xml:space="preserve">targetEntityId</w:t>
            </w:r>
          </w:p>
        </w:tc>
        <w:tc>
          <w:tcPr/>
          <w:p w:rsidR="00000000" w:rsidDel="00000000" w:rsidP="00000000" w:rsidRDefault="00000000" w:rsidRPr="00000000" w14:paraId="00000395">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396">
            <w:pPr>
              <w:widowControl w:val="0"/>
              <w:spacing w:line="240" w:lineRule="auto"/>
              <w:rPr/>
            </w:pPr>
            <w:r w:rsidDel="00000000" w:rsidR="00000000" w:rsidRPr="00000000">
              <w:rPr>
                <w:rtl w:val="0"/>
              </w:rPr>
              <w:t xml:space="preserve">The target entity identifier (URI). The identifier represents a canonical entity.</w:t>
            </w:r>
          </w:p>
        </w:tc>
        <w:tc>
          <w:tcPr/>
          <w:p w:rsidR="00000000" w:rsidDel="00000000" w:rsidP="00000000" w:rsidRDefault="00000000" w:rsidRPr="00000000" w14:paraId="00000397">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98">
            <w:pPr>
              <w:widowControl w:val="0"/>
              <w:spacing w:line="240" w:lineRule="auto"/>
              <w:rPr/>
            </w:pPr>
            <w:r w:rsidDel="00000000" w:rsidR="00000000" w:rsidRPr="00000000">
              <w:rPr>
                <w:rtl w:val="0"/>
              </w:rPr>
              <w:t xml:space="preserve">isMatching</w:t>
            </w:r>
          </w:p>
        </w:tc>
        <w:tc>
          <w:tcPr/>
          <w:p w:rsidR="00000000" w:rsidDel="00000000" w:rsidP="00000000" w:rsidRDefault="00000000" w:rsidRPr="00000000" w14:paraId="00000399">
            <w:pPr>
              <w:widowControl w:val="0"/>
              <w:spacing w:line="240" w:lineRule="auto"/>
              <w:rPr/>
            </w:pPr>
            <w:r w:rsidDel="00000000" w:rsidR="00000000" w:rsidRPr="00000000">
              <w:rPr>
                <w:rtl w:val="0"/>
              </w:rPr>
              <w:t xml:space="preserve">boolean</w:t>
            </w:r>
          </w:p>
        </w:tc>
        <w:tc>
          <w:tcPr/>
          <w:p w:rsidR="00000000" w:rsidDel="00000000" w:rsidP="00000000" w:rsidRDefault="00000000" w:rsidRPr="00000000" w14:paraId="0000039A">
            <w:pPr>
              <w:widowControl w:val="0"/>
              <w:spacing w:line="240" w:lineRule="auto"/>
              <w:rPr/>
            </w:pPr>
            <w:r w:rsidDel="00000000" w:rsidR="00000000" w:rsidRPr="00000000">
              <w:rPr>
                <w:rtl w:val="0"/>
              </w:rPr>
              <w:t xml:space="preserve">The alignment decision encoded as a boolean value:</w:t>
            </w:r>
          </w:p>
          <w:p w:rsidR="00000000" w:rsidDel="00000000" w:rsidP="00000000" w:rsidRDefault="00000000" w:rsidRPr="00000000" w14:paraId="0000039B">
            <w:pPr>
              <w:widowControl w:val="0"/>
              <w:numPr>
                <w:ilvl w:val="0"/>
                <w:numId w:val="22"/>
              </w:numPr>
              <w:spacing w:line="240" w:lineRule="auto"/>
              <w:ind w:left="720" w:hanging="360"/>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source and target entity are aligned</w:t>
            </w:r>
          </w:p>
          <w:p w:rsidR="00000000" w:rsidDel="00000000" w:rsidP="00000000" w:rsidRDefault="00000000" w:rsidRPr="00000000" w14:paraId="0000039C">
            <w:pPr>
              <w:widowControl w:val="0"/>
              <w:numPr>
                <w:ilvl w:val="0"/>
                <w:numId w:val="22"/>
              </w:numPr>
              <w:spacing w:line="240" w:lineRule="auto"/>
              <w:ind w:left="720" w:hanging="360"/>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there is no correspondence between source and target entities</w:t>
            </w:r>
          </w:p>
        </w:tc>
        <w:tc>
          <w:tcPr/>
          <w:p w:rsidR="00000000" w:rsidDel="00000000" w:rsidP="00000000" w:rsidRDefault="00000000" w:rsidRPr="00000000" w14:paraId="0000039D">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Response message</w:t>
      </w:r>
    </w:p>
    <w:p w:rsidR="00000000" w:rsidDel="00000000" w:rsidP="00000000" w:rsidRDefault="00000000" w:rsidRPr="00000000" w14:paraId="000003A2">
      <w:pPr>
        <w:rPr/>
      </w:pPr>
      <w:r w:rsidDel="00000000" w:rsidR="00000000" w:rsidRPr="00000000">
        <w:rPr>
          <w:rtl w:val="0"/>
        </w:rPr>
        <w:t xml:space="preserve">Basic message with a status code.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2"/>
        <w:rPr/>
      </w:pPr>
      <w:bookmarkStart w:colFirst="0" w:colLast="0" w:name="_6q9v2o8pk0tj" w:id="66"/>
      <w:bookmarkEnd w:id="66"/>
      <w:r w:rsidDel="00000000" w:rsidR="00000000" w:rsidRPr="00000000">
        <w:rPr>
          <w:rtl w:val="0"/>
        </w:rPr>
        <w:t xml:space="preserve">Middleware API</w:t>
      </w:r>
    </w:p>
    <w:p w:rsidR="00000000" w:rsidDel="00000000" w:rsidP="00000000" w:rsidRDefault="00000000" w:rsidRPr="00000000" w14:paraId="000003A5">
      <w:pPr>
        <w:rPr/>
      </w:pPr>
      <w:r w:rsidDel="00000000" w:rsidR="00000000" w:rsidRPr="00000000">
        <w:rPr>
          <w:rtl w:val="0"/>
        </w:rPr>
        <w:t xml:space="preserve">An interface implemented by the ERS for interacting with the middleware, as described in </w:t>
      </w:r>
      <w:hyperlink w:anchor="_1c322w89pazd">
        <w:r w:rsidDel="00000000" w:rsidR="00000000" w:rsidRPr="00000000">
          <w:rPr>
            <w:color w:val="1155cc"/>
            <w:u w:val="single"/>
            <w:rtl w:val="0"/>
          </w:rPr>
          <w:t xml:space="preserve">ER system internal APIs</w:t>
        </w:r>
      </w:hyperlink>
      <w:r w:rsidDel="00000000" w:rsidR="00000000" w:rsidRPr="00000000">
        <w:rPr>
          <w:rtl w:val="0"/>
        </w:rPr>
        <w:t xml:space="preserve">. Due to the communication nature (binary TCP protocol), the interface is likely to be implemented as a Python API, making use of a suitable client connecting to the streaming platform under the hood. </w:t>
        <w:br w:type="textWrapping"/>
        <w:t xml:space="preserve">The API is intended for use by the ERS internals.</w:t>
      </w:r>
    </w:p>
    <w:p w:rsidR="00000000" w:rsidDel="00000000" w:rsidP="00000000" w:rsidRDefault="00000000" w:rsidRPr="00000000" w14:paraId="000003A6">
      <w:pPr>
        <w:pStyle w:val="Heading3"/>
        <w:rPr/>
      </w:pPr>
      <w:bookmarkStart w:colFirst="0" w:colLast="0" w:name="_yhzsb4y9zsvm" w:id="67"/>
      <w:bookmarkEnd w:id="67"/>
      <w:r w:rsidDel="00000000" w:rsidR="00000000" w:rsidRPr="00000000">
        <w:rPr>
          <w:rtl w:val="0"/>
        </w:rPr>
        <w:t xml:space="preserve">publishResolutionRequest</w:t>
      </w:r>
    </w:p>
    <w:p w:rsidR="00000000" w:rsidDel="00000000" w:rsidP="00000000" w:rsidRDefault="00000000" w:rsidRPr="00000000" w14:paraId="000003A7">
      <w:pPr>
        <w:rPr>
          <w:b w:val="1"/>
          <w:bCs w:val="1"/>
          <w:color w:val="ff0000"/>
        </w:rPr>
      </w:pPr>
      <w:r w:rsidDel="00000000" w:rsidR="00000000" w:rsidRPr="00000000">
        <w:rPr>
          <w:rtl w:val="0"/>
        </w:rPr>
        <w:t xml:space="preserve">Publishes a user entity resolution request to a topic, making it available to the ERE which will handle the request.</w: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Output topic</w:t>
      </w:r>
      <w:r w:rsidDel="00000000" w:rsidR="00000000" w:rsidRPr="00000000">
        <w:rPr>
          <w:rtl w:val="0"/>
        </w:rPr>
        <w:t xml:space="preserve">:</w:t>
      </w:r>
      <w:r w:rsidDel="00000000" w:rsidR="00000000" w:rsidRPr="00000000">
        <w:rPr>
          <w:color w:val="ff0000"/>
          <w:rtl w:val="0"/>
        </w:rPr>
        <w:t xml:space="preserve"> </w:t>
      </w:r>
      <w:hyperlink w:anchor="_lhv0ldb5xoz8">
        <w:r w:rsidDel="00000000" w:rsidR="00000000" w:rsidRPr="00000000">
          <w:rPr>
            <w:color w:val="1155cc"/>
            <w:u w:val="single"/>
            <w:rtl w:val="0"/>
          </w:rPr>
          <w:t xml:space="preserve">ER request objects</w:t>
        </w:r>
      </w:hyperlink>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rPr/>
      </w:pPr>
      <w:bookmarkStart w:colFirst="0" w:colLast="0" w:name="_b74s6z7b413r" w:id="68"/>
      <w:bookmarkEnd w:id="68"/>
      <w:r w:rsidDel="00000000" w:rsidR="00000000" w:rsidRPr="00000000">
        <w:rPr>
          <w:rtl w:val="0"/>
        </w:rPr>
        <w:t xml:space="preserve">fetchResolvedUri</w:t>
      </w:r>
    </w:p>
    <w:p w:rsidR="00000000" w:rsidDel="00000000" w:rsidP="00000000" w:rsidRDefault="00000000" w:rsidRPr="00000000" w14:paraId="000003AB">
      <w:pPr>
        <w:rPr/>
      </w:pPr>
      <w:r w:rsidDel="00000000" w:rsidR="00000000" w:rsidRPr="00000000">
        <w:rPr>
          <w:rtl w:val="0"/>
        </w:rPr>
        <w:t xml:space="preserve">Gets a canonical entity for an unresolved entity.</w:t>
      </w:r>
    </w:p>
    <w:p w:rsidR="00000000" w:rsidDel="00000000" w:rsidP="00000000" w:rsidRDefault="00000000" w:rsidRPr="00000000" w14:paraId="000003AC">
      <w:pPr>
        <w:rPr>
          <w:b w:val="1"/>
          <w:bCs w:val="1"/>
        </w:rPr>
      </w:pPr>
      <w:r w:rsidDel="00000000" w:rsidR="00000000" w:rsidRPr="00000000">
        <w:rPr>
          <w:b w:val="1"/>
          <w:bCs w:val="1"/>
          <w:rtl w:val="0"/>
        </w:rPr>
        <w:t xml:space="preserve">Input</w:t>
      </w:r>
    </w:p>
    <w:p w:rsidR="00000000" w:rsidDel="00000000" w:rsidP="00000000" w:rsidRDefault="00000000" w:rsidRPr="00000000" w14:paraId="000003AD">
      <w:pPr>
        <w:numPr>
          <w:ilvl w:val="0"/>
          <w:numId w:val="4"/>
        </w:numPr>
        <w:ind w:left="720" w:hanging="360"/>
      </w:pPr>
      <w:r w:rsidDel="00000000" w:rsidR="00000000" w:rsidRPr="00000000">
        <w:rPr>
          <w:rtl w:val="0"/>
        </w:rPr>
        <w:t xml:space="preserve">Request identification data (the (requestId, originId) pair or internal entity id)</w:t>
      </w:r>
    </w:p>
    <w:p w:rsidR="00000000" w:rsidDel="00000000" w:rsidP="00000000" w:rsidRDefault="00000000" w:rsidRPr="00000000" w14:paraId="000003AE">
      <w:pPr>
        <w:rPr>
          <w:b w:val="1"/>
          <w:bCs w:val="1"/>
        </w:rPr>
      </w:pPr>
      <w:r w:rsidDel="00000000" w:rsidR="00000000" w:rsidRPr="00000000">
        <w:rPr>
          <w:b w:val="1"/>
          <w:bCs w:val="1"/>
          <w:rtl w:val="0"/>
        </w:rPr>
        <w:t xml:space="preserve">Input topic: </w:t>
      </w:r>
      <w:hyperlink w:anchor="_588upuwbm4qu">
        <w:r w:rsidDel="00000000" w:rsidR="00000000" w:rsidRPr="00000000">
          <w:rPr>
            <w:color w:val="1155cc"/>
            <w:u w:val="single"/>
            <w:rtl w:val="0"/>
          </w:rPr>
          <w:t xml:space="preserve">Automatic alignments</w:t>
        </w:r>
      </w:hyperlink>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This operation gets the essential entity resolution outcome, that is an URI of the canonical entity. It extracts the canonical URI and similarity score from the alignment message that stores all alignments to the canonical entity.</w:t>
      </w:r>
    </w:p>
    <w:p w:rsidR="00000000" w:rsidDel="00000000" w:rsidP="00000000" w:rsidRDefault="00000000" w:rsidRPr="00000000" w14:paraId="000003B1">
      <w:pPr>
        <w:pStyle w:val="Heading3"/>
        <w:rPr/>
      </w:pPr>
      <w:bookmarkStart w:colFirst="0" w:colLast="0" w:name="_4il01eigbdlr" w:id="69"/>
      <w:bookmarkEnd w:id="69"/>
      <w:r w:rsidDel="00000000" w:rsidR="00000000" w:rsidRPr="00000000">
        <w:rPr>
          <w:rtl w:val="0"/>
        </w:rPr>
        <w:t xml:space="preserve">fetchAutomaticAlignments</w:t>
      </w:r>
    </w:p>
    <w:p w:rsidR="00000000" w:rsidDel="00000000" w:rsidP="00000000" w:rsidRDefault="00000000" w:rsidRPr="00000000" w14:paraId="000003B2">
      <w:pPr>
        <w:rPr/>
      </w:pPr>
      <w:r w:rsidDel="00000000" w:rsidR="00000000" w:rsidRPr="00000000">
        <w:rPr>
          <w:rtl w:val="0"/>
        </w:rPr>
        <w:t xml:space="preserve">Gets automatic alignments available in the system.</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b w:val="1"/>
          <w:bCs w:val="1"/>
          <w:rtl w:val="0"/>
        </w:rPr>
        <w:t xml:space="preserve">Input</w:t>
      </w:r>
    </w:p>
    <w:p w:rsidR="00000000" w:rsidDel="00000000" w:rsidP="00000000" w:rsidRDefault="00000000" w:rsidRPr="00000000" w14:paraId="000003B5">
      <w:pPr>
        <w:numPr>
          <w:ilvl w:val="0"/>
          <w:numId w:val="6"/>
        </w:numPr>
        <w:ind w:left="720" w:hanging="360"/>
      </w:pPr>
      <w:r w:rsidDel="00000000" w:rsidR="00000000" w:rsidRPr="00000000">
        <w:rPr>
          <w:rtl w:val="0"/>
        </w:rPr>
        <w:t xml:space="preserve">Offset</w:t>
      </w:r>
    </w:p>
    <w:p w:rsidR="00000000" w:rsidDel="00000000" w:rsidP="00000000" w:rsidRDefault="00000000" w:rsidRPr="00000000" w14:paraId="000003B6">
      <w:pPr>
        <w:numPr>
          <w:ilvl w:val="0"/>
          <w:numId w:val="6"/>
        </w:numPr>
        <w:ind w:left="720" w:hanging="360"/>
      </w:pPr>
      <w:r w:rsidDel="00000000" w:rsidR="00000000" w:rsidRPr="00000000">
        <w:rPr>
          <w:rtl w:val="0"/>
        </w:rPr>
        <w:t xml:space="preserve">Limit</w:t>
      </w:r>
    </w:p>
    <w:p w:rsidR="00000000" w:rsidDel="00000000" w:rsidP="00000000" w:rsidRDefault="00000000" w:rsidRPr="00000000" w14:paraId="000003B7">
      <w:pPr>
        <w:rPr/>
      </w:pPr>
      <w:r w:rsidDel="00000000" w:rsidR="00000000" w:rsidRPr="00000000">
        <w:rPr>
          <w:b w:val="1"/>
          <w:bCs w:val="1"/>
          <w:rtl w:val="0"/>
        </w:rPr>
        <w:t xml:space="preserve">Input topic: </w:t>
      </w:r>
      <w:hyperlink w:anchor="_588upuwbm4qu">
        <w:r w:rsidDel="00000000" w:rsidR="00000000" w:rsidRPr="00000000">
          <w:rPr>
            <w:color w:val="1155cc"/>
            <w:u w:val="single"/>
            <w:rtl w:val="0"/>
          </w:rPr>
          <w:t xml:space="preserve">Automatic alignments</w:t>
        </w:r>
      </w:hyperlink>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3"/>
        <w:rPr/>
      </w:pPr>
      <w:bookmarkStart w:colFirst="0" w:colLast="0" w:name="_g36sfx3o9msd" w:id="70"/>
      <w:bookmarkEnd w:id="70"/>
      <w:r w:rsidDel="00000000" w:rsidR="00000000" w:rsidRPr="00000000">
        <w:rPr>
          <w:rtl w:val="0"/>
        </w:rPr>
        <w:t xml:space="preserve">publish</w:t>
      </w:r>
      <w:r w:rsidDel="00000000" w:rsidR="00000000" w:rsidRPr="00000000">
        <w:rPr>
          <w:rtl w:val="0"/>
        </w:rPr>
        <w:t xml:space="preserve">ManualAlignments</w:t>
      </w:r>
    </w:p>
    <w:p w:rsidR="00000000" w:rsidDel="00000000" w:rsidP="00000000" w:rsidRDefault="00000000" w:rsidRPr="00000000" w14:paraId="000003BA">
      <w:pPr>
        <w:rPr/>
      </w:pPr>
      <w:r w:rsidDel="00000000" w:rsidR="00000000" w:rsidRPr="00000000">
        <w:rPr>
          <w:rtl w:val="0"/>
        </w:rPr>
        <w:t xml:space="preserve">Stores user feedback provided on automatic alignments in a log storage.</w:t>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rPr/>
      </w:pPr>
      <w:r w:rsidDel="00000000" w:rsidR="00000000" w:rsidRPr="00000000">
        <w:rPr>
          <w:b w:val="1"/>
          <w:bCs w:val="1"/>
          <w:rtl w:val="0"/>
        </w:rPr>
        <w:t xml:space="preserve">Output topic: </w:t>
      </w:r>
      <w:hyperlink w:anchor="_sqb2jm3h8ntk">
        <w:r w:rsidDel="00000000" w:rsidR="00000000" w:rsidRPr="00000000">
          <w:rPr>
            <w:color w:val="1155cc"/>
            <w:u w:val="single"/>
            <w:rtl w:val="0"/>
          </w:rPr>
          <w:t xml:space="preserve">Manual alignments</w:t>
        </w:r>
      </w:hyperlink>
      <w:r w:rsidDel="00000000" w:rsidR="00000000" w:rsidRPr="00000000">
        <w:rPr>
          <w:rtl w:val="0"/>
        </w:rPr>
      </w:r>
    </w:p>
    <w:p w:rsidR="00000000" w:rsidDel="00000000" w:rsidP="00000000" w:rsidRDefault="00000000" w:rsidRPr="00000000" w14:paraId="000003BD">
      <w:pPr>
        <w:pStyle w:val="Heading3"/>
        <w:rPr/>
      </w:pPr>
      <w:bookmarkStart w:colFirst="0" w:colLast="0" w:name="_lw3gj9hc6qlm" w:id="71"/>
      <w:bookmarkEnd w:id="71"/>
      <w:r w:rsidDel="00000000" w:rsidR="00000000" w:rsidRPr="00000000">
        <w:rPr>
          <w:rtl w:val="0"/>
        </w:rPr>
        <w:t xml:space="preserve">fetchAutomaticAlignments</w:t>
      </w:r>
    </w:p>
    <w:p w:rsidR="00000000" w:rsidDel="00000000" w:rsidP="00000000" w:rsidRDefault="00000000" w:rsidRPr="00000000" w14:paraId="000003BE">
      <w:pPr>
        <w:rPr/>
      </w:pPr>
      <w:r w:rsidDel="00000000" w:rsidR="00000000" w:rsidRPr="00000000">
        <w:rPr>
          <w:rtl w:val="0"/>
        </w:rPr>
        <w:t xml:space="preserve">Gets manual alignments available in the system.</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b w:val="1"/>
          <w:bCs w:val="1"/>
          <w:rtl w:val="0"/>
        </w:rPr>
        <w:t xml:space="preserve">Input</w:t>
      </w:r>
    </w:p>
    <w:p w:rsidR="00000000" w:rsidDel="00000000" w:rsidP="00000000" w:rsidRDefault="00000000" w:rsidRPr="00000000" w14:paraId="000003C1">
      <w:pPr>
        <w:numPr>
          <w:ilvl w:val="0"/>
          <w:numId w:val="6"/>
        </w:numPr>
        <w:ind w:left="720" w:hanging="360"/>
      </w:pPr>
      <w:r w:rsidDel="00000000" w:rsidR="00000000" w:rsidRPr="00000000">
        <w:rPr>
          <w:rtl w:val="0"/>
        </w:rPr>
        <w:t xml:space="preserve">Offset</w:t>
      </w:r>
    </w:p>
    <w:p w:rsidR="00000000" w:rsidDel="00000000" w:rsidP="00000000" w:rsidRDefault="00000000" w:rsidRPr="00000000" w14:paraId="000003C2">
      <w:pPr>
        <w:numPr>
          <w:ilvl w:val="0"/>
          <w:numId w:val="6"/>
        </w:numPr>
        <w:ind w:left="720" w:hanging="360"/>
      </w:pPr>
      <w:r w:rsidDel="00000000" w:rsidR="00000000" w:rsidRPr="00000000">
        <w:rPr>
          <w:rtl w:val="0"/>
        </w:rPr>
        <w:t xml:space="preserve">Limit</w:t>
      </w:r>
    </w:p>
    <w:p w:rsidR="00000000" w:rsidDel="00000000" w:rsidP="00000000" w:rsidRDefault="00000000" w:rsidRPr="00000000" w14:paraId="000003C3">
      <w:pPr>
        <w:rPr/>
      </w:pPr>
      <w:r w:rsidDel="00000000" w:rsidR="00000000" w:rsidRPr="00000000">
        <w:rPr>
          <w:b w:val="1"/>
          <w:bCs w:val="1"/>
          <w:rtl w:val="0"/>
        </w:rPr>
        <w:t xml:space="preserve">Input topic: </w:t>
      </w:r>
      <w:hyperlink w:anchor="_sqb2jm3h8ntk">
        <w:r w:rsidDel="00000000" w:rsidR="00000000" w:rsidRPr="00000000">
          <w:rPr>
            <w:color w:val="1155cc"/>
            <w:u w:val="single"/>
            <w:rtl w:val="0"/>
          </w:rPr>
          <w:t xml:space="preserve">Manual alignments</w:t>
        </w:r>
      </w:hyperlink>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3"/>
        <w:rPr/>
      </w:pPr>
      <w:bookmarkStart w:colFirst="0" w:colLast="0" w:name="_ohkw7z7x9m32" w:id="72"/>
      <w:bookmarkEnd w:id="72"/>
      <w:r w:rsidDel="00000000" w:rsidR="00000000" w:rsidRPr="00000000">
        <w:rPr>
          <w:rtl w:val="0"/>
        </w:rPr>
        <w:t xml:space="preserve">lookupUnresolvedEntities</w:t>
      </w:r>
    </w:p>
    <w:p w:rsidR="00000000" w:rsidDel="00000000" w:rsidP="00000000" w:rsidRDefault="00000000" w:rsidRPr="00000000" w14:paraId="000003C6">
      <w:pPr>
        <w:rPr/>
      </w:pPr>
      <w:r w:rsidDel="00000000" w:rsidR="00000000" w:rsidRPr="00000000">
        <w:rPr>
          <w:rtl w:val="0"/>
        </w:rPr>
        <w:t xml:space="preserve">Gets entity descriptions for one or more entities by their internal identifiers.</w:t>
      </w:r>
    </w:p>
    <w:p w:rsidR="00000000" w:rsidDel="00000000" w:rsidP="00000000" w:rsidRDefault="00000000" w:rsidRPr="00000000" w14:paraId="000003C7">
      <w:pPr>
        <w:rPr/>
      </w:pPr>
      <w:r w:rsidDel="00000000" w:rsidR="00000000" w:rsidRPr="00000000">
        <w:rPr>
          <w:rtl w:val="0"/>
        </w:rPr>
        <w:t xml:space="preserve">The method interacts with the </w:t>
      </w:r>
      <w:hyperlink w:anchor="_3hl7apcb8ivq">
        <w:r w:rsidDel="00000000" w:rsidR="00000000" w:rsidRPr="00000000">
          <w:rPr>
            <w:color w:val="1155cc"/>
            <w:u w:val="single"/>
            <w:rtl w:val="0"/>
          </w:rPr>
          <w:t xml:space="preserve">Log index</w:t>
        </w:r>
      </w:hyperlink>
      <w:r w:rsidDel="00000000" w:rsidR="00000000" w:rsidRPr="00000000">
        <w:rPr>
          <w:rtl w:val="0"/>
        </w:rPr>
        <w:t xml:space="preserve"> to get locations of messages to retrieve.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Input</w:t>
      </w:r>
    </w:p>
    <w:p w:rsidR="00000000" w:rsidDel="00000000" w:rsidP="00000000" w:rsidRDefault="00000000" w:rsidRPr="00000000" w14:paraId="000003CA">
      <w:pPr>
        <w:numPr>
          <w:ilvl w:val="0"/>
          <w:numId w:val="52"/>
        </w:numPr>
        <w:ind w:left="720" w:hanging="360"/>
      </w:pPr>
      <w:r w:rsidDel="00000000" w:rsidR="00000000" w:rsidRPr="00000000">
        <w:rPr>
          <w:rtl w:val="0"/>
        </w:rPr>
        <w:t xml:space="preserve">Array of internal entity identifiers (see </w:t>
      </w:r>
      <w:hyperlink w:anchor="_p3u61nl2xhn">
        <w:r w:rsidDel="00000000" w:rsidR="00000000" w:rsidRPr="00000000">
          <w:rPr>
            <w:color w:val="1155cc"/>
            <w:u w:val="single"/>
            <w:rtl w:val="0"/>
          </w:rPr>
          <w:t xml:space="preserve">Internal identifiers</w:t>
        </w:r>
      </w:hyperlink>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b w:val="1"/>
          <w:bCs w:val="1"/>
          <w:rtl w:val="0"/>
        </w:rPr>
        <w:t xml:space="preserve">Input topic: </w:t>
      </w:r>
      <w:hyperlink w:anchor="_lhv0ldb5xoz8">
        <w:r w:rsidDel="00000000" w:rsidR="00000000" w:rsidRPr="00000000">
          <w:rPr>
            <w:color w:val="1155cc"/>
            <w:u w:val="single"/>
            <w:rtl w:val="0"/>
          </w:rPr>
          <w:t xml:space="preserve">ER request objects</w:t>
        </w:r>
      </w:hyperlink>
      <w:r w:rsidDel="00000000" w:rsidR="00000000" w:rsidRPr="00000000">
        <w:rPr>
          <w:rtl w:val="0"/>
        </w:rPr>
      </w:r>
    </w:p>
    <w:p w:rsidR="00000000" w:rsidDel="00000000" w:rsidP="00000000" w:rsidRDefault="00000000" w:rsidRPr="00000000" w14:paraId="000003CC">
      <w:pPr>
        <w:pStyle w:val="Heading3"/>
        <w:rPr/>
      </w:pPr>
      <w:bookmarkStart w:colFirst="0" w:colLast="0" w:name="_mwfq97dnjg7c" w:id="73"/>
      <w:bookmarkEnd w:id="73"/>
      <w:r w:rsidDel="00000000" w:rsidR="00000000" w:rsidRPr="00000000">
        <w:rPr>
          <w:rtl w:val="0"/>
        </w:rPr>
        <w:t xml:space="preserve">lookupCanonicalEntities</w:t>
      </w:r>
    </w:p>
    <w:p w:rsidR="00000000" w:rsidDel="00000000" w:rsidP="00000000" w:rsidRDefault="00000000" w:rsidRPr="00000000" w14:paraId="000003CD">
      <w:pPr>
        <w:rPr/>
      </w:pPr>
      <w:r w:rsidDel="00000000" w:rsidR="00000000" w:rsidRPr="00000000">
        <w:rPr>
          <w:rtl w:val="0"/>
        </w:rPr>
        <w:t xml:space="preserve">Gets canonical entity descriptions for one or more entities by their canonical identifiers.</w:t>
      </w:r>
    </w:p>
    <w:p w:rsidR="00000000" w:rsidDel="00000000" w:rsidP="00000000" w:rsidRDefault="00000000" w:rsidRPr="00000000" w14:paraId="000003CE">
      <w:pPr>
        <w:rPr/>
      </w:pPr>
      <w:r w:rsidDel="00000000" w:rsidR="00000000" w:rsidRPr="00000000">
        <w:rPr>
          <w:rtl w:val="0"/>
        </w:rPr>
        <w:t xml:space="preserve">The method interacts with the </w:t>
      </w:r>
      <w:hyperlink w:anchor="_3hl7apcb8ivq">
        <w:r w:rsidDel="00000000" w:rsidR="00000000" w:rsidRPr="00000000">
          <w:rPr>
            <w:color w:val="1155cc"/>
            <w:u w:val="single"/>
            <w:rtl w:val="0"/>
          </w:rPr>
          <w:t xml:space="preserve">Log index</w:t>
        </w:r>
      </w:hyperlink>
      <w:r w:rsidDel="00000000" w:rsidR="00000000" w:rsidRPr="00000000">
        <w:rPr>
          <w:rtl w:val="0"/>
        </w:rPr>
        <w:t xml:space="preserve"> to get locations of messages to retrieve.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b w:val="1"/>
          <w:bCs w:val="1"/>
          <w:rtl w:val="0"/>
        </w:rPr>
        <w:t xml:space="preserve">Input</w:t>
      </w:r>
    </w:p>
    <w:p w:rsidR="00000000" w:rsidDel="00000000" w:rsidP="00000000" w:rsidRDefault="00000000" w:rsidRPr="00000000" w14:paraId="000003D1">
      <w:pPr>
        <w:numPr>
          <w:ilvl w:val="0"/>
          <w:numId w:val="52"/>
        </w:numPr>
        <w:ind w:left="720" w:hanging="360"/>
      </w:pPr>
      <w:r w:rsidDel="00000000" w:rsidR="00000000" w:rsidRPr="00000000">
        <w:rPr>
          <w:rtl w:val="0"/>
        </w:rPr>
        <w:t xml:space="preserve">Array of canonical entity identifiers</w:t>
      </w:r>
    </w:p>
    <w:p w:rsidR="00000000" w:rsidDel="00000000" w:rsidP="00000000" w:rsidRDefault="00000000" w:rsidRPr="00000000" w14:paraId="000003D2">
      <w:pPr>
        <w:rPr/>
      </w:pPr>
      <w:r w:rsidDel="00000000" w:rsidR="00000000" w:rsidRPr="00000000">
        <w:rPr>
          <w:b w:val="1"/>
          <w:bCs w:val="1"/>
          <w:rtl w:val="0"/>
        </w:rPr>
        <w:t xml:space="preserve">Input topic: </w:t>
      </w:r>
      <w:hyperlink w:anchor="_943lgjf48j5d">
        <w:r w:rsidDel="00000000" w:rsidR="00000000" w:rsidRPr="00000000">
          <w:rPr>
            <w:color w:val="1155cc"/>
            <w:u w:val="single"/>
            <w:rtl w:val="0"/>
          </w:rPr>
          <w:t xml:space="preserve">Canonical entities</w:t>
        </w:r>
      </w:hyperlink>
      <w:r w:rsidDel="00000000" w:rsidR="00000000" w:rsidRPr="00000000">
        <w:rPr>
          <w:rtl w:val="0"/>
        </w:rPr>
      </w:r>
    </w:p>
    <w:p w:rsidR="00000000" w:rsidDel="00000000" w:rsidP="00000000" w:rsidRDefault="00000000" w:rsidRPr="00000000" w14:paraId="000003D3">
      <w:pPr>
        <w:pStyle w:val="Heading2"/>
        <w:rPr/>
      </w:pPr>
      <w:bookmarkStart w:colFirst="0" w:colLast="0" w:name="_oq7x0j3j8jo9" w:id="74"/>
      <w:bookmarkEnd w:id="74"/>
      <w:r w:rsidDel="00000000" w:rsidR="00000000" w:rsidRPr="00000000">
        <w:rPr>
          <w:rtl w:val="0"/>
        </w:rPr>
        <w:t xml:space="preserve">ERS configuration</w:t>
      </w:r>
    </w:p>
    <w:p w:rsidR="00000000" w:rsidDel="00000000" w:rsidP="00000000" w:rsidRDefault="00000000" w:rsidRPr="00000000" w14:paraId="000003D4">
      <w:pPr>
        <w:rPr/>
      </w:pPr>
      <w:r w:rsidDel="00000000" w:rsidR="00000000" w:rsidRPr="00000000">
        <w:rPr>
          <w:rtl w:val="0"/>
        </w:rPr>
        <w:t xml:space="preserve">Static configuration defined in a config file (see </w:t>
      </w:r>
      <w:hyperlink w:anchor="_vxhny2fc951p">
        <w:r w:rsidDel="00000000" w:rsidR="00000000" w:rsidRPr="00000000">
          <w:rPr>
            <w:color w:val="1155cc"/>
            <w:u w:val="single"/>
            <w:rtl w:val="0"/>
          </w:rPr>
          <w:t xml:space="preserve">Configuration files data format</w:t>
        </w:r>
      </w:hyperlink>
      <w:r w:rsidDel="00000000" w:rsidR="00000000" w:rsidRPr="00000000">
        <w:rPr>
          <w:rtl w:val="0"/>
        </w:rPr>
        <w:t xml:space="preserve">) and passed to ERS that reads it during initialization.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Properties</w:t>
      </w:r>
    </w:p>
    <w:p w:rsidR="00000000" w:rsidDel="00000000" w:rsidP="00000000" w:rsidRDefault="00000000" w:rsidRPr="00000000" w14:paraId="000003D7">
      <w:pPr>
        <w:rPr/>
      </w:pPr>
      <w:r w:rsidDel="00000000" w:rsidR="00000000" w:rsidRPr="00000000">
        <w:rPr>
          <w:rtl w:val="0"/>
        </w:rPr>
      </w:r>
    </w:p>
    <w:tbl>
      <w:tblPr>
        <w:tblStyle w:val="Table1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75"/>
        <w:gridCol w:w="4110"/>
        <w:gridCol w:w="1215"/>
        <w:gridCol w:w="1365"/>
        <w:tblGridChange w:id="0">
          <w:tblGrid>
            <w:gridCol w:w="1125"/>
            <w:gridCol w:w="1275"/>
            <w:gridCol w:w="4110"/>
            <w:gridCol w:w="1215"/>
            <w:gridCol w:w="1365"/>
          </w:tblGrid>
        </w:tblGridChange>
      </w:tblGrid>
      <w:tr>
        <w:trPr>
          <w:cantSplit w:val="0"/>
          <w:tblHeader w:val="0"/>
        </w:trPr>
        <w:tc>
          <w:tcPr>
            <w:shd w:fill="f3f3f3" w:val="clear"/>
          </w:tcPr>
          <w:p w:rsidR="00000000" w:rsidDel="00000000" w:rsidP="00000000" w:rsidRDefault="00000000" w:rsidRPr="00000000" w14:paraId="000003D8">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3D9">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3DA">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3DB">
            <w:pPr>
              <w:widowControl w:val="0"/>
              <w:spacing w:line="240" w:lineRule="auto"/>
              <w:rPr/>
            </w:pPr>
            <w:r w:rsidDel="00000000" w:rsidR="00000000" w:rsidRPr="00000000">
              <w:rPr>
                <w:rtl w:val="0"/>
              </w:rPr>
              <w:t xml:space="preserve">mandatory</w:t>
            </w:r>
          </w:p>
        </w:tc>
        <w:tc>
          <w:tcPr>
            <w:shd w:fill="f3f3f3" w:val="clear"/>
          </w:tcPr>
          <w:p w:rsidR="00000000" w:rsidDel="00000000" w:rsidP="00000000" w:rsidRDefault="00000000" w:rsidRPr="00000000" w14:paraId="000003DC">
            <w:pPr>
              <w:widowControl w:val="0"/>
              <w:spacing w:line="240" w:lineRule="auto"/>
              <w:rPr/>
            </w:pPr>
            <w:r w:rsidDel="00000000" w:rsidR="00000000" w:rsidRPr="00000000">
              <w:rPr>
                <w:rtl w:val="0"/>
              </w:rPr>
              <w:t xml:space="preserve">Example value</w:t>
            </w:r>
          </w:p>
        </w:tc>
      </w:tr>
      <w:tr>
        <w:trPr>
          <w:cantSplit w:val="0"/>
          <w:tblHeader w:val="0"/>
        </w:trPr>
        <w:tc>
          <w:tcPr/>
          <w:p w:rsidR="00000000" w:rsidDel="00000000" w:rsidP="00000000" w:rsidRDefault="00000000" w:rsidRPr="00000000" w14:paraId="000003DD">
            <w:pPr>
              <w:widowControl w:val="0"/>
              <w:spacing w:line="240" w:lineRule="auto"/>
              <w:rPr/>
            </w:pPr>
            <w:r w:rsidDel="00000000" w:rsidR="00000000" w:rsidRPr="00000000">
              <w:rPr>
                <w:rtl w:val="0"/>
              </w:rPr>
              <w:t xml:space="preserve">cets</w:t>
            </w:r>
          </w:p>
        </w:tc>
        <w:tc>
          <w:tcPr/>
          <w:p w:rsidR="00000000" w:rsidDel="00000000" w:rsidP="00000000" w:rsidRDefault="00000000" w:rsidRPr="00000000" w14:paraId="000003DE">
            <w:pPr>
              <w:widowControl w:val="0"/>
              <w:spacing w:line="240" w:lineRule="auto"/>
              <w:rPr/>
            </w:pPr>
            <w:r w:rsidDel="00000000" w:rsidR="00000000" w:rsidRPr="00000000">
              <w:rPr>
                <w:rtl w:val="0"/>
              </w:rPr>
              <w:t xml:space="preserve">List[string]</w:t>
            </w:r>
          </w:p>
        </w:tc>
        <w:tc>
          <w:tcPr/>
          <w:p w:rsidR="00000000" w:rsidDel="00000000" w:rsidP="00000000" w:rsidRDefault="00000000" w:rsidRPr="00000000" w14:paraId="000003DF">
            <w:pPr>
              <w:widowControl w:val="0"/>
              <w:spacing w:line="240" w:lineRule="auto"/>
              <w:rPr/>
            </w:pPr>
            <w:r w:rsidDel="00000000" w:rsidR="00000000" w:rsidRPr="00000000">
              <w:rPr>
                <w:rtl w:val="0"/>
              </w:rPr>
              <w:t xml:space="preserve">List of identifiers of entity types (CETs) supported by the ERS. Must include all entities defined by the ERE (see </w:t>
            </w:r>
            <w:hyperlink w:anchor="_9xim5om6819a">
              <w:r w:rsidDel="00000000" w:rsidR="00000000" w:rsidRPr="00000000">
                <w:rPr>
                  <w:color w:val="1155cc"/>
                  <w:u w:val="single"/>
                  <w:rtl w:val="0"/>
                </w:rPr>
                <w:t xml:space="preserve">CET spec config</w:t>
              </w:r>
            </w:hyperlink>
            <w:r w:rsidDel="00000000" w:rsidR="00000000" w:rsidRPr="00000000">
              <w:rPr>
                <w:rtl w:val="0"/>
              </w:rPr>
              <w:t xml:space="preserve">).</w:t>
            </w:r>
          </w:p>
        </w:tc>
        <w:tc>
          <w:tcPr/>
          <w:p w:rsidR="00000000" w:rsidDel="00000000" w:rsidP="00000000" w:rsidRDefault="00000000" w:rsidRPr="00000000" w14:paraId="000003E0">
            <w:pPr>
              <w:widowControl w:val="0"/>
              <w:spacing w:line="240" w:lineRule="auto"/>
              <w:rPr/>
            </w:pPr>
            <w:r w:rsidDel="00000000" w:rsidR="00000000" w:rsidRPr="00000000">
              <w:rPr>
                <w:rtl w:val="0"/>
              </w:rPr>
              <w:t xml:space="preserve">yes</w:t>
            </w:r>
          </w:p>
        </w:tc>
        <w:tc>
          <w:tcPr/>
          <w:p w:rsidR="00000000" w:rsidDel="00000000" w:rsidP="00000000" w:rsidRDefault="00000000" w:rsidRPr="00000000" w14:paraId="000003E1">
            <w:pPr>
              <w:widowControl w:val="0"/>
              <w:spacing w:line="240" w:lineRule="auto"/>
              <w:rPr/>
            </w:pPr>
            <w:r w:rsidDel="00000000" w:rsidR="00000000" w:rsidRPr="00000000">
              <w:rPr>
                <w:rFonts w:ascii="Roboto Mono" w:cs="Roboto Mono" w:eastAsia="Roboto Mono" w:hAnsi="Roboto Mono"/>
                <w:color w:val="188038"/>
                <w:rtl w:val="0"/>
              </w:rPr>
              <w:t xml:space="preserve">http://www.w3.org/ns/org#Organization</w:t>
            </w:r>
            <w:r w:rsidDel="00000000" w:rsidR="00000000" w:rsidRPr="00000000">
              <w:rPr>
                <w:rtl w:val="0"/>
              </w:rPr>
            </w:r>
          </w:p>
        </w:tc>
      </w:tr>
      <w:tr>
        <w:trPr>
          <w:cantSplit w:val="0"/>
          <w:tblHeader w:val="0"/>
        </w:trPr>
        <w:tc>
          <w:tcPr/>
          <w:p w:rsidR="00000000" w:rsidDel="00000000" w:rsidP="00000000" w:rsidRDefault="00000000" w:rsidRPr="00000000" w14:paraId="000003E2">
            <w:pPr>
              <w:widowControl w:val="0"/>
              <w:spacing w:line="240" w:lineRule="auto"/>
              <w:rPr/>
            </w:pPr>
            <w:r w:rsidDel="00000000" w:rsidR="00000000" w:rsidRPr="00000000">
              <w:rPr>
                <w:rtl w:val="0"/>
              </w:rPr>
              <w:t xml:space="preserve">entityUriNsBase</w:t>
            </w:r>
          </w:p>
        </w:tc>
        <w:tc>
          <w:tcPr/>
          <w:p w:rsidR="00000000" w:rsidDel="00000000" w:rsidP="00000000" w:rsidRDefault="00000000" w:rsidRPr="00000000" w14:paraId="000003E3">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3E4">
            <w:pPr>
              <w:widowControl w:val="0"/>
              <w:spacing w:line="240" w:lineRule="auto"/>
              <w:rPr/>
            </w:pPr>
            <w:r w:rsidDel="00000000" w:rsidR="00000000" w:rsidRPr="00000000">
              <w:rPr>
                <w:rtl w:val="0"/>
              </w:rPr>
              <w:t xml:space="preserve">Base URI for autogenerated, local URIs of entities. Defaults to </w:t>
            </w:r>
            <w:r w:rsidDel="00000000" w:rsidR="00000000" w:rsidRPr="00000000">
              <w:rPr>
                <w:rFonts w:ascii="Roboto Mono" w:cs="Roboto Mono" w:eastAsia="Roboto Mono" w:hAnsi="Roboto Mono"/>
                <w:b w:val="1"/>
                <w:bCs w:val="1"/>
                <w:color w:val="188038"/>
                <w:rtl w:val="0"/>
              </w:rPr>
              <w:t xml:space="preserve">http://data.europa.eu/ers/id/</w:t>
            </w:r>
            <w:r w:rsidDel="00000000" w:rsidR="00000000" w:rsidRPr="00000000">
              <w:rPr>
                <w:rtl w:val="0"/>
              </w:rPr>
            </w:r>
          </w:p>
        </w:tc>
        <w:tc>
          <w:tcPr/>
          <w:p w:rsidR="00000000" w:rsidDel="00000000" w:rsidP="00000000" w:rsidRDefault="00000000" w:rsidRPr="00000000" w14:paraId="000003E5">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3E6">
            <w:pPr>
              <w:widowControl w:val="0"/>
              <w:spacing w:line="240" w:lineRule="auto"/>
              <w:rPr/>
            </w:pPr>
            <w:r w:rsidDel="00000000" w:rsidR="00000000" w:rsidRPr="00000000">
              <w:rPr>
                <w:rFonts w:ascii="Roboto Mono" w:cs="Roboto Mono" w:eastAsia="Roboto Mono" w:hAnsi="Roboto Mono"/>
                <w:color w:val="188038"/>
                <w:rtl w:val="0"/>
              </w:rPr>
              <w:t xml:space="preserve">http://data.europa.eu/ers/id/</w:t>
            </w:r>
            <w:r w:rsidDel="00000000" w:rsidR="00000000" w:rsidRPr="00000000">
              <w:rPr>
                <w:rtl w:val="0"/>
              </w:rPr>
            </w:r>
          </w:p>
        </w:tc>
      </w:tr>
      <w:tr>
        <w:trPr>
          <w:cantSplit w:val="0"/>
          <w:tblHeader w:val="0"/>
        </w:trPr>
        <w:tc>
          <w:tcPr/>
          <w:p w:rsidR="00000000" w:rsidDel="00000000" w:rsidP="00000000" w:rsidRDefault="00000000" w:rsidRPr="00000000" w14:paraId="000003E7">
            <w:pPr>
              <w:widowControl w:val="0"/>
              <w:spacing w:line="240" w:lineRule="auto"/>
              <w:rPr/>
            </w:pPr>
            <w:r w:rsidDel="00000000" w:rsidR="00000000" w:rsidRPr="00000000">
              <w:rPr>
                <w:rtl w:val="0"/>
              </w:rPr>
              <w:t xml:space="preserve">timeout</w:t>
            </w:r>
          </w:p>
        </w:tc>
        <w:tc>
          <w:tcPr/>
          <w:p w:rsidR="00000000" w:rsidDel="00000000" w:rsidP="00000000" w:rsidRDefault="00000000" w:rsidRPr="00000000" w14:paraId="000003E8">
            <w:pPr>
              <w:widowControl w:val="0"/>
              <w:spacing w:line="240" w:lineRule="auto"/>
              <w:rPr/>
            </w:pPr>
            <w:r w:rsidDel="00000000" w:rsidR="00000000" w:rsidRPr="00000000">
              <w:rPr>
                <w:rtl w:val="0"/>
              </w:rPr>
              <w:t xml:space="preserve">positive integer</w:t>
            </w:r>
          </w:p>
        </w:tc>
        <w:tc>
          <w:tcPr/>
          <w:p w:rsidR="00000000" w:rsidDel="00000000" w:rsidP="00000000" w:rsidRDefault="00000000" w:rsidRPr="00000000" w14:paraId="000003E9">
            <w:pPr>
              <w:widowControl w:val="0"/>
              <w:spacing w:line="240" w:lineRule="auto"/>
              <w:rPr/>
            </w:pPr>
            <w:r w:rsidDel="00000000" w:rsidR="00000000" w:rsidRPr="00000000">
              <w:rPr>
                <w:rtl w:val="0"/>
              </w:rPr>
              <w:t xml:space="preserve">Maximum time in seconds that ERS waits for the result of a request to be published in a channel by ERE before raising a timeout error. Since engines may vary in performance, this property allows an engine to inform the service about its typical maximum response time, so ERS does not wait for the result indefinitely.</w:t>
            </w:r>
          </w:p>
        </w:tc>
        <w:tc>
          <w:tcPr/>
          <w:p w:rsidR="00000000" w:rsidDel="00000000" w:rsidP="00000000" w:rsidRDefault="00000000" w:rsidRPr="00000000" w14:paraId="000003EA">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3EB">
            <w:pPr>
              <w:widowControl w:val="0"/>
              <w:spacing w:line="240" w:lineRule="auto"/>
              <w:rPr/>
            </w:pPr>
            <w:r w:rsidDel="00000000" w:rsidR="00000000" w:rsidRPr="00000000">
              <w:rPr>
                <w:rtl w:val="0"/>
              </w:rPr>
              <w:t xml:space="preserve">60</w:t>
            </w:r>
          </w:p>
        </w:tc>
      </w:tr>
    </w:tbl>
    <w:p w:rsidR="00000000" w:rsidDel="00000000" w:rsidP="00000000" w:rsidRDefault="00000000" w:rsidRPr="00000000" w14:paraId="000003EC">
      <w:pPr>
        <w:pStyle w:val="Heading2"/>
        <w:rPr/>
      </w:pPr>
      <w:bookmarkStart w:colFirst="0" w:colLast="0" w:name="_v0rlpknhjg8z" w:id="75"/>
      <w:bookmarkEnd w:id="75"/>
      <w:r w:rsidDel="00000000" w:rsidR="00000000" w:rsidRPr="00000000">
        <w:rPr>
          <w:rtl w:val="0"/>
        </w:rPr>
        <w:t xml:space="preserve">Request handling</w:t>
      </w:r>
    </w:p>
    <w:p w:rsidR="00000000" w:rsidDel="00000000" w:rsidP="00000000" w:rsidRDefault="00000000" w:rsidRPr="00000000" w14:paraId="000003ED">
      <w:pPr>
        <w:rPr/>
      </w:pPr>
      <w:r w:rsidDel="00000000" w:rsidR="00000000" w:rsidRPr="00000000">
        <w:rPr>
          <w:rtl w:val="0"/>
        </w:rPr>
        <w:t xml:space="preserve">The very first step in a request execution is request handling, where a dedicated component checks whether the request and data included are valid and determines if the request can be handled by the system. The following specific actions are taken:</w:t>
      </w:r>
    </w:p>
    <w:p w:rsidR="00000000" w:rsidDel="00000000" w:rsidP="00000000" w:rsidRDefault="00000000" w:rsidRPr="00000000" w14:paraId="000003EE">
      <w:pPr>
        <w:numPr>
          <w:ilvl w:val="0"/>
          <w:numId w:val="1"/>
        </w:numPr>
        <w:ind w:left="720" w:hanging="360"/>
      </w:pPr>
      <w:r w:rsidDel="00000000" w:rsidR="00000000" w:rsidRPr="00000000">
        <w:rPr>
          <w:rtl w:val="0"/>
        </w:rPr>
        <w:t xml:space="preserve">Request validation (e.g. ensuring that used (requestId, OriginId) pair hasn’t been registered yet; checking originId)</w:t>
      </w:r>
    </w:p>
    <w:p w:rsidR="00000000" w:rsidDel="00000000" w:rsidP="00000000" w:rsidRDefault="00000000" w:rsidRPr="00000000" w14:paraId="000003EF">
      <w:pPr>
        <w:numPr>
          <w:ilvl w:val="0"/>
          <w:numId w:val="1"/>
        </w:numPr>
        <w:ind w:left="720" w:hanging="360"/>
      </w:pPr>
      <w:r w:rsidDel="00000000" w:rsidR="00000000" w:rsidRPr="00000000">
        <w:rPr>
          <w:rtl w:val="0"/>
        </w:rPr>
        <w:t xml:space="preserve">Checking the entity type (CET) of the submitted entity; only entities of registered types are supported by the ERS</w:t>
      </w:r>
    </w:p>
    <w:p w:rsidR="00000000" w:rsidDel="00000000" w:rsidP="00000000" w:rsidRDefault="00000000" w:rsidRPr="00000000" w14:paraId="000003F0">
      <w:pPr>
        <w:numPr>
          <w:ilvl w:val="0"/>
          <w:numId w:val="1"/>
        </w:numPr>
        <w:ind w:left="720" w:hanging="360"/>
      </w:pPr>
      <w:r w:rsidDel="00000000" w:rsidR="00000000" w:rsidRPr="00000000">
        <w:rPr>
          <w:rtl w:val="0"/>
        </w:rPr>
        <w:t xml:space="preserve">Annotating incoming entity objects with local unique identifiers (URIs)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2"/>
        <w:rPr/>
      </w:pPr>
      <w:bookmarkStart w:colFirst="0" w:colLast="0" w:name="_jet9qq1m7qwh" w:id="76"/>
      <w:bookmarkEnd w:id="76"/>
      <w:r w:rsidDel="00000000" w:rsidR="00000000" w:rsidRPr="00000000">
        <w:rPr>
          <w:rtl w:val="0"/>
        </w:rPr>
        <w:t xml:space="preserve">Lookup request handling</w:t>
      </w:r>
    </w:p>
    <w:p w:rsidR="00000000" w:rsidDel="00000000" w:rsidP="00000000" w:rsidRDefault="00000000" w:rsidRPr="00000000" w14:paraId="000003F3">
      <w:pPr>
        <w:rPr/>
      </w:pPr>
      <w:r w:rsidDel="00000000" w:rsidR="00000000" w:rsidRPr="00000000">
        <w:rPr>
          <w:rtl w:val="0"/>
        </w:rPr>
        <w:t xml:space="preserve">A user can request for details of canonical entities that have been already resolved by the system. The details can be retrieved by either (requestId, originId) pair or an internal id (read</w:t>
      </w:r>
      <w:r w:rsidDel="00000000" w:rsidR="00000000" w:rsidRPr="00000000">
        <w:rPr>
          <w:rtl w:val="0"/>
        </w:rPr>
        <w:t xml:space="preserve"> more in </w:t>
      </w:r>
      <w:hyperlink w:anchor="_p3u61nl2xhn">
        <w:r w:rsidDel="00000000" w:rsidR="00000000" w:rsidRPr="00000000">
          <w:rPr>
            <w:color w:val="1155cc"/>
            <w:u w:val="single"/>
            <w:rtl w:val="0"/>
          </w:rPr>
          <w:t xml:space="preserve">unique local URIs of input data</w:t>
        </w:r>
      </w:hyperlink>
      <w:r w:rsidDel="00000000" w:rsidR="00000000" w:rsidRPr="00000000">
        <w:rPr>
          <w:rtl w:val="0"/>
        </w:rPr>
        <w:t xml:space="preserve">)</w:t>
      </w:r>
      <w:r w:rsidDel="00000000" w:rsidR="00000000" w:rsidRPr="00000000">
        <w:rPr>
          <w:rtl w:val="0"/>
        </w:rPr>
        <w:t xml:space="preserve">. Thanks to the immutable nature of the streaming platform store and decoupling of the system components, there is no need to involve an ERE in handling such requests. Instead, the ERS itself browses the streaming platform store (</w:t>
      </w:r>
      <w:r w:rsidDel="00000000" w:rsidR="00000000" w:rsidRPr="00000000">
        <w:rPr>
          <w:i w:val="1"/>
          <w:iCs w:val="1"/>
          <w:rtl w:val="0"/>
        </w:rPr>
        <w:t xml:space="preserve">Canonical URI objects</w:t>
      </w:r>
      <w:r w:rsidDel="00000000" w:rsidR="00000000" w:rsidRPr="00000000">
        <w:rPr>
          <w:rtl w:val="0"/>
        </w:rPr>
        <w:t xml:space="preserve"> log) to determine whether a requested entity has been already resolved.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 design of the canonical entity retrieval logic may be subject to further refinement if needed.</w:t>
      </w:r>
    </w:p>
    <w:p w:rsidR="00000000" w:rsidDel="00000000" w:rsidP="00000000" w:rsidRDefault="00000000" w:rsidRPr="00000000" w14:paraId="000003F6">
      <w:pPr>
        <w:rPr/>
      </w:pPr>
      <w:r w:rsidDel="00000000" w:rsidR="00000000" w:rsidRPr="00000000">
        <w:rPr>
          <w:rtl w:val="0"/>
        </w:rPr>
        <w:t xml:space="preserve">Note: Internal entity identifiers can be obtained from the ERS based on a </w:t>
      </w:r>
      <w:r w:rsidDel="00000000" w:rsidR="00000000" w:rsidRPr="00000000">
        <w:rPr>
          <w:i w:val="1"/>
          <w:iCs w:val="1"/>
          <w:rtl w:val="0"/>
        </w:rPr>
        <w:t xml:space="preserve">requestId </w:t>
      </w:r>
      <w:r w:rsidDel="00000000" w:rsidR="00000000" w:rsidRPr="00000000">
        <w:rPr>
          <w:rtl w:val="0"/>
        </w:rPr>
        <w:t xml:space="preserve">and </w:t>
      </w:r>
      <w:r w:rsidDel="00000000" w:rsidR="00000000" w:rsidRPr="00000000">
        <w:rPr>
          <w:i w:val="1"/>
          <w:iCs w:val="1"/>
          <w:rtl w:val="0"/>
        </w:rPr>
        <w:t xml:space="preserve">originId </w:t>
      </w:r>
      <w:r w:rsidDel="00000000" w:rsidR="00000000" w:rsidRPr="00000000">
        <w:rPr>
          <w:rtl w:val="0"/>
        </w:rPr>
        <w:t xml:space="preserve">pair.</w:t>
      </w:r>
    </w:p>
    <w:p w:rsidR="00000000" w:rsidDel="00000000" w:rsidP="00000000" w:rsidRDefault="00000000" w:rsidRPr="00000000" w14:paraId="000003F7">
      <w:pPr>
        <w:pStyle w:val="Heading1"/>
        <w:jc w:val="center"/>
        <w:rPr/>
      </w:pPr>
      <w:bookmarkStart w:colFirst="0" w:colLast="0" w:name="_fqz9lugme5if" w:id="77"/>
      <w:bookmarkEnd w:id="77"/>
      <w:r w:rsidDel="00000000" w:rsidR="00000000" w:rsidRPr="00000000">
        <w:rPr>
          <w:rtl w:val="0"/>
        </w:rPr>
        <w:t xml:space="preserve">ERE</w:t>
      </w:r>
    </w:p>
    <w:p w:rsidR="00000000" w:rsidDel="00000000" w:rsidP="00000000" w:rsidRDefault="00000000" w:rsidRPr="00000000" w14:paraId="000003F8">
      <w:pPr>
        <w:rPr>
          <w:i w:val="1"/>
          <w:iCs w:val="1"/>
        </w:rPr>
      </w:pPr>
      <w:r w:rsidDel="00000000" w:rsidR="00000000" w:rsidRPr="00000000">
        <w:rPr>
          <w:i w:val="1"/>
          <w:iCs w:val="1"/>
          <w:rtl w:val="0"/>
        </w:rPr>
        <w:t xml:space="preserve">Matters specifically related to the implementation of the ER engine.</w:t>
      </w:r>
    </w:p>
    <w:p w:rsidR="00000000" w:rsidDel="00000000" w:rsidP="00000000" w:rsidRDefault="00000000" w:rsidRPr="00000000" w14:paraId="000003F9">
      <w:pPr>
        <w:pStyle w:val="Heading2"/>
        <w:rPr/>
      </w:pPr>
      <w:bookmarkStart w:colFirst="0" w:colLast="0" w:name="_ko6lrrazq3rc" w:id="78"/>
      <w:bookmarkEnd w:id="78"/>
      <w:r w:rsidDel="00000000" w:rsidR="00000000" w:rsidRPr="00000000">
        <w:rPr>
          <w:rtl w:val="0"/>
        </w:rPr>
        <w:t xml:space="preserve">General</w:t>
      </w:r>
    </w:p>
    <w:p w:rsidR="00000000" w:rsidDel="00000000" w:rsidP="00000000" w:rsidRDefault="00000000" w:rsidRPr="00000000" w14:paraId="000003FA">
      <w:pPr>
        <w:rPr/>
      </w:pPr>
      <w:r w:rsidDel="00000000" w:rsidR="00000000" w:rsidRPr="00000000">
        <w:rPr>
          <w:rtl w:val="0"/>
        </w:rPr>
        <w:t xml:space="preserve">ERE roles and responsibilities must adhere to the contract defined in the </w:t>
      </w:r>
      <w:hyperlink w:anchor="_41ejcugkw0sa">
        <w:r w:rsidDel="00000000" w:rsidR="00000000" w:rsidRPr="00000000">
          <w:rPr>
            <w:color w:val="1155cc"/>
            <w:u w:val="single"/>
            <w:rtl w:val="0"/>
          </w:rPr>
          <w:t xml:space="preserve">ER engine contract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FB">
      <w:pPr>
        <w:pStyle w:val="Heading2"/>
        <w:rPr/>
      </w:pPr>
      <w:bookmarkStart w:colFirst="0" w:colLast="0" w:name="_p9yvpe2qlbj" w:id="79"/>
      <w:bookmarkEnd w:id="79"/>
      <w:r w:rsidDel="00000000" w:rsidR="00000000" w:rsidRPr="00000000">
        <w:rPr>
          <w:rtl w:val="0"/>
        </w:rPr>
        <w:t xml:space="preserve">ER solution</w:t>
      </w:r>
    </w:p>
    <w:p w:rsidR="00000000" w:rsidDel="00000000" w:rsidP="00000000" w:rsidRDefault="00000000" w:rsidRPr="00000000" w14:paraId="000003FC">
      <w:pPr>
        <w:rPr/>
      </w:pPr>
      <w:r w:rsidDel="00000000" w:rsidR="00000000" w:rsidRPr="00000000">
        <w:rPr>
          <w:rtl w:val="0"/>
        </w:rPr>
        <w:t xml:space="preserve">The below description presents the proposed approach and describes some alternatives or extensions. The final setup for the ER solution will be based on the outcome of the </w:t>
      </w:r>
      <w:hyperlink w:anchor="_umvobz6zwds1">
        <w:r w:rsidDel="00000000" w:rsidR="00000000" w:rsidRPr="00000000">
          <w:rPr>
            <w:color w:val="1155cc"/>
            <w:u w:val="single"/>
            <w:rtl w:val="0"/>
          </w:rPr>
          <w:t xml:space="preserve">experimentation phase</w:t>
        </w:r>
      </w:hyperlink>
      <w:r w:rsidDel="00000000" w:rsidR="00000000" w:rsidRPr="00000000">
        <w:rPr>
          <w:rtl w:val="0"/>
        </w:rPr>
        <w:t xml:space="preserve">.</w:t>
      </w:r>
    </w:p>
    <w:p w:rsidR="00000000" w:rsidDel="00000000" w:rsidP="00000000" w:rsidRDefault="00000000" w:rsidRPr="00000000" w14:paraId="000003FD">
      <w:pPr>
        <w:pStyle w:val="Heading3"/>
        <w:rPr/>
      </w:pPr>
      <w:bookmarkStart w:colFirst="0" w:colLast="0" w:name="_mwl96z4uhtzt" w:id="80"/>
      <w:bookmarkEnd w:id="80"/>
      <w:r w:rsidDel="00000000" w:rsidR="00000000" w:rsidRPr="00000000">
        <w:rPr>
          <w:rtl w:val="0"/>
        </w:rPr>
        <w:t xml:space="preserve">Characteristic of the ER solution</w:t>
      </w:r>
    </w:p>
    <w:p w:rsidR="00000000" w:rsidDel="00000000" w:rsidP="00000000" w:rsidRDefault="00000000" w:rsidRPr="00000000" w14:paraId="000003FE">
      <w:pPr>
        <w:numPr>
          <w:ilvl w:val="0"/>
          <w:numId w:val="44"/>
        </w:numPr>
        <w:ind w:left="720" w:hanging="360"/>
      </w:pPr>
      <w:r w:rsidDel="00000000" w:rsidR="00000000" w:rsidRPr="00000000">
        <w:rPr>
          <w:b w:val="1"/>
          <w:bCs w:val="1"/>
          <w:rtl w:val="0"/>
        </w:rPr>
        <w:t xml:space="preserve">Unsupervised:</w:t>
      </w:r>
      <w:r w:rsidDel="00000000" w:rsidR="00000000" w:rsidRPr="00000000">
        <w:rPr>
          <w:rtl w:val="0"/>
        </w:rPr>
        <w:t xml:space="preserve"> No training data is required.</w:t>
      </w:r>
    </w:p>
    <w:p w:rsidR="00000000" w:rsidDel="00000000" w:rsidP="00000000" w:rsidRDefault="00000000" w:rsidRPr="00000000" w14:paraId="000003FF">
      <w:pPr>
        <w:numPr>
          <w:ilvl w:val="0"/>
          <w:numId w:val="44"/>
        </w:numPr>
        <w:ind w:left="720" w:hanging="360"/>
      </w:pPr>
      <w:r w:rsidDel="00000000" w:rsidR="00000000" w:rsidRPr="00000000">
        <w:rPr>
          <w:b w:val="1"/>
          <w:bCs w:val="1"/>
          <w:rtl w:val="0"/>
        </w:rPr>
        <w:t xml:space="preserve">Batch clustering with periodic reclustering:</w:t>
      </w:r>
      <w:r w:rsidDel="00000000" w:rsidR="00000000" w:rsidRPr="00000000">
        <w:rPr>
          <w:rtl w:val="0"/>
        </w:rPr>
        <w:t xml:space="preserve"> </w:t>
      </w:r>
      <w:r w:rsidDel="00000000" w:rsidR="00000000" w:rsidRPr="00000000">
        <w:rPr>
          <w:b w:val="1"/>
          <w:bCs w:val="1"/>
          <w:rtl w:val="0"/>
        </w:rPr>
        <w:t xml:space="preserve">HDBSCAN</w:t>
      </w:r>
      <w:r w:rsidDel="00000000" w:rsidR="00000000" w:rsidRPr="00000000">
        <w:rPr>
          <w:rtl w:val="0"/>
        </w:rPr>
        <w:t xml:space="preserve"> is used for clustering. Clusters are recomputed either after a specified number of new documents is accumulated or after a defined time interval (nightly).</w:t>
      </w:r>
    </w:p>
    <w:p w:rsidR="00000000" w:rsidDel="00000000" w:rsidP="00000000" w:rsidRDefault="00000000" w:rsidRPr="00000000" w14:paraId="00000400">
      <w:pPr>
        <w:numPr>
          <w:ilvl w:val="0"/>
          <w:numId w:val="44"/>
        </w:numPr>
        <w:ind w:left="720" w:hanging="360"/>
      </w:pPr>
      <w:r w:rsidDel="00000000" w:rsidR="00000000" w:rsidRPr="00000000">
        <w:rPr>
          <w:b w:val="1"/>
          <w:bCs w:val="1"/>
          <w:rtl w:val="0"/>
        </w:rPr>
        <w:t xml:space="preserve">Immediate entity resolution:</w:t>
      </w:r>
      <w:r w:rsidDel="00000000" w:rsidR="00000000" w:rsidRPr="00000000">
        <w:rPr>
          <w:rtl w:val="0"/>
        </w:rPr>
        <w:t xml:space="preserve"> Between reclustering phases, new entities are resolved using a </w:t>
      </w:r>
      <w:r w:rsidDel="00000000" w:rsidR="00000000" w:rsidRPr="00000000">
        <w:rPr>
          <w:b w:val="1"/>
          <w:bCs w:val="1"/>
          <w:rtl w:val="0"/>
        </w:rPr>
        <w:t xml:space="preserve">k-nearest neighbors (kNN) classifier</w:t>
      </w:r>
      <w:r w:rsidDel="00000000" w:rsidR="00000000" w:rsidRPr="00000000">
        <w:rPr>
          <w:rtl w:val="0"/>
        </w:rPr>
        <w:t xml:space="preserve">, which assigns the canonical URI of the most similar cluster centroid.</w:t>
      </w:r>
    </w:p>
    <w:p w:rsidR="00000000" w:rsidDel="00000000" w:rsidP="00000000" w:rsidRDefault="00000000" w:rsidRPr="00000000" w14:paraId="00000401">
      <w:pPr>
        <w:numPr>
          <w:ilvl w:val="0"/>
          <w:numId w:val="44"/>
        </w:numPr>
        <w:ind w:left="720" w:hanging="360"/>
      </w:pPr>
      <w:r w:rsidDel="00000000" w:rsidR="00000000" w:rsidRPr="00000000">
        <w:rPr>
          <w:b w:val="1"/>
          <w:bCs w:val="1"/>
          <w:rtl w:val="0"/>
        </w:rPr>
        <w:t xml:space="preserve">Cluster center: </w:t>
      </w:r>
      <w:r w:rsidDel="00000000" w:rsidR="00000000" w:rsidRPr="00000000">
        <w:rPr>
          <w:rtl w:val="0"/>
        </w:rPr>
        <w:t xml:space="preserve">The center of a cluster is represented as the average vector of its member vectors. This averaged vector is then used with the kNN classifier and </w:t>
      </w:r>
      <w:r w:rsidDel="00000000" w:rsidR="00000000" w:rsidRPr="00000000">
        <w:rPr>
          <w:b w:val="1"/>
          <w:bCs w:val="1"/>
          <w:rtl w:val="0"/>
        </w:rPr>
        <w:t xml:space="preserve">cosine similarity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02">
      <w:pPr>
        <w:numPr>
          <w:ilvl w:val="0"/>
          <w:numId w:val="44"/>
        </w:numPr>
        <w:ind w:left="720" w:hanging="360"/>
      </w:pPr>
      <w:r w:rsidDel="00000000" w:rsidR="00000000" w:rsidRPr="00000000">
        <w:rPr>
          <w:b w:val="1"/>
          <w:bCs w:val="1"/>
          <w:rtl w:val="0"/>
        </w:rPr>
        <w:t xml:space="preserve">Tracking of updated canonical URIs:</w:t>
      </w:r>
      <w:r w:rsidDel="00000000" w:rsidR="00000000" w:rsidRPr="00000000">
        <w:rPr>
          <w:rtl w:val="0"/>
        </w:rPr>
        <w:t xml:space="preserve"> After reclustering, previous canonical URIs are mapped to the updated ones, which are made available for downstream use.</w:t>
      </w:r>
    </w:p>
    <w:p w:rsidR="00000000" w:rsidDel="00000000" w:rsidP="00000000" w:rsidRDefault="00000000" w:rsidRPr="00000000" w14:paraId="00000403">
      <w:pPr>
        <w:numPr>
          <w:ilvl w:val="0"/>
          <w:numId w:val="44"/>
        </w:numPr>
        <w:ind w:left="720" w:hanging="360"/>
      </w:pPr>
      <w:r w:rsidDel="00000000" w:rsidR="00000000" w:rsidRPr="00000000">
        <w:rPr>
          <w:b w:val="1"/>
          <w:bCs w:val="1"/>
          <w:rtl w:val="0"/>
        </w:rPr>
        <w:t xml:space="preserve">Format-agnostic input:</w:t>
      </w:r>
      <w:r w:rsidDel="00000000" w:rsidR="00000000" w:rsidRPr="00000000">
        <w:rPr>
          <w:rtl w:val="0"/>
        </w:rPr>
        <w:t xml:space="preserve"> Operates on </w:t>
      </w:r>
      <w:r w:rsidDel="00000000" w:rsidR="00000000" w:rsidRPr="00000000">
        <w:rPr>
          <w:b w:val="1"/>
          <w:bCs w:val="1"/>
          <w:rtl w:val="0"/>
        </w:rPr>
        <w:t xml:space="preserve">text-based data</w:t>
      </w:r>
      <w:r w:rsidDel="00000000" w:rsidR="00000000" w:rsidRPr="00000000">
        <w:rPr>
          <w:rtl w:val="0"/>
        </w:rPr>
        <w:t xml:space="preserve"> and supports a wide range of input formats and structures.</w:t>
      </w:r>
    </w:p>
    <w:p w:rsidR="00000000" w:rsidDel="00000000" w:rsidP="00000000" w:rsidRDefault="00000000" w:rsidRPr="00000000" w14:paraId="00000404">
      <w:pPr>
        <w:numPr>
          <w:ilvl w:val="0"/>
          <w:numId w:val="44"/>
        </w:numPr>
        <w:ind w:left="720" w:hanging="360"/>
      </w:pPr>
      <w:r w:rsidDel="00000000" w:rsidR="00000000" w:rsidRPr="00000000">
        <w:rPr>
          <w:b w:val="1"/>
          <w:bCs w:val="1"/>
          <w:rtl w:val="0"/>
        </w:rPr>
        <w:t xml:space="preserve">Embedding generation:</w:t>
      </w:r>
      <w:r w:rsidDel="00000000" w:rsidR="00000000" w:rsidRPr="00000000">
        <w:rPr>
          <w:rtl w:val="0"/>
        </w:rPr>
        <w:t xml:space="preserve"> Uses a pretrained language model to generate record embeddings, which are stored in a vector database. A lightweight embeddings model (such as </w:t>
      </w:r>
      <w:r w:rsidDel="00000000" w:rsidR="00000000" w:rsidRPr="00000000">
        <w:rPr>
          <w:b w:val="1"/>
          <w:bCs w:val="1"/>
          <w:rtl w:val="0"/>
        </w:rPr>
        <w:t xml:space="preserve">Qwen3-0.6B</w:t>
      </w:r>
      <w:r w:rsidDel="00000000" w:rsidR="00000000" w:rsidRPr="00000000">
        <w:rPr>
          <w:rtl w:val="0"/>
        </w:rPr>
        <w:t xml:space="preserve">) will be selected, capable of running on consumer-grade hardware with a CPU and optionally GPU.</w:t>
      </w:r>
    </w:p>
    <w:p w:rsidR="00000000" w:rsidDel="00000000" w:rsidP="00000000" w:rsidRDefault="00000000" w:rsidRPr="00000000" w14:paraId="00000405">
      <w:pPr>
        <w:numPr>
          <w:ilvl w:val="0"/>
          <w:numId w:val="44"/>
        </w:numPr>
        <w:ind w:left="720" w:hanging="360"/>
      </w:pPr>
      <w:r w:rsidDel="00000000" w:rsidR="00000000" w:rsidRPr="00000000">
        <w:rPr>
          <w:b w:val="1"/>
          <w:bCs w:val="1"/>
          <w:rtl w:val="0"/>
        </w:rPr>
        <w:t xml:space="preserve">Vector management system</w:t>
      </w:r>
      <w:r w:rsidDel="00000000" w:rsidR="00000000" w:rsidRPr="00000000">
        <w:rPr>
          <w:rtl w:val="0"/>
        </w:rPr>
        <w:t xml:space="preserve">: Milvus, FAISS or ChromaDB will be used for building indexes, computing embeddings for documents and performing similarity searches on embeddings. </w:t>
      </w:r>
    </w:p>
    <w:p w:rsidR="00000000" w:rsidDel="00000000" w:rsidP="00000000" w:rsidRDefault="00000000" w:rsidRPr="00000000" w14:paraId="00000406">
      <w:pPr>
        <w:numPr>
          <w:ilvl w:val="0"/>
          <w:numId w:val="44"/>
        </w:numPr>
        <w:ind w:left="720" w:hanging="360"/>
      </w:pPr>
      <w:r w:rsidDel="00000000" w:rsidR="00000000" w:rsidRPr="00000000">
        <w:rPr>
          <w:b w:val="1"/>
          <w:bCs w:val="1"/>
          <w:rtl w:val="0"/>
        </w:rPr>
        <w:t xml:space="preserve">Canonicalization</w:t>
      </w:r>
      <w:r w:rsidDel="00000000" w:rsidR="00000000" w:rsidRPr="00000000">
        <w:rPr>
          <w:rtl w:val="0"/>
        </w:rPr>
        <w:t xml:space="preserve">: </w:t>
      </w:r>
      <w:r w:rsidDel="00000000" w:rsidR="00000000" w:rsidRPr="00000000">
        <w:rPr>
          <w:rtl w:val="0"/>
        </w:rPr>
        <w:t xml:space="preserve">A simple technique that doesn’t require a data model such as </w:t>
      </w:r>
      <w:r w:rsidDel="00000000" w:rsidR="00000000" w:rsidRPr="00000000">
        <w:rPr>
          <w:i w:val="1"/>
          <w:iCs w:val="1"/>
          <w:rtl w:val="0"/>
        </w:rPr>
        <w:t xml:space="preserve">most common / majority vote</w:t>
      </w:r>
      <w:r w:rsidDel="00000000" w:rsidR="00000000" w:rsidRPr="00000000">
        <w:rPr>
          <w:rtl w:val="0"/>
        </w:rPr>
        <w:t xml:space="preserve"> will be employed to serve a materialized canonical entity.</w:t>
      </w:r>
      <w:r w:rsidDel="00000000" w:rsidR="00000000" w:rsidRPr="00000000">
        <w:rPr>
          <w:rtl w:val="0"/>
        </w:rPr>
      </w:r>
    </w:p>
    <w:p w:rsidR="00000000" w:rsidDel="00000000" w:rsidP="00000000" w:rsidRDefault="00000000" w:rsidRPr="00000000" w14:paraId="00000407">
      <w:pPr>
        <w:pStyle w:val="Heading3"/>
        <w:rPr/>
      </w:pPr>
      <w:bookmarkStart w:colFirst="0" w:colLast="0" w:name="_rl4enp5wszx7" w:id="81"/>
      <w:bookmarkEnd w:id="81"/>
      <w:r w:rsidDel="00000000" w:rsidR="00000000" w:rsidRPr="00000000">
        <w:rPr>
          <w:rtl w:val="0"/>
        </w:rPr>
        <w:t xml:space="preserve">Alternative entity clustering algorithms</w:t>
      </w:r>
    </w:p>
    <w:p w:rsidR="00000000" w:rsidDel="00000000" w:rsidP="00000000" w:rsidRDefault="00000000" w:rsidRPr="00000000" w14:paraId="00000408">
      <w:pPr>
        <w:rPr/>
      </w:pPr>
      <w:r w:rsidDel="00000000" w:rsidR="00000000" w:rsidRPr="00000000">
        <w:rPr>
          <w:rtl w:val="0"/>
        </w:rPr>
        <w:t xml:space="preserve">HDBSCAN is the clustering algorithm of choice. The algorithm outcome will be analyzed during the experimentation phase. If results are not satisfactory, the algorithm will be replaced with one of the following:</w:t>
      </w:r>
    </w:p>
    <w:p w:rsidR="00000000" w:rsidDel="00000000" w:rsidP="00000000" w:rsidRDefault="00000000" w:rsidRPr="00000000" w14:paraId="00000409">
      <w:pPr>
        <w:numPr>
          <w:ilvl w:val="0"/>
          <w:numId w:val="11"/>
        </w:numPr>
        <w:ind w:left="720" w:hanging="360"/>
      </w:pPr>
      <w:r w:rsidDel="00000000" w:rsidR="00000000" w:rsidRPr="00000000">
        <w:rPr>
          <w:rtl w:val="0"/>
        </w:rPr>
        <w:t xml:space="preserve">IDBSCAN: incremental version of DBSCAN, a popular density-based clustering algorithm</w:t>
      </w:r>
    </w:p>
    <w:p w:rsidR="00000000" w:rsidDel="00000000" w:rsidP="00000000" w:rsidRDefault="00000000" w:rsidRPr="00000000" w14:paraId="0000040A">
      <w:pPr>
        <w:numPr>
          <w:ilvl w:val="0"/>
          <w:numId w:val="11"/>
        </w:numPr>
        <w:ind w:left="720" w:hanging="360"/>
      </w:pPr>
      <w:r w:rsidDel="00000000" w:rsidR="00000000" w:rsidRPr="00000000">
        <w:rPr>
          <w:rtl w:val="0"/>
        </w:rPr>
        <w:t xml:space="preserve">Ricochet: based on a supernode expansion, to be executed on a weighted similarity graph.</w:t>
      </w:r>
    </w:p>
    <w:p w:rsidR="00000000" w:rsidDel="00000000" w:rsidP="00000000" w:rsidRDefault="00000000" w:rsidRPr="00000000" w14:paraId="0000040B">
      <w:pPr>
        <w:numPr>
          <w:ilvl w:val="0"/>
          <w:numId w:val="11"/>
        </w:numPr>
        <w:ind w:left="720" w:hanging="360"/>
      </w:pPr>
      <w:r w:rsidDel="00000000" w:rsidR="00000000" w:rsidRPr="00000000">
        <w:rPr>
          <w:rtl w:val="0"/>
        </w:rPr>
        <w:t xml:space="preserve">Center-based Clustering: based on the assumption that some records are more central or representative of an entity than others — typically because they are more similar to many other records.</w:t>
      </w:r>
    </w:p>
    <w:p w:rsidR="00000000" w:rsidDel="00000000" w:rsidP="00000000" w:rsidRDefault="00000000" w:rsidRPr="00000000" w14:paraId="0000040C">
      <w:pPr>
        <w:numPr>
          <w:ilvl w:val="0"/>
          <w:numId w:val="11"/>
        </w:numPr>
        <w:ind w:left="720" w:hanging="360"/>
      </w:pPr>
      <w:r w:rsidDel="00000000" w:rsidR="00000000" w:rsidRPr="00000000">
        <w:rPr>
          <w:rtl w:val="0"/>
        </w:rPr>
        <w:t xml:space="preserve">Greedy Match Resolution: similarity graph-based, clusters starting from the highest similarity.</w:t>
      </w:r>
    </w:p>
    <w:p w:rsidR="00000000" w:rsidDel="00000000" w:rsidP="00000000" w:rsidRDefault="00000000" w:rsidRPr="00000000" w14:paraId="0000040D">
      <w:pPr>
        <w:numPr>
          <w:ilvl w:val="0"/>
          <w:numId w:val="11"/>
        </w:numPr>
        <w:ind w:left="720" w:hanging="360"/>
      </w:pPr>
      <w:r w:rsidDel="00000000" w:rsidR="00000000" w:rsidRPr="00000000">
        <w:rPr>
          <w:rtl w:val="0"/>
        </w:rPr>
        <w:t xml:space="preserve">Markov Clustering (MCL): Operates on similarity graph via random walks.</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1"/>
        <w:jc w:val="center"/>
        <w:rPr>
          <w:b w:val="1"/>
          <w:bCs w:val="1"/>
        </w:rPr>
      </w:pPr>
      <w:bookmarkStart w:colFirst="0" w:colLast="0" w:name="_t52t031fym5c" w:id="82"/>
      <w:bookmarkEnd w:id="82"/>
      <w:r w:rsidDel="00000000" w:rsidR="00000000" w:rsidRPr="00000000">
        <w:rPr>
          <w:rtl w:val="0"/>
        </w:rPr>
        <w:t xml:space="preserve">Middleware</w:t>
      </w:r>
      <w:r w:rsidDel="00000000" w:rsidR="00000000" w:rsidRPr="00000000">
        <w:rPr>
          <w:rtl w:val="0"/>
        </w:rPr>
      </w:r>
    </w:p>
    <w:p w:rsidR="00000000" w:rsidDel="00000000" w:rsidP="00000000" w:rsidRDefault="00000000" w:rsidRPr="00000000" w14:paraId="00000410">
      <w:pPr>
        <w:pStyle w:val="Heading2"/>
        <w:spacing w:after="240" w:before="240" w:lineRule="auto"/>
        <w:rPr/>
      </w:pPr>
      <w:bookmarkStart w:colFirst="0" w:colLast="0" w:name="_e5h9u0eqe566" w:id="83"/>
      <w:bookmarkEnd w:id="83"/>
      <w:r w:rsidDel="00000000" w:rsidR="00000000" w:rsidRPr="00000000">
        <w:rPr>
          <w:rtl w:val="0"/>
        </w:rPr>
        <w:t xml:space="preserve">Overview</w:t>
      </w:r>
    </w:p>
    <w:p w:rsidR="00000000" w:rsidDel="00000000" w:rsidP="00000000" w:rsidRDefault="00000000" w:rsidRPr="00000000" w14:paraId="00000411">
      <w:pPr>
        <w:spacing w:after="240" w:before="240" w:lineRule="auto"/>
        <w:rPr/>
      </w:pPr>
      <w:r w:rsidDel="00000000" w:rsidR="00000000" w:rsidRPr="00000000">
        <w:rPr>
          <w:rtl w:val="0"/>
        </w:rPr>
        <w:t xml:space="preserve">The middleware is a component of the ERS system that acts as an intermediary between the ERS and the ERE. It decouples the services by enabling them to communicate with the middleware instead of directly with each other.</w:t>
      </w:r>
    </w:p>
    <w:p w:rsidR="00000000" w:rsidDel="00000000" w:rsidP="00000000" w:rsidRDefault="00000000" w:rsidRPr="00000000" w14:paraId="00000412">
      <w:pPr>
        <w:spacing w:after="240" w:before="240" w:lineRule="auto"/>
        <w:rPr/>
      </w:pPr>
      <w:r w:rsidDel="00000000" w:rsidR="00000000" w:rsidRPr="00000000">
        <w:rPr>
          <w:rtl w:val="0"/>
        </w:rPr>
        <w:t xml:space="preserve">It consists of:</w:t>
      </w:r>
    </w:p>
    <w:p w:rsidR="00000000" w:rsidDel="00000000" w:rsidP="00000000" w:rsidRDefault="00000000" w:rsidRPr="00000000" w14:paraId="00000413">
      <w:pPr>
        <w:numPr>
          <w:ilvl w:val="0"/>
          <w:numId w:val="15"/>
        </w:numPr>
        <w:spacing w:after="0" w:afterAutospacing="0" w:before="240" w:lineRule="auto"/>
        <w:ind w:left="720" w:hanging="360"/>
      </w:pPr>
      <w:r w:rsidDel="00000000" w:rsidR="00000000" w:rsidRPr="00000000">
        <w:rPr>
          <w:b w:val="1"/>
          <w:bCs w:val="1"/>
          <w:rtl w:val="0"/>
        </w:rPr>
        <w:t xml:space="preserve">An event streaming platform</w:t>
      </w:r>
      <w:r w:rsidDel="00000000" w:rsidR="00000000" w:rsidRPr="00000000">
        <w:rPr>
          <w:rtl w:val="0"/>
        </w:rPr>
        <w:t xml:space="preserve">: Serves as the communication channel between the ERS and the ERE, offering out-of-the-box persistent and immutable storage for exchanged messages.</w:t>
      </w:r>
    </w:p>
    <w:p w:rsidR="00000000" w:rsidDel="00000000" w:rsidP="00000000" w:rsidRDefault="00000000" w:rsidRPr="00000000" w14:paraId="00000414">
      <w:pPr>
        <w:numPr>
          <w:ilvl w:val="0"/>
          <w:numId w:val="15"/>
        </w:numPr>
        <w:spacing w:after="0" w:afterAutospacing="0" w:before="0" w:beforeAutospacing="0" w:lineRule="auto"/>
        <w:ind w:left="720" w:hanging="360"/>
      </w:pPr>
      <w:r w:rsidDel="00000000" w:rsidR="00000000" w:rsidRPr="00000000">
        <w:rPr>
          <w:b w:val="1"/>
          <w:bCs w:val="1"/>
          <w:rtl w:val="0"/>
        </w:rPr>
        <w:t xml:space="preserve">A key-value (KV) database</w:t>
      </w:r>
      <w:r w:rsidDel="00000000" w:rsidR="00000000" w:rsidRPr="00000000">
        <w:rPr>
          <w:rtl w:val="0"/>
        </w:rPr>
        <w:t xml:space="preserve">: Stores indexes of messages residing in the streaming platform’s log. It maps meaningful identifiers (e.g., a canonical URI for a canonical entity) to message locations, enabling efficient retrieval.</w:t>
      </w:r>
    </w:p>
    <w:p w:rsidR="00000000" w:rsidDel="00000000" w:rsidP="00000000" w:rsidRDefault="00000000" w:rsidRPr="00000000" w14:paraId="00000415">
      <w:pPr>
        <w:numPr>
          <w:ilvl w:val="0"/>
          <w:numId w:val="15"/>
        </w:numPr>
        <w:spacing w:after="240" w:before="0" w:beforeAutospacing="0" w:lineRule="auto"/>
        <w:ind w:left="720" w:hanging="360"/>
      </w:pPr>
      <w:r w:rsidDel="00000000" w:rsidR="00000000" w:rsidRPr="00000000">
        <w:rPr>
          <w:b w:val="1"/>
          <w:bCs w:val="1"/>
          <w:rtl w:val="0"/>
        </w:rPr>
        <w:t xml:space="preserve">A streaming processor</w:t>
      </w:r>
      <w:r w:rsidDel="00000000" w:rsidR="00000000" w:rsidRPr="00000000">
        <w:rPr>
          <w:rtl w:val="0"/>
        </w:rPr>
        <w:t xml:space="preserve">: Indexes messages stored in the streaming platform for efficient access. Positioned between the streaming platform and the KV database, it provides a mechanism to transform and populate the database as soon as a new message arrives on any of the streaming topics.</w:t>
        <w:br w:type="textWrapping"/>
      </w:r>
    </w:p>
    <w:p w:rsidR="00000000" w:rsidDel="00000000" w:rsidP="00000000" w:rsidRDefault="00000000" w:rsidRPr="00000000" w14:paraId="00000416">
      <w:pPr>
        <w:spacing w:after="240" w:before="240" w:lineRule="auto"/>
        <w:rPr/>
      </w:pPr>
      <w:r w:rsidDel="00000000" w:rsidR="00000000" w:rsidRPr="00000000">
        <w:rPr>
          <w:rtl w:val="0"/>
        </w:rPr>
        <w:t xml:space="preserve">The event streaming platform and the KV database are intended for external use whereas the streaming processor remains internal to the middleware.</w:t>
      </w:r>
    </w:p>
    <w:p w:rsidR="00000000" w:rsidDel="00000000" w:rsidP="00000000" w:rsidRDefault="00000000" w:rsidRPr="00000000" w14:paraId="00000417">
      <w:pPr>
        <w:pStyle w:val="Heading2"/>
        <w:spacing w:after="240" w:before="240" w:lineRule="auto"/>
        <w:rPr/>
      </w:pPr>
      <w:bookmarkStart w:colFirst="0" w:colLast="0" w:name="_da2i176ro2o" w:id="84"/>
      <w:bookmarkEnd w:id="84"/>
      <w:r w:rsidDel="00000000" w:rsidR="00000000" w:rsidRPr="00000000">
        <w:rPr>
          <w:rtl w:val="0"/>
        </w:rPr>
        <w:t xml:space="preserve">Tech stack</w:t>
      </w:r>
    </w:p>
    <w:p w:rsidR="00000000" w:rsidDel="00000000" w:rsidP="00000000" w:rsidRDefault="00000000" w:rsidRPr="00000000" w14:paraId="00000418">
      <w:pPr>
        <w:rPr/>
      </w:pPr>
      <w:r w:rsidDel="00000000" w:rsidR="00000000" w:rsidRPr="00000000">
        <w:rPr>
          <w:rtl w:val="0"/>
        </w:rPr>
        <w:t xml:space="preserve">The following services and tools are going to be used:</w:t>
      </w:r>
    </w:p>
    <w:p w:rsidR="00000000" w:rsidDel="00000000" w:rsidP="00000000" w:rsidRDefault="00000000" w:rsidRPr="00000000" w14:paraId="00000419">
      <w:pPr>
        <w:numPr>
          <w:ilvl w:val="0"/>
          <w:numId w:val="19"/>
        </w:numPr>
        <w:spacing w:after="0" w:afterAutospacing="0" w:before="240" w:lineRule="auto"/>
        <w:ind w:left="720" w:hanging="360"/>
        <w:rPr>
          <w:b w:val="1"/>
          <w:bCs w:val="1"/>
        </w:rPr>
      </w:pPr>
      <w:r w:rsidDel="00000000" w:rsidR="00000000" w:rsidRPr="00000000">
        <w:rPr>
          <w:rtl w:val="0"/>
        </w:rPr>
        <w:t xml:space="preserve">Redpanda as the event streaming platform: It’s a Kafka-compliant event streaming platform that requires far less effort to configure and run.</w:t>
      </w:r>
    </w:p>
    <w:p w:rsidR="00000000" w:rsidDel="00000000" w:rsidP="00000000" w:rsidRDefault="00000000" w:rsidRPr="00000000" w14:paraId="0000041A">
      <w:pPr>
        <w:numPr>
          <w:ilvl w:val="0"/>
          <w:numId w:val="19"/>
        </w:numPr>
        <w:spacing w:after="0" w:afterAutospacing="0" w:before="0" w:beforeAutospacing="0" w:lineRule="auto"/>
        <w:ind w:left="720" w:hanging="360"/>
      </w:pPr>
      <w:r w:rsidDel="00000000" w:rsidR="00000000" w:rsidRPr="00000000">
        <w:rPr>
          <w:rtl w:val="0"/>
        </w:rPr>
        <w:t xml:space="preserve">Redpanda Connect as the streaming processor: It seamlessly integrates with Redpanda and provides</w:t>
      </w:r>
      <w:r w:rsidDel="00000000" w:rsidR="00000000" w:rsidRPr="00000000">
        <w:rPr>
          <w:rtl w:val="0"/>
        </w:rPr>
        <w:t xml:space="preserve"> </w:t>
      </w:r>
      <w:r w:rsidDel="00000000" w:rsidR="00000000" w:rsidRPr="00000000">
        <w:rPr>
          <w:rtl w:val="0"/>
        </w:rPr>
        <w:t xml:space="preserve">a way to populate the index database with index entries built based on processed log messages. It supports a wide range of sinks for processing output, </w:t>
      </w:r>
      <w:r w:rsidDel="00000000" w:rsidR="00000000" w:rsidRPr="00000000">
        <w:rPr>
          <w:u w:val="single"/>
          <w:rtl w:val="0"/>
        </w:rPr>
        <w:t xml:space="preserve">including a one for Redis.</w:t>
      </w:r>
    </w:p>
    <w:p w:rsidR="00000000" w:rsidDel="00000000" w:rsidP="00000000" w:rsidRDefault="00000000" w:rsidRPr="00000000" w14:paraId="0000041B">
      <w:pPr>
        <w:numPr>
          <w:ilvl w:val="0"/>
          <w:numId w:val="19"/>
        </w:numPr>
        <w:spacing w:after="0" w:afterAutospacing="0" w:before="0" w:beforeAutospacing="0" w:lineRule="auto"/>
        <w:ind w:left="720" w:hanging="360"/>
      </w:pPr>
      <w:r w:rsidDel="00000000" w:rsidR="00000000" w:rsidRPr="00000000">
        <w:rPr>
          <w:rtl w:val="0"/>
        </w:rPr>
        <w:t xml:space="preserve">Redis as the key-value (KV) database</w:t>
      </w:r>
    </w:p>
    <w:p w:rsidR="00000000" w:rsidDel="00000000" w:rsidP="00000000" w:rsidRDefault="00000000" w:rsidRPr="00000000" w14:paraId="0000041C">
      <w:pPr>
        <w:numPr>
          <w:ilvl w:val="0"/>
          <w:numId w:val="19"/>
        </w:numPr>
        <w:spacing w:after="0" w:afterAutospacing="0" w:before="0" w:beforeAutospacing="0" w:lineRule="auto"/>
        <w:ind w:left="720" w:hanging="360"/>
      </w:pPr>
      <w:hyperlink r:id="rId19">
        <w:r w:rsidDel="00000000" w:rsidR="00000000" w:rsidRPr="00000000">
          <w:rPr>
            <w:color w:val="1155cc"/>
            <w:u w:val="single"/>
            <w:rtl w:val="0"/>
          </w:rPr>
          <w:t xml:space="preserve">Redpanda Console</w:t>
        </w:r>
      </w:hyperlink>
      <w:r w:rsidDel="00000000" w:rsidR="00000000" w:rsidRPr="00000000">
        <w:rPr>
          <w:rtl w:val="0"/>
        </w:rPr>
        <w:t xml:space="preserve">: A UI for the Redpanda workloads</w:t>
      </w:r>
    </w:p>
    <w:p w:rsidR="00000000" w:rsidDel="00000000" w:rsidP="00000000" w:rsidRDefault="00000000" w:rsidRPr="00000000" w14:paraId="0000041D">
      <w:pPr>
        <w:numPr>
          <w:ilvl w:val="0"/>
          <w:numId w:val="19"/>
        </w:numPr>
        <w:spacing w:after="0" w:afterAutospacing="0" w:before="0" w:beforeAutospacing="0" w:lineRule="auto"/>
        <w:ind w:left="720" w:hanging="360"/>
      </w:pPr>
      <w:r w:rsidDel="00000000" w:rsidR="00000000" w:rsidRPr="00000000">
        <w:rPr>
          <w:rtl w:val="0"/>
        </w:rPr>
        <w:t xml:space="preserve">Redis client for Python</w:t>
      </w:r>
    </w:p>
    <w:p w:rsidR="00000000" w:rsidDel="00000000" w:rsidP="00000000" w:rsidRDefault="00000000" w:rsidRPr="00000000" w14:paraId="0000041E">
      <w:pPr>
        <w:numPr>
          <w:ilvl w:val="0"/>
          <w:numId w:val="19"/>
        </w:numPr>
        <w:spacing w:after="240" w:before="0" w:beforeAutospacing="0" w:lineRule="auto"/>
        <w:ind w:left="720" w:hanging="360"/>
      </w:pPr>
      <w:r w:rsidDel="00000000" w:rsidR="00000000" w:rsidRPr="00000000">
        <w:rPr>
          <w:rtl w:val="0"/>
        </w:rPr>
        <w:t xml:space="preserve">Redpanda (Kafka) client for Python</w:t>
      </w:r>
    </w:p>
    <w:p w:rsidR="00000000" w:rsidDel="00000000" w:rsidP="00000000" w:rsidRDefault="00000000" w:rsidRPr="00000000" w14:paraId="0000041F">
      <w:pPr>
        <w:pStyle w:val="Heading2"/>
        <w:rPr/>
      </w:pPr>
      <w:bookmarkStart w:colFirst="0" w:colLast="0" w:name="_thlytdg82d9l" w:id="85"/>
      <w:bookmarkEnd w:id="85"/>
      <w:r w:rsidDel="00000000" w:rsidR="00000000" w:rsidRPr="00000000">
        <w:rPr>
          <w:rtl w:val="0"/>
        </w:rPr>
        <w:t xml:space="preserve">Event Streaming Platform</w:t>
      </w:r>
    </w:p>
    <w:p w:rsidR="00000000" w:rsidDel="00000000" w:rsidP="00000000" w:rsidRDefault="00000000" w:rsidRPr="00000000" w14:paraId="00000420">
      <w:pPr>
        <w:rPr/>
      </w:pPr>
      <w:r w:rsidDel="00000000" w:rsidR="00000000" w:rsidRPr="00000000">
        <w:rPr>
          <w:rtl w:val="0"/>
        </w:rPr>
        <w:t xml:space="preserve">The Event-Driven Architecture is proposed for the ER system to decouple the ER service from the ER engine service.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hyperlink r:id="rId20">
        <w:r w:rsidDel="00000000" w:rsidR="00000000" w:rsidRPr="00000000">
          <w:rPr>
            <w:color w:val="1155cc"/>
            <w:u w:val="single"/>
            <w:rtl w:val="0"/>
          </w:rPr>
          <w:t xml:space="preserve">Apache Kafka</w:t>
        </w:r>
      </w:hyperlink>
      <w:r w:rsidDel="00000000" w:rsidR="00000000" w:rsidRPr="00000000">
        <w:rPr>
          <w:rtl w:val="0"/>
        </w:rPr>
        <w:t xml:space="preserve"> </w:t>
      </w:r>
      <w:r w:rsidDel="00000000" w:rsidR="00000000" w:rsidRPr="00000000">
        <w:rPr>
          <w:rtl w:val="0"/>
        </w:rPr>
        <w:t xml:space="preserve">is one of the most promising candidates for the streaming platform, given its widespread adoption and proven reliability in the industry. To maintain simplicity and align with the needs of this early-phase system, a single-broker setup (instead of a full-fledged cluster) is planned. However, even with this simplified configuration, Kafka may still be too complex for the initial project phase.</w:t>
      </w:r>
    </w:p>
    <w:p w:rsidR="00000000" w:rsidDel="00000000" w:rsidP="00000000" w:rsidRDefault="00000000" w:rsidRPr="00000000" w14:paraId="00000423">
      <w:pPr>
        <w:spacing w:after="240" w:before="240" w:lineRule="auto"/>
        <w:rPr/>
      </w:pPr>
      <w:r w:rsidDel="00000000" w:rsidR="00000000" w:rsidRPr="00000000">
        <w:rPr>
          <w:rtl w:val="0"/>
        </w:rPr>
        <w:t xml:space="preserve">Therefore, </w:t>
      </w:r>
      <w:hyperlink r:id="rId21">
        <w:r w:rsidDel="00000000" w:rsidR="00000000" w:rsidRPr="00000000">
          <w:rPr>
            <w:color w:val="1155cc"/>
            <w:u w:val="single"/>
            <w:rtl w:val="0"/>
          </w:rPr>
          <w:t xml:space="preserve">Redpanda</w:t>
        </w:r>
      </w:hyperlink>
      <w:r w:rsidDel="00000000" w:rsidR="00000000" w:rsidRPr="00000000">
        <w:rPr>
          <w:rtl w:val="0"/>
        </w:rPr>
        <w:t xml:space="preserve"> (</w:t>
      </w:r>
      <w:hyperlink r:id="rId22">
        <w:r w:rsidDel="00000000" w:rsidR="00000000" w:rsidRPr="00000000">
          <w:rPr>
            <w:color w:val="1155cc"/>
            <w:u w:val="single"/>
            <w:rtl w:val="0"/>
          </w:rPr>
          <w:t xml:space="preserve">community edition</w:t>
        </w:r>
      </w:hyperlink>
      <w:r w:rsidDel="00000000" w:rsidR="00000000" w:rsidRPr="00000000">
        <w:rPr>
          <w:rtl w:val="0"/>
        </w:rPr>
        <w:t xml:space="preserve">) has been selected for integration into the ER system. Redpanda is a drop-in replacement for Kafka and is known for its simplified setup, requiring less effort to configure and operate than Kafka. It offers “</w:t>
      </w:r>
      <w:r w:rsidDel="00000000" w:rsidR="00000000" w:rsidRPr="00000000">
        <w:rPr>
          <w:i w:val="1"/>
          <w:iCs w:val="1"/>
          <w:rtl w:val="0"/>
        </w:rPr>
        <w:t xml:space="preserve">Apache Kafka® compatibility without the Kafka complexity</w:t>
      </w: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Other streaming platforms:</w:t>
      </w:r>
    </w:p>
    <w:p w:rsidR="00000000" w:rsidDel="00000000" w:rsidP="00000000" w:rsidRDefault="00000000" w:rsidRPr="00000000" w14:paraId="00000426">
      <w:pPr>
        <w:numPr>
          <w:ilvl w:val="0"/>
          <w:numId w:val="62"/>
        </w:numPr>
        <w:ind w:left="720" w:hanging="360"/>
      </w:pPr>
      <w:hyperlink r:id="rId23">
        <w:r w:rsidDel="00000000" w:rsidR="00000000" w:rsidRPr="00000000">
          <w:rPr>
            <w:color w:val="1155cc"/>
            <w:u w:val="single"/>
            <w:rtl w:val="0"/>
          </w:rPr>
          <w:t xml:space="preserve">Memphis</w:t>
        </w:r>
      </w:hyperlink>
      <w:r w:rsidDel="00000000" w:rsidR="00000000" w:rsidRPr="00000000">
        <w:rPr>
          <w:rtl w:val="0"/>
        </w:rPr>
        <w:t xml:space="preserve">: Built on top of NATS JetStream with developer UX improvements. Setting it up seems to be straightforward (</w:t>
      </w:r>
      <w:hyperlink r:id="rId24">
        <w:r w:rsidDel="00000000" w:rsidR="00000000" w:rsidRPr="00000000">
          <w:rPr>
            <w:color w:val="1155cc"/>
            <w:u w:val="single"/>
            <w:rtl w:val="0"/>
          </w:rPr>
          <w:t xml:space="preserve">video</w:t>
        </w:r>
      </w:hyperlink>
      <w:r w:rsidDel="00000000" w:rsidR="00000000" w:rsidRPr="00000000">
        <w:rPr>
          <w:rtl w:val="0"/>
        </w:rPr>
        <w:t xml:space="preserve">)</w:t>
      </w:r>
    </w:p>
    <w:p w:rsidR="00000000" w:rsidDel="00000000" w:rsidP="00000000" w:rsidRDefault="00000000" w:rsidRPr="00000000" w14:paraId="00000427">
      <w:pPr>
        <w:numPr>
          <w:ilvl w:val="0"/>
          <w:numId w:val="62"/>
        </w:numPr>
        <w:ind w:left="720" w:hanging="360"/>
      </w:pPr>
      <w:r w:rsidDel="00000000" w:rsidR="00000000" w:rsidRPr="00000000">
        <w:rPr>
          <w:rtl w:val="0"/>
        </w:rPr>
        <w:t xml:space="preserve">Redis + </w:t>
      </w:r>
      <w:hyperlink r:id="rId25">
        <w:r w:rsidDel="00000000" w:rsidR="00000000" w:rsidRPr="00000000">
          <w:rPr>
            <w:color w:val="1155cc"/>
            <w:u w:val="single"/>
            <w:rtl w:val="0"/>
          </w:rPr>
          <w:t xml:space="preserve">Redis Streams</w:t>
        </w:r>
      </w:hyperlink>
      <w:r w:rsidDel="00000000" w:rsidR="00000000" w:rsidRPr="00000000">
        <w:rPr>
          <w:rtl w:val="0"/>
        </w:rPr>
        <w:t xml:space="preserve">: a log-based data structure in Redis that enables persistent, append-only message storage</w:t>
      </w:r>
    </w:p>
    <w:p w:rsidR="00000000" w:rsidDel="00000000" w:rsidP="00000000" w:rsidRDefault="00000000" w:rsidRPr="00000000" w14:paraId="00000428">
      <w:pPr>
        <w:numPr>
          <w:ilvl w:val="0"/>
          <w:numId w:val="62"/>
        </w:numPr>
        <w:ind w:left="720" w:hanging="360"/>
      </w:pPr>
      <w:hyperlink r:id="rId26">
        <w:r w:rsidDel="00000000" w:rsidR="00000000" w:rsidRPr="00000000">
          <w:rPr>
            <w:color w:val="1155cc"/>
            <w:u w:val="single"/>
            <w:rtl w:val="0"/>
          </w:rPr>
          <w:t xml:space="preserve">NATS JetStream</w:t>
        </w:r>
      </w:hyperlink>
      <w:r w:rsidDel="00000000" w:rsidR="00000000" w:rsidRPr="00000000">
        <w:rPr>
          <w:rtl w:val="0"/>
        </w:rPr>
        <w:t xml:space="preserve">: supports “pull” model and offers built-in store with configurable retention policy</w:t>
      </w:r>
    </w:p>
    <w:p w:rsidR="00000000" w:rsidDel="00000000" w:rsidP="00000000" w:rsidRDefault="00000000" w:rsidRPr="00000000" w14:paraId="00000429">
      <w:pPr>
        <w:pStyle w:val="Heading3"/>
        <w:rPr/>
      </w:pPr>
      <w:bookmarkStart w:colFirst="0" w:colLast="0" w:name="_lrn3p0tm09u7" w:id="86"/>
      <w:bookmarkEnd w:id="86"/>
      <w:r w:rsidDel="00000000" w:rsidR="00000000" w:rsidRPr="00000000">
        <w:rPr>
          <w:rtl w:val="0"/>
        </w:rPr>
        <w:t xml:space="preserve">Advantages of Event Streaming Platform</w:t>
      </w:r>
    </w:p>
    <w:p w:rsidR="00000000" w:rsidDel="00000000" w:rsidP="00000000" w:rsidRDefault="00000000" w:rsidRPr="00000000" w14:paraId="0000042A">
      <w:pPr>
        <w:numPr>
          <w:ilvl w:val="0"/>
          <w:numId w:val="18"/>
        </w:numPr>
        <w:ind w:left="720" w:hanging="360"/>
      </w:pPr>
      <w:r w:rsidDel="00000000" w:rsidR="00000000" w:rsidRPr="00000000">
        <w:rPr>
          <w:rtl w:val="0"/>
        </w:rPr>
        <w:t xml:space="preserve">Out-of-the-box </w:t>
      </w:r>
      <w:r w:rsidDel="00000000" w:rsidR="00000000" w:rsidRPr="00000000">
        <w:rPr>
          <w:b w:val="1"/>
          <w:bCs w:val="1"/>
          <w:rtl w:val="0"/>
        </w:rPr>
        <w:t xml:space="preserve">persistent, immutable (configurable retention policy) storage</w:t>
      </w:r>
      <w:r w:rsidDel="00000000" w:rsidR="00000000" w:rsidRPr="00000000">
        <w:rPr>
          <w:rtl w:val="0"/>
        </w:rPr>
        <w:t xml:space="preserve">.</w:t>
      </w:r>
    </w:p>
    <w:p w:rsidR="00000000" w:rsidDel="00000000" w:rsidP="00000000" w:rsidRDefault="00000000" w:rsidRPr="00000000" w14:paraId="0000042B">
      <w:pPr>
        <w:numPr>
          <w:ilvl w:val="0"/>
          <w:numId w:val="18"/>
        </w:numPr>
        <w:ind w:left="720" w:hanging="360"/>
      </w:pPr>
      <w:r w:rsidDel="00000000" w:rsidR="00000000" w:rsidRPr="00000000">
        <w:rPr>
          <w:rtl w:val="0"/>
        </w:rPr>
        <w:t xml:space="preserve">Acts as a </w:t>
      </w:r>
      <w:r w:rsidDel="00000000" w:rsidR="00000000" w:rsidRPr="00000000">
        <w:rPr>
          <w:b w:val="1"/>
          <w:bCs w:val="1"/>
          <w:rtl w:val="0"/>
        </w:rPr>
        <w:t xml:space="preserve">buffer </w:t>
      </w:r>
      <w:r w:rsidDel="00000000" w:rsidR="00000000" w:rsidRPr="00000000">
        <w:rPr>
          <w:rtl w:val="0"/>
        </w:rPr>
        <w:t xml:space="preserve">(queue) between ERE and ERS, which may operate at different speeds.</w:t>
      </w:r>
    </w:p>
    <w:p w:rsidR="00000000" w:rsidDel="00000000" w:rsidP="00000000" w:rsidRDefault="00000000" w:rsidRPr="00000000" w14:paraId="0000042C">
      <w:pPr>
        <w:numPr>
          <w:ilvl w:val="0"/>
          <w:numId w:val="18"/>
        </w:numPr>
        <w:ind w:left="720" w:hanging="360"/>
      </w:pPr>
      <w:r w:rsidDel="00000000" w:rsidR="00000000" w:rsidRPr="00000000">
        <w:rPr>
          <w:rtl w:val="0"/>
        </w:rPr>
        <w:t xml:space="preserve">Enables replayability: ability to re-run the existing or new ERE service on historical data.</w:t>
      </w:r>
    </w:p>
    <w:p w:rsidR="00000000" w:rsidDel="00000000" w:rsidP="00000000" w:rsidRDefault="00000000" w:rsidRPr="00000000" w14:paraId="0000042D">
      <w:pPr>
        <w:numPr>
          <w:ilvl w:val="0"/>
          <w:numId w:val="18"/>
        </w:numPr>
        <w:ind w:left="720" w:hanging="360"/>
      </w:pPr>
      <w:r w:rsidDel="00000000" w:rsidR="00000000" w:rsidRPr="00000000">
        <w:rPr>
          <w:rtl w:val="0"/>
        </w:rPr>
        <w:t xml:space="preserve">Use of binary protocols over TCP (e.g. Kafka proprietary protocol) that is far more faster than REST over HTTP</w:t>
      </w:r>
    </w:p>
    <w:p w:rsidR="00000000" w:rsidDel="00000000" w:rsidP="00000000" w:rsidRDefault="00000000" w:rsidRPr="00000000" w14:paraId="0000042E">
      <w:pPr>
        <w:numPr>
          <w:ilvl w:val="0"/>
          <w:numId w:val="18"/>
        </w:numPr>
        <w:ind w:left="720" w:hanging="360"/>
      </w:pPr>
      <w:r w:rsidDel="00000000" w:rsidR="00000000" w:rsidRPr="00000000">
        <w:rPr>
          <w:rtl w:val="0"/>
        </w:rPr>
        <w:t xml:space="preserve">High decoupling of ER service and ER engine</w:t>
      </w:r>
    </w:p>
    <w:p w:rsidR="00000000" w:rsidDel="00000000" w:rsidP="00000000" w:rsidRDefault="00000000" w:rsidRPr="00000000" w14:paraId="0000042F">
      <w:pPr>
        <w:numPr>
          <w:ilvl w:val="1"/>
          <w:numId w:val="18"/>
        </w:numPr>
        <w:ind w:left="1440" w:hanging="360"/>
      </w:pPr>
      <w:r w:rsidDel="00000000" w:rsidR="00000000" w:rsidRPr="00000000">
        <w:rPr>
          <w:rtl w:val="0"/>
        </w:rPr>
        <w:t xml:space="preserve">In terms of communication</w:t>
      </w:r>
    </w:p>
    <w:p w:rsidR="00000000" w:rsidDel="00000000" w:rsidP="00000000" w:rsidRDefault="00000000" w:rsidRPr="00000000" w14:paraId="00000430">
      <w:pPr>
        <w:numPr>
          <w:ilvl w:val="1"/>
          <w:numId w:val="18"/>
        </w:numPr>
        <w:ind w:left="1440" w:hanging="360"/>
      </w:pPr>
      <w:r w:rsidDel="00000000" w:rsidR="00000000" w:rsidRPr="00000000">
        <w:rPr>
          <w:rtl w:val="0"/>
        </w:rPr>
        <w:t xml:space="preserve">In terms of data: provides a shared place for data used by both ERS and ERE. It’s particularly useful for storing data produced by an ERE that can be replaced by another ERE. </w:t>
      </w:r>
    </w:p>
    <w:p w:rsidR="00000000" w:rsidDel="00000000" w:rsidP="00000000" w:rsidRDefault="00000000" w:rsidRPr="00000000" w14:paraId="00000431">
      <w:pPr>
        <w:numPr>
          <w:ilvl w:val="0"/>
          <w:numId w:val="18"/>
        </w:numPr>
        <w:ind w:left="720" w:hanging="360"/>
      </w:pPr>
      <w:r w:rsidDel="00000000" w:rsidR="00000000" w:rsidRPr="00000000">
        <w:rPr>
          <w:rtl w:val="0"/>
        </w:rPr>
        <w:t xml:space="preserve">Data-format-agnostic solution (file system based storage that can store data in any serialization format)</w:t>
      </w:r>
    </w:p>
    <w:p w:rsidR="00000000" w:rsidDel="00000000" w:rsidP="00000000" w:rsidRDefault="00000000" w:rsidRPr="00000000" w14:paraId="00000432">
      <w:pPr>
        <w:numPr>
          <w:ilvl w:val="0"/>
          <w:numId w:val="18"/>
        </w:numPr>
        <w:ind w:left="720" w:hanging="360"/>
      </w:pPr>
      <w:r w:rsidDel="00000000" w:rsidR="00000000" w:rsidRPr="00000000">
        <w:rPr>
          <w:rtl w:val="0"/>
        </w:rPr>
        <w:t xml:space="preserve">Forward-looking advantages:</w:t>
      </w:r>
    </w:p>
    <w:p w:rsidR="00000000" w:rsidDel="00000000" w:rsidP="00000000" w:rsidRDefault="00000000" w:rsidRPr="00000000" w14:paraId="00000433">
      <w:pPr>
        <w:numPr>
          <w:ilvl w:val="1"/>
          <w:numId w:val="18"/>
        </w:numPr>
        <w:ind w:left="1440" w:hanging="360"/>
      </w:pPr>
      <w:r w:rsidDel="00000000" w:rsidR="00000000" w:rsidRPr="00000000">
        <w:rPr>
          <w:rtl w:val="0"/>
        </w:rPr>
        <w:t xml:space="preserve">Suitable for the use context: several ER engines are expected to be built and used with the ERS, each differing in performance. A streaming platform is a perfect choice for this scenario as it provides a communication infrastructure for services operating on different paces.</w:t>
      </w:r>
    </w:p>
    <w:p w:rsidR="00000000" w:rsidDel="00000000" w:rsidP="00000000" w:rsidRDefault="00000000" w:rsidRPr="00000000" w14:paraId="00000434">
      <w:pPr>
        <w:numPr>
          <w:ilvl w:val="1"/>
          <w:numId w:val="18"/>
        </w:numPr>
        <w:ind w:left="1440" w:hanging="360"/>
      </w:pPr>
      <w:r w:rsidDel="00000000" w:rsidR="00000000" w:rsidRPr="00000000">
        <w:rPr>
          <w:rtl w:val="0"/>
        </w:rPr>
        <w:t xml:space="preserve">Good scaling capabilities (Kafka cluster, consumer groups etc.)</w:t>
      </w:r>
    </w:p>
    <w:p w:rsidR="00000000" w:rsidDel="00000000" w:rsidP="00000000" w:rsidRDefault="00000000" w:rsidRPr="00000000" w14:paraId="00000435">
      <w:pPr>
        <w:pStyle w:val="Heading3"/>
        <w:rPr/>
      </w:pPr>
      <w:bookmarkStart w:colFirst="0" w:colLast="0" w:name="_xvee0gnk5nbr" w:id="87"/>
      <w:bookmarkEnd w:id="87"/>
      <w:r w:rsidDel="00000000" w:rsidR="00000000" w:rsidRPr="00000000">
        <w:rPr>
          <w:rtl w:val="0"/>
        </w:rPr>
        <w:t xml:space="preserve">Streaming platform topics</w:t>
      </w:r>
    </w:p>
    <w:p w:rsidR="00000000" w:rsidDel="00000000" w:rsidP="00000000" w:rsidRDefault="00000000" w:rsidRPr="00000000" w14:paraId="00000436">
      <w:pPr>
        <w:rPr/>
      </w:pPr>
      <w:r w:rsidDel="00000000" w:rsidR="00000000" w:rsidRPr="00000000">
        <w:rPr>
          <w:rtl w:val="0"/>
        </w:rPr>
        <w:t xml:space="preserve">The platform provides a set of topics (channels) for the ERS and the ERE services to interact with. In most cases, a topic is written to by one service (the producer) and read by another (the consumer). However, in some cases, the producer may also read from the same topic, for example, to handle lookup requests.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Every topic has a specific purpose and expects messages of a fixed structure. All messages are expected to be serialized as JSON.</w:t>
      </w:r>
    </w:p>
    <w:p w:rsidR="00000000" w:rsidDel="00000000" w:rsidP="00000000" w:rsidRDefault="00000000" w:rsidRPr="00000000" w14:paraId="00000439">
      <w:pPr>
        <w:rPr/>
      </w:pPr>
      <w:r w:rsidDel="00000000" w:rsidR="00000000" w:rsidRPr="00000000">
        <w:rPr>
          <w:rtl w:val="0"/>
        </w:rPr>
        <w:t xml:space="preserve">Topics together with structure of their messages are presented below.</w:t>
      </w:r>
    </w:p>
    <w:p w:rsidR="00000000" w:rsidDel="00000000" w:rsidP="00000000" w:rsidRDefault="00000000" w:rsidRPr="00000000" w14:paraId="0000043A">
      <w:pPr>
        <w:pStyle w:val="Heading4"/>
        <w:rPr/>
      </w:pPr>
      <w:bookmarkStart w:colFirst="0" w:colLast="0" w:name="_lhv0ldb5xoz8" w:id="88"/>
      <w:bookmarkEnd w:id="88"/>
      <w:r w:rsidDel="00000000" w:rsidR="00000000" w:rsidRPr="00000000">
        <w:rPr>
          <w:rtl w:val="0"/>
        </w:rPr>
        <w:t xml:space="preserve">ER request objects</w:t>
      </w:r>
    </w:p>
    <w:p w:rsidR="00000000" w:rsidDel="00000000" w:rsidP="00000000" w:rsidRDefault="00000000" w:rsidRPr="00000000" w14:paraId="0000043B">
      <w:pPr>
        <w:rPr>
          <w:rFonts w:ascii="Roboto Mono" w:cs="Roboto Mono" w:eastAsia="Roboto Mono" w:hAnsi="Roboto Mono"/>
          <w:color w:val="188038"/>
          <w:sz w:val="21"/>
          <w:szCs w:val="21"/>
          <w:highlight w:val="white"/>
        </w:rPr>
      </w:pPr>
      <w:r w:rsidDel="00000000" w:rsidR="00000000" w:rsidRPr="00000000">
        <w:rPr>
          <w:b w:val="1"/>
          <w:bCs w:val="1"/>
          <w:color w:val="1a1b1e"/>
          <w:sz w:val="21"/>
          <w:szCs w:val="21"/>
          <w:highlight w:val="white"/>
          <w:rtl w:val="0"/>
        </w:rPr>
        <w:t xml:space="preserve">Name: </w:t>
      </w:r>
      <w:r w:rsidDel="00000000" w:rsidR="00000000" w:rsidRPr="00000000">
        <w:rPr>
          <w:rFonts w:ascii="Roboto Mono" w:cs="Roboto Mono" w:eastAsia="Roboto Mono" w:hAnsi="Roboto Mono"/>
          <w:color w:val="188038"/>
          <w:sz w:val="21"/>
          <w:szCs w:val="21"/>
          <w:highlight w:val="white"/>
          <w:rtl w:val="0"/>
        </w:rPr>
        <w:t xml:space="preserve">er_requests</w:t>
      </w:r>
    </w:p>
    <w:p w:rsidR="00000000" w:rsidDel="00000000" w:rsidP="00000000" w:rsidRDefault="00000000" w:rsidRPr="00000000" w14:paraId="0000043C">
      <w:pPr>
        <w:rPr>
          <w:rFonts w:ascii="Roboto Mono" w:cs="Roboto Mono" w:eastAsia="Roboto Mono" w:hAnsi="Roboto Mono"/>
          <w:color w:val="188038"/>
          <w:sz w:val="21"/>
          <w:szCs w:val="21"/>
          <w:highlight w:val="white"/>
        </w:rPr>
      </w:pPr>
      <w:r w:rsidDel="00000000" w:rsidR="00000000" w:rsidRPr="00000000">
        <w:rPr>
          <w:rtl w:val="0"/>
        </w:rPr>
      </w:r>
    </w:p>
    <w:p w:rsidR="00000000" w:rsidDel="00000000" w:rsidP="00000000" w:rsidRDefault="00000000" w:rsidRPr="00000000" w14:paraId="0000043D">
      <w:pPr>
        <w:rPr>
          <w:b w:val="1"/>
          <w:bCs w:val="1"/>
          <w:color w:val="1a1b1e"/>
          <w:sz w:val="21"/>
          <w:szCs w:val="21"/>
          <w:highlight w:val="white"/>
        </w:rPr>
      </w:pPr>
      <w:r w:rsidDel="00000000" w:rsidR="00000000" w:rsidRPr="00000000">
        <w:rPr>
          <w:b w:val="1"/>
          <w:bCs w:val="1"/>
          <w:color w:val="1a1b1e"/>
          <w:sz w:val="21"/>
          <w:szCs w:val="21"/>
          <w:highlight w:val="white"/>
          <w:rtl w:val="0"/>
        </w:rPr>
        <w:t xml:space="preserve">Purpose</w:t>
      </w:r>
    </w:p>
    <w:p w:rsidR="00000000" w:rsidDel="00000000" w:rsidP="00000000" w:rsidRDefault="00000000" w:rsidRPr="00000000" w14:paraId="0000043E">
      <w:pPr>
        <w:rPr>
          <w:sz w:val="24"/>
          <w:szCs w:val="24"/>
        </w:rPr>
      </w:pPr>
      <w:r w:rsidDel="00000000" w:rsidR="00000000" w:rsidRPr="00000000">
        <w:rPr>
          <w:color w:val="1a1b1e"/>
          <w:sz w:val="23"/>
          <w:szCs w:val="23"/>
          <w:highlight w:val="white"/>
          <w:rtl w:val="0"/>
        </w:rPr>
        <w:t xml:space="preserve">For all request data containing unresolved entities submitted to the system for resolution.</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This log implements the so-called System of Records.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b w:val="1"/>
          <w:bCs w:val="1"/>
          <w:rtl w:val="0"/>
        </w:rPr>
        <w:t xml:space="preserve">Message</w:t>
      </w:r>
    </w:p>
    <w:p w:rsidR="00000000" w:rsidDel="00000000" w:rsidP="00000000" w:rsidRDefault="00000000" w:rsidRPr="00000000" w14:paraId="00000442">
      <w:pPr>
        <w:rPr>
          <w:i w:val="1"/>
          <w:iCs w:val="1"/>
        </w:rPr>
      </w:pPr>
      <w:r w:rsidDel="00000000" w:rsidR="00000000" w:rsidRPr="00000000">
        <w:rPr>
          <w:rtl w:val="0"/>
        </w:rPr>
        <w:t xml:space="preserve">Type: object</w:t>
      </w:r>
      <w:r w:rsidDel="00000000" w:rsidR="00000000" w:rsidRPr="00000000">
        <w:rPr>
          <w:rtl w:val="0"/>
        </w:rPr>
      </w:r>
    </w:p>
    <w:p w:rsidR="00000000" w:rsidDel="00000000" w:rsidP="00000000" w:rsidRDefault="00000000" w:rsidRPr="00000000" w14:paraId="00000443">
      <w:pPr>
        <w:rPr/>
      </w:pPr>
      <w:r w:rsidDel="00000000" w:rsidR="00000000" w:rsidRPr="00000000">
        <w:rPr>
          <w:i w:val="1"/>
          <w:iCs w:val="1"/>
          <w:rtl w:val="0"/>
        </w:rPr>
        <w:t xml:space="preserve">Object </w:t>
      </w:r>
      <w:r w:rsidDel="00000000" w:rsidR="00000000" w:rsidRPr="00000000">
        <w:rPr>
          <w:rtl w:val="0"/>
        </w:rPr>
        <w:t xml:space="preserve">description:</w:t>
      </w:r>
    </w:p>
    <w:p w:rsidR="00000000" w:rsidDel="00000000" w:rsidP="00000000" w:rsidRDefault="00000000" w:rsidRPr="00000000" w14:paraId="00000444">
      <w:pPr>
        <w:rPr/>
      </w:pPr>
      <w:r w:rsidDel="00000000" w:rsidR="00000000" w:rsidRPr="00000000">
        <w:rPr>
          <w:rtl w:val="0"/>
        </w:rPr>
      </w:r>
    </w:p>
    <w:tbl>
      <w:tblPr>
        <w:tblStyle w:val="Table1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85"/>
        <w:gridCol w:w="4260"/>
        <w:gridCol w:w="1920"/>
        <w:tblGridChange w:id="0">
          <w:tblGrid>
            <w:gridCol w:w="1125"/>
            <w:gridCol w:w="1785"/>
            <w:gridCol w:w="4260"/>
            <w:gridCol w:w="1920"/>
          </w:tblGrid>
        </w:tblGridChange>
      </w:tblGrid>
      <w:tr>
        <w:trPr>
          <w:cantSplit w:val="0"/>
          <w:tblHeader w:val="0"/>
        </w:trPr>
        <w:tc>
          <w:tcPr>
            <w:shd w:fill="f3f3f3" w:val="clear"/>
          </w:tcPr>
          <w:p w:rsidR="00000000" w:rsidDel="00000000" w:rsidP="00000000" w:rsidRDefault="00000000" w:rsidRPr="00000000" w14:paraId="00000445">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446">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447">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448">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449">
            <w:pPr>
              <w:widowControl w:val="0"/>
              <w:spacing w:line="240" w:lineRule="auto"/>
              <w:rPr/>
            </w:pPr>
            <w:r w:rsidDel="00000000" w:rsidR="00000000" w:rsidRPr="00000000">
              <w:rPr>
                <w:rtl w:val="0"/>
              </w:rPr>
              <w:t xml:space="preserve">entity</w:t>
            </w:r>
          </w:p>
        </w:tc>
        <w:tc>
          <w:tcPr/>
          <w:p w:rsidR="00000000" w:rsidDel="00000000" w:rsidP="00000000" w:rsidRDefault="00000000" w:rsidRPr="00000000" w14:paraId="0000044A">
            <w:pPr>
              <w:widowControl w:val="0"/>
              <w:spacing w:line="240" w:lineRule="auto"/>
              <w:rPr/>
            </w:pPr>
            <w:r w:rsidDel="00000000" w:rsidR="00000000" w:rsidRPr="00000000">
              <w:rPr>
                <w:rtl w:val="0"/>
              </w:rPr>
              <w:t xml:space="preserve">textual data</w:t>
            </w:r>
          </w:p>
        </w:tc>
        <w:tc>
          <w:tcPr/>
          <w:p w:rsidR="00000000" w:rsidDel="00000000" w:rsidP="00000000" w:rsidRDefault="00000000" w:rsidRPr="00000000" w14:paraId="0000044B">
            <w:pPr>
              <w:widowControl w:val="0"/>
              <w:spacing w:line="240" w:lineRule="auto"/>
              <w:rPr>
                <w:i w:val="1"/>
                <w:iCs w:val="1"/>
              </w:rPr>
            </w:pPr>
            <w:r w:rsidDel="00000000" w:rsidR="00000000" w:rsidRPr="00000000">
              <w:rPr>
                <w:rtl w:val="0"/>
              </w:rPr>
              <w:t xml:space="preserve">A representation of the entity in a serialization format defined by </w:t>
            </w:r>
            <w:r w:rsidDel="00000000" w:rsidR="00000000" w:rsidRPr="00000000">
              <w:rPr>
                <w:i w:val="1"/>
                <w:iCs w:val="1"/>
                <w:rtl w:val="0"/>
              </w:rPr>
              <w:t xml:space="preserve">entityDataFormat.</w:t>
            </w:r>
          </w:p>
        </w:tc>
        <w:tc>
          <w:tcPr/>
          <w:p w:rsidR="00000000" w:rsidDel="00000000" w:rsidP="00000000" w:rsidRDefault="00000000" w:rsidRPr="00000000" w14:paraId="0000044C">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4D">
            <w:pPr>
              <w:widowControl w:val="0"/>
              <w:spacing w:line="240" w:lineRule="auto"/>
              <w:rPr/>
            </w:pPr>
            <w:r w:rsidDel="00000000" w:rsidR="00000000" w:rsidRPr="00000000">
              <w:rPr>
                <w:rtl w:val="0"/>
              </w:rPr>
              <w:t xml:space="preserve">entityTypeId</w:t>
            </w:r>
          </w:p>
        </w:tc>
        <w:tc>
          <w:tcPr/>
          <w:p w:rsidR="00000000" w:rsidDel="00000000" w:rsidP="00000000" w:rsidRDefault="00000000" w:rsidRPr="00000000" w14:paraId="0000044E">
            <w:pPr>
              <w:widowControl w:val="0"/>
              <w:spacing w:line="240" w:lineRule="auto"/>
              <w:rPr>
                <w:i w:val="1"/>
                <w:iCs w:val="1"/>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44F">
            <w:pPr>
              <w:widowControl w:val="0"/>
              <w:spacing w:line="240" w:lineRule="auto"/>
              <w:rPr/>
            </w:pPr>
            <w:r w:rsidDel="00000000" w:rsidR="00000000" w:rsidRPr="00000000">
              <w:rPr>
                <w:rtl w:val="0"/>
              </w:rPr>
              <w:t xml:space="preserve">A valid entity type ID as defined in the </w:t>
            </w:r>
            <w:hyperlink w:anchor="_9xim5om6819a">
              <w:r w:rsidDel="00000000" w:rsidR="00000000" w:rsidRPr="00000000">
                <w:rPr>
                  <w:color w:val="1155cc"/>
                  <w:u w:val="single"/>
                  <w:rtl w:val="0"/>
                </w:rPr>
                <w:t xml:space="preserve">CET spec config</w:t>
              </w:r>
            </w:hyperlink>
            <w:r w:rsidDel="00000000" w:rsidR="00000000" w:rsidRPr="00000000">
              <w:rPr>
                <w:rtl w:val="0"/>
              </w:rPr>
              <w:t xml:space="preserve">.</w:t>
            </w:r>
          </w:p>
        </w:tc>
        <w:tc>
          <w:tcPr/>
          <w:p w:rsidR="00000000" w:rsidDel="00000000" w:rsidP="00000000" w:rsidRDefault="00000000" w:rsidRPr="00000000" w14:paraId="00000450">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51">
            <w:pPr>
              <w:widowControl w:val="0"/>
              <w:spacing w:line="240" w:lineRule="auto"/>
              <w:rPr/>
            </w:pPr>
            <w:r w:rsidDel="00000000" w:rsidR="00000000" w:rsidRPr="00000000">
              <w:rPr>
                <w:rtl w:val="0"/>
              </w:rPr>
              <w:t xml:space="preserve">entityDataFormat</w:t>
            </w:r>
          </w:p>
        </w:tc>
        <w:tc>
          <w:tcPr/>
          <w:p w:rsidR="00000000" w:rsidDel="00000000" w:rsidP="00000000" w:rsidRDefault="00000000" w:rsidRPr="00000000" w14:paraId="00000452">
            <w:pPr>
              <w:widowControl w:val="0"/>
              <w:spacing w:line="240" w:lineRule="auto"/>
              <w:rPr/>
            </w:pPr>
            <w:r w:rsidDel="00000000" w:rsidR="00000000" w:rsidRPr="00000000">
              <w:rPr>
                <w:rtl w:val="0"/>
              </w:rPr>
              <w:t xml:space="preserve">string; MIME type </w:t>
            </w:r>
          </w:p>
        </w:tc>
        <w:tc>
          <w:tcPr/>
          <w:p w:rsidR="00000000" w:rsidDel="00000000" w:rsidP="00000000" w:rsidRDefault="00000000" w:rsidRPr="00000000" w14:paraId="00000453">
            <w:pPr>
              <w:widowControl w:val="0"/>
              <w:spacing w:line="240" w:lineRule="auto"/>
              <w:rPr/>
            </w:pPr>
            <w:r w:rsidDel="00000000" w:rsidR="00000000" w:rsidRPr="00000000">
              <w:rPr>
                <w:rtl w:val="0"/>
              </w:rPr>
              <w:t xml:space="preserve">A data format of the </w:t>
            </w:r>
            <w:r w:rsidDel="00000000" w:rsidR="00000000" w:rsidRPr="00000000">
              <w:rPr>
                <w:i w:val="1"/>
                <w:iCs w:val="1"/>
                <w:rtl w:val="0"/>
              </w:rPr>
              <w:t xml:space="preserve">entity</w:t>
            </w:r>
            <w:r w:rsidDel="00000000" w:rsidR="00000000" w:rsidRPr="00000000">
              <w:rPr>
                <w:rtl w:val="0"/>
              </w:rPr>
              <w:t xml:space="preserve"> data (passed as a request payload).</w:t>
            </w:r>
          </w:p>
        </w:tc>
        <w:tc>
          <w:tcPr/>
          <w:p w:rsidR="00000000" w:rsidDel="00000000" w:rsidP="00000000" w:rsidRDefault="00000000" w:rsidRPr="00000000" w14:paraId="00000454">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55">
            <w:pPr>
              <w:widowControl w:val="0"/>
              <w:spacing w:line="240" w:lineRule="auto"/>
              <w:rPr/>
            </w:pPr>
            <w:r w:rsidDel="00000000" w:rsidR="00000000" w:rsidRPr="00000000">
              <w:rPr>
                <w:rtl w:val="0"/>
              </w:rPr>
              <w:t xml:space="preserve">entityId</w:t>
            </w:r>
          </w:p>
        </w:tc>
        <w:tc>
          <w:tcPr/>
          <w:p w:rsidR="00000000" w:rsidDel="00000000" w:rsidP="00000000" w:rsidRDefault="00000000" w:rsidRPr="00000000" w14:paraId="00000456">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457">
            <w:pPr>
              <w:widowControl w:val="0"/>
              <w:spacing w:line="240" w:lineRule="auto"/>
              <w:rPr/>
            </w:pPr>
            <w:r w:rsidDel="00000000" w:rsidR="00000000" w:rsidRPr="00000000">
              <w:rPr>
                <w:rtl w:val="0"/>
              </w:rPr>
              <w:t xml:space="preserve">An identifier or URI of the passed entity. It’s an internal identifier assigned by the ERS (see </w:t>
            </w:r>
            <w:hyperlink w:anchor="_p3u61nl2xhn">
              <w:r w:rsidDel="00000000" w:rsidR="00000000" w:rsidRPr="00000000">
                <w:rPr>
                  <w:color w:val="1155cc"/>
                  <w:u w:val="single"/>
                  <w:rtl w:val="0"/>
                </w:rPr>
                <w:t xml:space="preserve">Internal identifiers</w:t>
              </w:r>
            </w:hyperlink>
            <w:r w:rsidDel="00000000" w:rsidR="00000000" w:rsidRPr="00000000">
              <w:rPr>
                <w:rtl w:val="0"/>
              </w:rPr>
              <w:t xml:space="preserve">).</w:t>
            </w:r>
          </w:p>
        </w:tc>
        <w:tc>
          <w:tcPr/>
          <w:p w:rsidR="00000000" w:rsidDel="00000000" w:rsidP="00000000" w:rsidRDefault="00000000" w:rsidRPr="00000000" w14:paraId="00000458">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59">
            <w:pPr>
              <w:widowControl w:val="0"/>
              <w:spacing w:line="240" w:lineRule="auto"/>
              <w:rPr/>
            </w:pPr>
            <w:r w:rsidDel="00000000" w:rsidR="00000000" w:rsidRPr="00000000">
              <w:rPr>
                <w:rtl w:val="0"/>
              </w:rPr>
              <w:t xml:space="preserve">metadata</w:t>
            </w:r>
          </w:p>
        </w:tc>
        <w:tc>
          <w:tcPr/>
          <w:p w:rsidR="00000000" w:rsidDel="00000000" w:rsidP="00000000" w:rsidRDefault="00000000" w:rsidRPr="00000000" w14:paraId="0000045A">
            <w:pPr>
              <w:widowControl w:val="0"/>
              <w:spacing w:line="240" w:lineRule="auto"/>
              <w:rPr/>
            </w:pPr>
            <w:r w:rsidDel="00000000" w:rsidR="00000000" w:rsidRPr="00000000">
              <w:rPr>
                <w:rtl w:val="0"/>
              </w:rPr>
              <w:t xml:space="preserve">object</w:t>
            </w:r>
          </w:p>
        </w:tc>
        <w:tc>
          <w:tcPr/>
          <w:p w:rsidR="00000000" w:rsidDel="00000000" w:rsidP="00000000" w:rsidRDefault="00000000" w:rsidRPr="00000000" w14:paraId="0000045B">
            <w:pPr>
              <w:widowControl w:val="0"/>
              <w:spacing w:line="240" w:lineRule="auto"/>
              <w:rPr/>
            </w:pPr>
            <w:r w:rsidDel="00000000" w:rsidR="00000000" w:rsidRPr="00000000">
              <w:rPr>
                <w:rtl w:val="0"/>
              </w:rPr>
              <w:t xml:space="preserve">Metadata describing the request. The object contains arbitrary properties and their values.</w:t>
            </w:r>
          </w:p>
          <w:p w:rsidR="00000000" w:rsidDel="00000000" w:rsidP="00000000" w:rsidRDefault="00000000" w:rsidRPr="00000000" w14:paraId="0000045C">
            <w:pPr>
              <w:widowControl w:val="0"/>
              <w:spacing w:line="240" w:lineRule="auto"/>
              <w:rPr/>
            </w:pPr>
            <w:r w:rsidDel="00000000" w:rsidR="00000000" w:rsidRPr="00000000">
              <w:rPr>
                <w:rtl w:val="0"/>
              </w:rPr>
              <w:t xml:space="preserve">Expected properties:</w:t>
            </w:r>
          </w:p>
          <w:p w:rsidR="00000000" w:rsidDel="00000000" w:rsidP="00000000" w:rsidRDefault="00000000" w:rsidRPr="00000000" w14:paraId="0000045D">
            <w:pPr>
              <w:widowControl w:val="0"/>
              <w:numPr>
                <w:ilvl w:val="0"/>
                <w:numId w:val="38"/>
              </w:numPr>
              <w:spacing w:line="240" w:lineRule="auto"/>
              <w:ind w:left="720" w:hanging="360"/>
            </w:pPr>
            <w:r w:rsidDel="00000000" w:rsidR="00000000" w:rsidRPr="00000000">
              <w:rPr>
                <w:rtl w:val="0"/>
              </w:rPr>
              <w:t xml:space="preserve">originator</w:t>
            </w:r>
          </w:p>
          <w:p w:rsidR="00000000" w:rsidDel="00000000" w:rsidP="00000000" w:rsidRDefault="00000000" w:rsidRPr="00000000" w14:paraId="0000045E">
            <w:pPr>
              <w:widowControl w:val="0"/>
              <w:numPr>
                <w:ilvl w:val="0"/>
                <w:numId w:val="38"/>
              </w:numPr>
              <w:spacing w:line="240" w:lineRule="auto"/>
              <w:ind w:left="720" w:hanging="360"/>
            </w:pPr>
            <w:r w:rsidDel="00000000" w:rsidR="00000000" w:rsidRPr="00000000">
              <w:rPr>
                <w:rtl w:val="0"/>
              </w:rPr>
              <w:t xml:space="preserve">requestId</w:t>
            </w:r>
          </w:p>
        </w:tc>
        <w:tc>
          <w:tcPr/>
          <w:p w:rsidR="00000000" w:rsidDel="00000000" w:rsidP="00000000" w:rsidRDefault="00000000" w:rsidRPr="00000000" w14:paraId="0000045F">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4"/>
        <w:rPr/>
      </w:pPr>
      <w:bookmarkStart w:colFirst="0" w:colLast="0" w:name="_943lgjf48j5d" w:id="89"/>
      <w:bookmarkEnd w:id="89"/>
      <w:r w:rsidDel="00000000" w:rsidR="00000000" w:rsidRPr="00000000">
        <w:rPr>
          <w:rtl w:val="0"/>
        </w:rPr>
        <w:t xml:space="preserve">Canonical entities</w:t>
      </w:r>
    </w:p>
    <w:p w:rsidR="00000000" w:rsidDel="00000000" w:rsidP="00000000" w:rsidRDefault="00000000" w:rsidRPr="00000000" w14:paraId="00000463">
      <w:pPr>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canonical_entities</w:t>
      </w: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465">
      <w:pPr>
        <w:rPr>
          <w:i w:val="1"/>
          <w:iCs w:val="1"/>
        </w:rPr>
      </w:pPr>
      <w:r w:rsidDel="00000000" w:rsidR="00000000" w:rsidRPr="00000000">
        <w:rPr>
          <w:rtl w:val="0"/>
        </w:rPr>
        <w:t xml:space="preserve">For storing ER engine responses, namely materialized canonical entity descriptions along with their metadata.</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b w:val="1"/>
          <w:bCs w:val="1"/>
          <w:rtl w:val="0"/>
        </w:rPr>
        <w:t xml:space="preserve">Message</w:t>
      </w:r>
    </w:p>
    <w:p w:rsidR="00000000" w:rsidDel="00000000" w:rsidP="00000000" w:rsidRDefault="00000000" w:rsidRPr="00000000" w14:paraId="00000468">
      <w:pPr>
        <w:rPr/>
      </w:pPr>
      <w:r w:rsidDel="00000000" w:rsidR="00000000" w:rsidRPr="00000000">
        <w:rPr>
          <w:rtl w:val="0"/>
        </w:rPr>
        <w:t xml:space="preserve">Type: array of objects</w:t>
      </w:r>
    </w:p>
    <w:p w:rsidR="00000000" w:rsidDel="00000000" w:rsidP="00000000" w:rsidRDefault="00000000" w:rsidRPr="00000000" w14:paraId="00000469">
      <w:pPr>
        <w:rPr/>
      </w:pPr>
      <w:r w:rsidDel="00000000" w:rsidR="00000000" w:rsidRPr="00000000">
        <w:rPr>
          <w:rtl w:val="0"/>
        </w:rPr>
        <w:t xml:space="preserve">Object properties:</w:t>
      </w:r>
    </w:p>
    <w:p w:rsidR="00000000" w:rsidDel="00000000" w:rsidP="00000000" w:rsidRDefault="00000000" w:rsidRPr="00000000" w14:paraId="0000046A">
      <w:pPr>
        <w:rPr/>
      </w:pPr>
      <w:r w:rsidDel="00000000" w:rsidR="00000000" w:rsidRPr="00000000">
        <w:rPr>
          <w:rtl w:val="0"/>
        </w:rPr>
      </w:r>
    </w:p>
    <w:tbl>
      <w:tblPr>
        <w:tblStyle w:val="Table1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470"/>
        <w:gridCol w:w="6015"/>
        <w:tblGridChange w:id="0">
          <w:tblGrid>
            <w:gridCol w:w="1755"/>
            <w:gridCol w:w="1470"/>
            <w:gridCol w:w="6015"/>
          </w:tblGrid>
        </w:tblGridChange>
      </w:tblGrid>
      <w:tr>
        <w:trPr>
          <w:cantSplit w:val="0"/>
          <w:tblHeader w:val="0"/>
        </w:trPr>
        <w:tc>
          <w:tcPr>
            <w:shd w:fill="f3f3f3" w:val="clear"/>
          </w:tcPr>
          <w:p w:rsidR="00000000" w:rsidDel="00000000" w:rsidP="00000000" w:rsidRDefault="00000000" w:rsidRPr="00000000" w14:paraId="0000046B">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46C">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46D">
            <w:pPr>
              <w:widowControl w:val="0"/>
              <w:spacing w:line="240"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46E">
            <w:pPr>
              <w:widowControl w:val="0"/>
              <w:spacing w:line="240" w:lineRule="auto"/>
              <w:rPr/>
            </w:pPr>
            <w:r w:rsidDel="00000000" w:rsidR="00000000" w:rsidRPr="00000000">
              <w:rPr>
                <w:rtl w:val="0"/>
              </w:rPr>
              <w:t xml:space="preserve">canonicalUri</w:t>
            </w:r>
          </w:p>
        </w:tc>
        <w:tc>
          <w:tcPr/>
          <w:p w:rsidR="00000000" w:rsidDel="00000000" w:rsidP="00000000" w:rsidRDefault="00000000" w:rsidRPr="00000000" w14:paraId="0000046F">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470">
            <w:pPr>
              <w:widowControl w:val="0"/>
              <w:spacing w:line="240" w:lineRule="auto"/>
              <w:rPr/>
            </w:pPr>
            <w:r w:rsidDel="00000000" w:rsidR="00000000" w:rsidRPr="00000000">
              <w:rPr>
                <w:rtl w:val="0"/>
              </w:rPr>
              <w:t xml:space="preserve">An URI of the resolved entity.</w:t>
            </w:r>
          </w:p>
        </w:tc>
      </w:tr>
      <w:tr>
        <w:trPr>
          <w:cantSplit w:val="0"/>
          <w:tblHeader w:val="0"/>
        </w:trPr>
        <w:tc>
          <w:tcPr/>
          <w:p w:rsidR="00000000" w:rsidDel="00000000" w:rsidP="00000000" w:rsidRDefault="00000000" w:rsidRPr="00000000" w14:paraId="00000471">
            <w:pPr>
              <w:widowControl w:val="0"/>
              <w:spacing w:line="240" w:lineRule="auto"/>
              <w:rPr/>
            </w:pPr>
            <w:r w:rsidDel="00000000" w:rsidR="00000000" w:rsidRPr="00000000">
              <w:rPr>
                <w:rtl w:val="0"/>
              </w:rPr>
              <w:t xml:space="preserve">entity</w:t>
            </w:r>
          </w:p>
        </w:tc>
        <w:tc>
          <w:tcPr/>
          <w:p w:rsidR="00000000" w:rsidDel="00000000" w:rsidP="00000000" w:rsidRDefault="00000000" w:rsidRPr="00000000" w14:paraId="00000472">
            <w:pPr>
              <w:widowControl w:val="0"/>
              <w:spacing w:line="240" w:lineRule="auto"/>
              <w:rPr/>
            </w:pPr>
            <w:r w:rsidDel="00000000" w:rsidR="00000000" w:rsidRPr="00000000">
              <w:rPr>
                <w:rtl w:val="0"/>
              </w:rPr>
              <w:t xml:space="preserve">textual data</w:t>
            </w:r>
          </w:p>
        </w:tc>
        <w:tc>
          <w:tcPr/>
          <w:p w:rsidR="00000000" w:rsidDel="00000000" w:rsidP="00000000" w:rsidRDefault="00000000" w:rsidRPr="00000000" w14:paraId="00000473">
            <w:pPr>
              <w:widowControl w:val="0"/>
              <w:spacing w:line="240" w:lineRule="auto"/>
              <w:rPr>
                <w:i w:val="1"/>
                <w:iCs w:val="1"/>
              </w:rPr>
            </w:pPr>
            <w:r w:rsidDel="00000000" w:rsidR="00000000" w:rsidRPr="00000000">
              <w:rPr>
                <w:rtl w:val="0"/>
              </w:rPr>
              <w:t xml:space="preserve">A representation of the entity in a serialization format defined by </w:t>
            </w:r>
            <w:r w:rsidDel="00000000" w:rsidR="00000000" w:rsidRPr="00000000">
              <w:rPr>
                <w:i w:val="1"/>
                <w:iCs w:val="1"/>
                <w:rtl w:val="0"/>
              </w:rPr>
              <w:t xml:space="preserve">entityDataFormat.</w:t>
            </w:r>
          </w:p>
        </w:tc>
      </w:tr>
      <w:tr>
        <w:trPr>
          <w:cantSplit w:val="0"/>
          <w:tblHeader w:val="0"/>
        </w:trPr>
        <w:tc>
          <w:tcPr/>
          <w:p w:rsidR="00000000" w:rsidDel="00000000" w:rsidP="00000000" w:rsidRDefault="00000000" w:rsidRPr="00000000" w14:paraId="00000474">
            <w:pPr>
              <w:widowControl w:val="0"/>
              <w:spacing w:line="240" w:lineRule="auto"/>
              <w:rPr/>
            </w:pPr>
            <w:r w:rsidDel="00000000" w:rsidR="00000000" w:rsidRPr="00000000">
              <w:rPr>
                <w:rtl w:val="0"/>
              </w:rPr>
              <w:t xml:space="preserve">entityTypeId</w:t>
            </w:r>
          </w:p>
        </w:tc>
        <w:tc>
          <w:tcPr/>
          <w:p w:rsidR="00000000" w:rsidDel="00000000" w:rsidP="00000000" w:rsidRDefault="00000000" w:rsidRPr="00000000" w14:paraId="00000475">
            <w:pPr>
              <w:widowControl w:val="0"/>
              <w:spacing w:line="240" w:lineRule="auto"/>
              <w:rPr>
                <w:i w:val="1"/>
                <w:iCs w:val="1"/>
              </w:rPr>
            </w:pPr>
            <w:r w:rsidDel="00000000" w:rsidR="00000000" w:rsidRPr="00000000">
              <w:rPr>
                <w:rtl w:val="0"/>
              </w:rPr>
              <w:t xml:space="preserve">string</w:t>
            </w:r>
            <w:r w:rsidDel="00000000" w:rsidR="00000000" w:rsidRPr="00000000">
              <w:rPr>
                <w:rtl w:val="0"/>
              </w:rPr>
            </w:r>
          </w:p>
        </w:tc>
        <w:tc>
          <w:tcPr/>
          <w:p w:rsidR="00000000" w:rsidDel="00000000" w:rsidP="00000000" w:rsidRDefault="00000000" w:rsidRPr="00000000" w14:paraId="00000476">
            <w:pPr>
              <w:widowControl w:val="0"/>
              <w:spacing w:line="240" w:lineRule="auto"/>
              <w:rPr/>
            </w:pPr>
            <w:r w:rsidDel="00000000" w:rsidR="00000000" w:rsidRPr="00000000">
              <w:rPr>
                <w:rtl w:val="0"/>
              </w:rPr>
              <w:t xml:space="preserve">A valid entity type ID as defined in the </w:t>
            </w:r>
            <w:hyperlink w:anchor="_9xim5om6819a">
              <w:r w:rsidDel="00000000" w:rsidR="00000000" w:rsidRPr="00000000">
                <w:rPr>
                  <w:color w:val="1155cc"/>
                  <w:u w:val="single"/>
                  <w:rtl w:val="0"/>
                </w:rPr>
                <w:t xml:space="preserve">CET spec config</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477">
            <w:pPr>
              <w:widowControl w:val="0"/>
              <w:spacing w:line="240" w:lineRule="auto"/>
              <w:rPr/>
            </w:pPr>
            <w:r w:rsidDel="00000000" w:rsidR="00000000" w:rsidRPr="00000000">
              <w:rPr>
                <w:rtl w:val="0"/>
              </w:rPr>
              <w:t xml:space="preserve">entityDataFormat</w:t>
            </w:r>
          </w:p>
        </w:tc>
        <w:tc>
          <w:tcPr/>
          <w:p w:rsidR="00000000" w:rsidDel="00000000" w:rsidP="00000000" w:rsidRDefault="00000000" w:rsidRPr="00000000" w14:paraId="00000478">
            <w:pPr>
              <w:widowControl w:val="0"/>
              <w:spacing w:line="240" w:lineRule="auto"/>
              <w:rPr/>
            </w:pPr>
            <w:r w:rsidDel="00000000" w:rsidR="00000000" w:rsidRPr="00000000">
              <w:rPr>
                <w:rtl w:val="0"/>
              </w:rPr>
              <w:t xml:space="preserve">string; MIME type </w:t>
            </w:r>
          </w:p>
        </w:tc>
        <w:tc>
          <w:tcPr/>
          <w:p w:rsidR="00000000" w:rsidDel="00000000" w:rsidP="00000000" w:rsidRDefault="00000000" w:rsidRPr="00000000" w14:paraId="00000479">
            <w:pPr>
              <w:widowControl w:val="0"/>
              <w:spacing w:line="240" w:lineRule="auto"/>
              <w:rPr/>
            </w:pPr>
            <w:r w:rsidDel="00000000" w:rsidR="00000000" w:rsidRPr="00000000">
              <w:rPr>
                <w:rtl w:val="0"/>
              </w:rPr>
              <w:t xml:space="preserve">A data format of the </w:t>
            </w:r>
            <w:r w:rsidDel="00000000" w:rsidR="00000000" w:rsidRPr="00000000">
              <w:rPr>
                <w:i w:val="1"/>
                <w:iCs w:val="1"/>
                <w:rtl w:val="0"/>
              </w:rPr>
              <w:t xml:space="preserve">entity</w:t>
            </w:r>
            <w:r w:rsidDel="00000000" w:rsidR="00000000" w:rsidRPr="00000000">
              <w:rPr>
                <w:rtl w:val="0"/>
              </w:rPr>
              <w:t xml:space="preserve"> data (passed as a request payload).</w:t>
            </w:r>
          </w:p>
        </w:tc>
      </w:tr>
      <w:tr>
        <w:trPr>
          <w:cantSplit w:val="0"/>
          <w:tblHeader w:val="0"/>
        </w:trPr>
        <w:tc>
          <w:tcPr/>
          <w:p w:rsidR="00000000" w:rsidDel="00000000" w:rsidP="00000000" w:rsidRDefault="00000000" w:rsidRPr="00000000" w14:paraId="0000047A">
            <w:pPr>
              <w:widowControl w:val="0"/>
              <w:spacing w:line="240" w:lineRule="auto"/>
              <w:rPr/>
            </w:pPr>
            <w:r w:rsidDel="00000000" w:rsidR="00000000" w:rsidRPr="00000000">
              <w:rPr>
                <w:rtl w:val="0"/>
              </w:rPr>
              <w:t xml:space="preserve">metadata</w:t>
            </w:r>
          </w:p>
        </w:tc>
        <w:tc>
          <w:tcPr/>
          <w:p w:rsidR="00000000" w:rsidDel="00000000" w:rsidP="00000000" w:rsidRDefault="00000000" w:rsidRPr="00000000" w14:paraId="0000047B">
            <w:pPr>
              <w:widowControl w:val="0"/>
              <w:spacing w:line="240" w:lineRule="auto"/>
              <w:rPr/>
            </w:pPr>
            <w:r w:rsidDel="00000000" w:rsidR="00000000" w:rsidRPr="00000000">
              <w:rPr>
                <w:rtl w:val="0"/>
              </w:rPr>
              <w:t xml:space="preserve">object</w:t>
            </w:r>
          </w:p>
        </w:tc>
        <w:tc>
          <w:tcPr/>
          <w:p w:rsidR="00000000" w:rsidDel="00000000" w:rsidP="00000000" w:rsidRDefault="00000000" w:rsidRPr="00000000" w14:paraId="0000047C">
            <w:pPr>
              <w:widowControl w:val="0"/>
              <w:spacing w:line="240" w:lineRule="auto"/>
              <w:rPr/>
            </w:pPr>
            <w:r w:rsidDel="00000000" w:rsidR="00000000" w:rsidRPr="00000000">
              <w:rPr>
                <w:rtl w:val="0"/>
              </w:rPr>
              <w:t xml:space="preserve">Stores the canonical entity metadata, including lineage information (</w:t>
            </w:r>
            <w:r w:rsidDel="00000000" w:rsidR="00000000" w:rsidRPr="00000000">
              <w:rPr>
                <w:rFonts w:ascii="Roboto Mono" w:cs="Roboto Mono" w:eastAsia="Roboto Mono" w:hAnsi="Roboto Mono"/>
                <w:color w:val="188038"/>
                <w:rtl w:val="0"/>
              </w:rPr>
              <w:t xml:space="preserve">replaces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 properties) referencing entities from which this entity evolved. Read more in </w:t>
            </w:r>
            <w:hyperlink w:anchor="_yxkpusorczyh">
              <w:r w:rsidDel="00000000" w:rsidR="00000000" w:rsidRPr="00000000">
                <w:rPr>
                  <w:color w:val="1155cc"/>
                  <w:u w:val="single"/>
                  <w:rtl w:val="0"/>
                </w:rPr>
                <w:t xml:space="preserve">Evolution of resolved entities over time</w:t>
              </w:r>
            </w:hyperlink>
            <w:r w:rsidDel="00000000" w:rsidR="00000000" w:rsidRPr="00000000">
              <w:rPr>
                <w:rtl w:val="0"/>
              </w:rPr>
              <w:t xml:space="preserve">.</w:t>
            </w:r>
          </w:p>
          <w:p w:rsidR="00000000" w:rsidDel="00000000" w:rsidP="00000000" w:rsidRDefault="00000000" w:rsidRPr="00000000" w14:paraId="0000047D">
            <w:pPr>
              <w:widowControl w:val="0"/>
              <w:spacing w:line="240" w:lineRule="auto"/>
              <w:rPr/>
            </w:pPr>
            <w:r w:rsidDel="00000000" w:rsidR="00000000" w:rsidRPr="00000000">
              <w:rPr>
                <w:rtl w:val="0"/>
              </w:rPr>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4"/>
        <w:rPr/>
      </w:pPr>
      <w:bookmarkStart w:colFirst="0" w:colLast="0" w:name="_588upuwbm4qu" w:id="90"/>
      <w:bookmarkEnd w:id="90"/>
      <w:r w:rsidDel="00000000" w:rsidR="00000000" w:rsidRPr="00000000">
        <w:rPr>
          <w:rtl w:val="0"/>
        </w:rPr>
        <w:t xml:space="preserve">Automatic alignments</w:t>
      </w:r>
    </w:p>
    <w:p w:rsidR="00000000" w:rsidDel="00000000" w:rsidP="00000000" w:rsidRDefault="00000000" w:rsidRPr="00000000" w14:paraId="00000481">
      <w:pPr>
        <w:rPr/>
      </w:pPr>
      <w:r w:rsidDel="00000000" w:rsidR="00000000" w:rsidRPr="00000000">
        <w:rPr>
          <w:b w:val="1"/>
          <w:bCs w:val="1"/>
          <w:rtl w:val="0"/>
        </w:rPr>
        <w:t xml:space="preserve">Name: </w:t>
      </w:r>
      <w:r w:rsidDel="00000000" w:rsidR="00000000" w:rsidRPr="00000000">
        <w:rPr>
          <w:rFonts w:ascii="Roboto Mono" w:cs="Roboto Mono" w:eastAsia="Roboto Mono" w:hAnsi="Roboto Mono"/>
          <w:color w:val="188038"/>
          <w:rtl w:val="0"/>
        </w:rPr>
        <w:t xml:space="preserve">automatic_alignments</w:t>
      </w: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Purpose</w:t>
      </w:r>
      <w:r w:rsidDel="00000000" w:rsidR="00000000" w:rsidRPr="00000000">
        <w:rPr>
          <w:rtl w:val="0"/>
        </w:rPr>
        <w:t xml:space="preserve">: For storing automatic alignments between unresolved and canonical entities, generated by the ERE.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Message</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The object structure is organized around the target entity. The object stores alignments between the canonical entity (target) and all related unresolved entities (sources).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Type: array of objects</w:t>
      </w:r>
    </w:p>
    <w:p w:rsidR="00000000" w:rsidDel="00000000" w:rsidP="00000000" w:rsidRDefault="00000000" w:rsidRPr="00000000" w14:paraId="00000488">
      <w:pPr>
        <w:rPr/>
      </w:pPr>
      <w:r w:rsidDel="00000000" w:rsidR="00000000" w:rsidRPr="00000000">
        <w:rPr>
          <w:rtl w:val="0"/>
        </w:rPr>
        <w:t xml:space="preserve">Object Properties:</w:t>
      </w:r>
    </w:p>
    <w:p w:rsidR="00000000" w:rsidDel="00000000" w:rsidP="00000000" w:rsidRDefault="00000000" w:rsidRPr="00000000" w14:paraId="00000489">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470"/>
        <w:gridCol w:w="1425"/>
        <w:gridCol w:w="4935"/>
        <w:tblGridChange w:id="0">
          <w:tblGrid>
            <w:gridCol w:w="1530"/>
            <w:gridCol w:w="1470"/>
            <w:gridCol w:w="1425"/>
            <w:gridCol w:w="4935"/>
          </w:tblGrid>
        </w:tblGridChange>
      </w:tblGrid>
      <w:tr>
        <w:trPr>
          <w:cantSplit w:val="0"/>
          <w:tblHeader w:val="0"/>
        </w:trPr>
        <w:tc>
          <w:tcPr>
            <w:shd w:fill="f3f3f3" w:val="clear"/>
          </w:tcPr>
          <w:p w:rsidR="00000000" w:rsidDel="00000000" w:rsidP="00000000" w:rsidRDefault="00000000" w:rsidRPr="00000000" w14:paraId="0000048A">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48B">
            <w:pPr>
              <w:widowControl w:val="0"/>
              <w:spacing w:line="240" w:lineRule="auto"/>
              <w:rPr/>
            </w:pPr>
            <w:r w:rsidDel="00000000" w:rsidR="00000000" w:rsidRPr="00000000">
              <w:rPr>
                <w:rtl w:val="0"/>
              </w:rPr>
              <w:t xml:space="preserve">subproperty</w:t>
            </w:r>
          </w:p>
        </w:tc>
        <w:tc>
          <w:tcPr>
            <w:shd w:fill="f3f3f3" w:val="clear"/>
          </w:tcPr>
          <w:p w:rsidR="00000000" w:rsidDel="00000000" w:rsidP="00000000" w:rsidRDefault="00000000" w:rsidRPr="00000000" w14:paraId="0000048C">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48D">
            <w:pPr>
              <w:widowControl w:val="0"/>
              <w:spacing w:line="240"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48E">
            <w:pPr>
              <w:rPr/>
            </w:pPr>
            <w:r w:rsidDel="00000000" w:rsidR="00000000" w:rsidRPr="00000000">
              <w:rPr>
                <w:rtl w:val="0"/>
              </w:rPr>
              <w:t xml:space="preserve">targetEntityId </w:t>
            </w:r>
          </w:p>
        </w:tc>
        <w:tc>
          <w:tcPr/>
          <w:p w:rsidR="00000000" w:rsidDel="00000000" w:rsidP="00000000" w:rsidRDefault="00000000" w:rsidRPr="00000000" w14:paraId="0000048F">
            <w:pPr>
              <w:widowControl w:val="0"/>
              <w:spacing w:line="240" w:lineRule="auto"/>
              <w:rPr/>
            </w:pPr>
            <w:r w:rsidDel="00000000" w:rsidR="00000000" w:rsidRPr="00000000">
              <w:rPr>
                <w:rtl w:val="0"/>
              </w:rPr>
            </w:r>
          </w:p>
        </w:tc>
        <w:tc>
          <w:tcPr/>
          <w:p w:rsidR="00000000" w:rsidDel="00000000" w:rsidP="00000000" w:rsidRDefault="00000000" w:rsidRPr="00000000" w14:paraId="00000490">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491">
            <w:pPr>
              <w:widowControl w:val="0"/>
              <w:spacing w:line="240" w:lineRule="auto"/>
              <w:rPr>
                <w:i w:val="1"/>
                <w:iCs w:val="1"/>
              </w:rPr>
            </w:pPr>
            <w:r w:rsidDel="00000000" w:rsidR="00000000" w:rsidRPr="00000000">
              <w:rPr>
                <w:rtl w:val="0"/>
              </w:rPr>
              <w:t xml:space="preserve">An URI of a canonical entity.</w:t>
            </w:r>
            <w:r w:rsidDel="00000000" w:rsidR="00000000" w:rsidRPr="00000000">
              <w:rPr>
                <w:rtl w:val="0"/>
              </w:rPr>
            </w:r>
          </w:p>
        </w:tc>
      </w:tr>
      <w:tr>
        <w:trPr>
          <w:cantSplit w:val="0"/>
          <w:tblHeader w:val="0"/>
        </w:trPr>
        <w:tc>
          <w:tcPr/>
          <w:p w:rsidR="00000000" w:rsidDel="00000000" w:rsidP="00000000" w:rsidRDefault="00000000" w:rsidRPr="00000000" w14:paraId="00000492">
            <w:pPr>
              <w:rPr/>
            </w:pPr>
            <w:r w:rsidDel="00000000" w:rsidR="00000000" w:rsidRPr="00000000">
              <w:rPr>
                <w:rtl w:val="0"/>
              </w:rPr>
              <w:t xml:space="preserve">sourceEntities</w:t>
            </w:r>
          </w:p>
        </w:tc>
        <w:tc>
          <w:tcPr/>
          <w:p w:rsidR="00000000" w:rsidDel="00000000" w:rsidP="00000000" w:rsidRDefault="00000000" w:rsidRPr="00000000" w14:paraId="00000493">
            <w:pPr>
              <w:widowControl w:val="0"/>
              <w:spacing w:line="240" w:lineRule="auto"/>
              <w:rPr/>
            </w:pPr>
            <w:r w:rsidDel="00000000" w:rsidR="00000000" w:rsidRPr="00000000">
              <w:rPr>
                <w:rtl w:val="0"/>
              </w:rPr>
            </w:r>
          </w:p>
        </w:tc>
        <w:tc>
          <w:tcPr/>
          <w:p w:rsidR="00000000" w:rsidDel="00000000" w:rsidP="00000000" w:rsidRDefault="00000000" w:rsidRPr="00000000" w14:paraId="00000494">
            <w:pPr>
              <w:widowControl w:val="0"/>
              <w:spacing w:line="240" w:lineRule="auto"/>
              <w:rPr/>
            </w:pPr>
            <w:r w:rsidDel="00000000" w:rsidR="00000000" w:rsidRPr="00000000">
              <w:rPr>
                <w:rtl w:val="0"/>
              </w:rPr>
              <w:t xml:space="preserve">List[Object]</w:t>
            </w:r>
          </w:p>
        </w:tc>
        <w:tc>
          <w:tcPr/>
          <w:p w:rsidR="00000000" w:rsidDel="00000000" w:rsidP="00000000" w:rsidRDefault="00000000" w:rsidRPr="00000000" w14:paraId="00000495">
            <w:pPr>
              <w:widowControl w:val="0"/>
              <w:spacing w:line="240" w:lineRule="auto"/>
              <w:rPr/>
            </w:pPr>
            <w:r w:rsidDel="00000000" w:rsidR="00000000" w:rsidRPr="00000000">
              <w:rPr>
                <w:rtl w:val="0"/>
              </w:rPr>
              <w:t xml:space="preserve">A list of source entity URIs together with similarity scores (for a (source, target) pair).</w:t>
            </w:r>
          </w:p>
        </w:tc>
      </w:tr>
      <w:tr>
        <w:trPr>
          <w:cantSplit w:val="0"/>
          <w:tblHeader w:val="0"/>
        </w:trPr>
        <w:tc>
          <w:tcPr/>
          <w:p w:rsidR="00000000" w:rsidDel="00000000" w:rsidP="00000000" w:rsidRDefault="00000000" w:rsidRPr="00000000" w14:paraId="00000496">
            <w:pPr>
              <w:rPr/>
            </w:pPr>
            <w:r w:rsidDel="00000000" w:rsidR="00000000" w:rsidRPr="00000000">
              <w:rPr>
                <w:rtl w:val="0"/>
              </w:rPr>
            </w:r>
          </w:p>
        </w:tc>
        <w:tc>
          <w:tcPr/>
          <w:p w:rsidR="00000000" w:rsidDel="00000000" w:rsidP="00000000" w:rsidRDefault="00000000" w:rsidRPr="00000000" w14:paraId="00000497">
            <w:pPr>
              <w:widowControl w:val="0"/>
              <w:spacing w:line="240" w:lineRule="auto"/>
              <w:rPr/>
            </w:pPr>
            <w:r w:rsidDel="00000000" w:rsidR="00000000" w:rsidRPr="00000000">
              <w:rPr>
                <w:rtl w:val="0"/>
              </w:rPr>
              <w:t xml:space="preserve">sourceEntityId</w:t>
            </w:r>
          </w:p>
        </w:tc>
        <w:tc>
          <w:tcPr/>
          <w:p w:rsidR="00000000" w:rsidDel="00000000" w:rsidP="00000000" w:rsidRDefault="00000000" w:rsidRPr="00000000" w14:paraId="00000498">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499">
            <w:pPr>
              <w:widowControl w:val="0"/>
              <w:spacing w:line="240" w:lineRule="auto"/>
              <w:rPr/>
            </w:pPr>
            <w:r w:rsidDel="00000000" w:rsidR="00000000" w:rsidRPr="00000000">
              <w:rPr>
                <w:rtl w:val="0"/>
              </w:rPr>
              <w:t xml:space="preserve">An URI of an input (unresolved) entity.</w:t>
            </w:r>
          </w:p>
        </w:tc>
      </w:tr>
      <w:tr>
        <w:trPr>
          <w:cantSplit w:val="0"/>
          <w:tblHeader w:val="0"/>
        </w:trPr>
        <w:tc>
          <w:tcPr/>
          <w:p w:rsidR="00000000" w:rsidDel="00000000" w:rsidP="00000000" w:rsidRDefault="00000000" w:rsidRPr="00000000" w14:paraId="0000049A">
            <w:pPr>
              <w:widowControl w:val="0"/>
              <w:spacing w:line="240" w:lineRule="auto"/>
              <w:rPr/>
            </w:pPr>
            <w:r w:rsidDel="00000000" w:rsidR="00000000" w:rsidRPr="00000000">
              <w:rPr>
                <w:rtl w:val="0"/>
              </w:rPr>
            </w:r>
          </w:p>
        </w:tc>
        <w:tc>
          <w:tcPr/>
          <w:p w:rsidR="00000000" w:rsidDel="00000000" w:rsidP="00000000" w:rsidRDefault="00000000" w:rsidRPr="00000000" w14:paraId="0000049B">
            <w:pPr>
              <w:widowControl w:val="0"/>
              <w:spacing w:line="240" w:lineRule="auto"/>
              <w:rPr/>
            </w:pPr>
            <w:r w:rsidDel="00000000" w:rsidR="00000000" w:rsidRPr="00000000">
              <w:rPr>
                <w:rtl w:val="0"/>
              </w:rPr>
              <w:t xml:space="preserve">similarity</w:t>
            </w:r>
          </w:p>
        </w:tc>
        <w:tc>
          <w:tcPr/>
          <w:p w:rsidR="00000000" w:rsidDel="00000000" w:rsidP="00000000" w:rsidRDefault="00000000" w:rsidRPr="00000000" w14:paraId="0000049C">
            <w:pPr>
              <w:widowControl w:val="0"/>
              <w:spacing w:line="240" w:lineRule="auto"/>
              <w:rPr/>
            </w:pPr>
            <w:r w:rsidDel="00000000" w:rsidR="00000000" w:rsidRPr="00000000">
              <w:rPr>
                <w:rtl w:val="0"/>
              </w:rPr>
              <w:t xml:space="preserve">float;</w:t>
            </w:r>
          </w:p>
          <w:p w:rsidR="00000000" w:rsidDel="00000000" w:rsidP="00000000" w:rsidRDefault="00000000" w:rsidRPr="00000000" w14:paraId="0000049D">
            <w:pPr>
              <w:widowControl w:val="0"/>
              <w:spacing w:line="240" w:lineRule="auto"/>
              <w:rPr/>
            </w:pPr>
            <w:r w:rsidDel="00000000" w:rsidR="00000000" w:rsidRPr="00000000">
              <w:rPr>
                <w:rtl w:val="0"/>
              </w:rPr>
              <w:t xml:space="preserve">0 &lt; confidenceLevel &lt;= 1</w:t>
            </w:r>
          </w:p>
        </w:tc>
        <w:tc>
          <w:tcPr/>
          <w:p w:rsidR="00000000" w:rsidDel="00000000" w:rsidP="00000000" w:rsidRDefault="00000000" w:rsidRPr="00000000" w14:paraId="0000049E">
            <w:pPr>
              <w:widowControl w:val="0"/>
              <w:spacing w:line="240" w:lineRule="auto"/>
              <w:rPr/>
            </w:pPr>
            <w:r w:rsidDel="00000000" w:rsidR="00000000" w:rsidRPr="00000000">
              <w:rPr>
                <w:rtl w:val="0"/>
              </w:rPr>
              <w:t xml:space="preserve">Indicator of the confidence in the cluster selection.  The confidenceLevel is lower than the established threshold.</w:t>
            </w:r>
          </w:p>
          <w:p w:rsidR="00000000" w:rsidDel="00000000" w:rsidP="00000000" w:rsidRDefault="00000000" w:rsidRPr="00000000" w14:paraId="0000049F">
            <w:pPr>
              <w:widowControl w:val="0"/>
              <w:spacing w:line="240" w:lineRule="auto"/>
              <w:rPr/>
            </w:pPr>
            <w:r w:rsidDel="00000000" w:rsidR="00000000" w:rsidRPr="00000000">
              <w:rPr>
                <w:rtl w:val="0"/>
              </w:rPr>
            </w:r>
          </w:p>
        </w:tc>
      </w:tr>
    </w:tbl>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4"/>
        <w:rPr/>
      </w:pPr>
      <w:bookmarkStart w:colFirst="0" w:colLast="0" w:name="_sqb2jm3h8ntk" w:id="91"/>
      <w:bookmarkEnd w:id="91"/>
      <w:r w:rsidDel="00000000" w:rsidR="00000000" w:rsidRPr="00000000">
        <w:rPr>
          <w:rtl w:val="0"/>
        </w:rPr>
        <w:t xml:space="preserve">Manual alignments</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Used by the ERS to look up user feedback.</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Message</w:t>
      </w:r>
    </w:p>
    <w:p w:rsidR="00000000" w:rsidDel="00000000" w:rsidP="00000000" w:rsidRDefault="00000000" w:rsidRPr="00000000" w14:paraId="000004A6">
      <w:pPr>
        <w:rPr/>
      </w:pPr>
      <w:r w:rsidDel="00000000" w:rsidR="00000000" w:rsidRPr="00000000">
        <w:rPr>
          <w:rtl w:val="0"/>
        </w:rPr>
      </w:r>
    </w:p>
    <w:tbl>
      <w:tblPr>
        <w:tblStyle w:val="Table1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5490"/>
        <w:gridCol w:w="1695"/>
        <w:tblGridChange w:id="0">
          <w:tblGrid>
            <w:gridCol w:w="1125"/>
            <w:gridCol w:w="1035"/>
            <w:gridCol w:w="5490"/>
            <w:gridCol w:w="1695"/>
          </w:tblGrid>
        </w:tblGridChange>
      </w:tblGrid>
      <w:tr>
        <w:trPr>
          <w:cantSplit w:val="0"/>
          <w:tblHeader w:val="0"/>
        </w:trPr>
        <w:tc>
          <w:tcPr>
            <w:shd w:fill="f3f3f3" w:val="clear"/>
          </w:tcPr>
          <w:p w:rsidR="00000000" w:rsidDel="00000000" w:rsidP="00000000" w:rsidRDefault="00000000" w:rsidRPr="00000000" w14:paraId="000004A7">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4A8">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4A9">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4AA">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4AB">
            <w:pPr>
              <w:widowControl w:val="0"/>
              <w:spacing w:line="240" w:lineRule="auto"/>
              <w:rPr/>
            </w:pPr>
            <w:r w:rsidDel="00000000" w:rsidR="00000000" w:rsidRPr="00000000">
              <w:rPr>
                <w:rtl w:val="0"/>
              </w:rPr>
              <w:t xml:space="preserve">sourceEntityId</w:t>
            </w:r>
          </w:p>
        </w:tc>
        <w:tc>
          <w:tcPr/>
          <w:p w:rsidR="00000000" w:rsidDel="00000000" w:rsidP="00000000" w:rsidRDefault="00000000" w:rsidRPr="00000000" w14:paraId="000004AC">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4AD">
            <w:pPr>
              <w:widowControl w:val="0"/>
              <w:spacing w:line="240" w:lineRule="auto"/>
              <w:rPr/>
            </w:pPr>
            <w:r w:rsidDel="00000000" w:rsidR="00000000" w:rsidRPr="00000000">
              <w:rPr>
                <w:rtl w:val="0"/>
              </w:rPr>
              <w:t xml:space="preserve">The source entity identifier (URI). It’s an internally generated identifier (see </w:t>
            </w:r>
            <w:hyperlink w:anchor="_p3u61nl2xhn">
              <w:r w:rsidDel="00000000" w:rsidR="00000000" w:rsidRPr="00000000">
                <w:rPr>
                  <w:color w:val="1155cc"/>
                  <w:u w:val="single"/>
                  <w:rtl w:val="0"/>
                </w:rPr>
                <w:t xml:space="preserve">Internal identifiers</w:t>
              </w:r>
            </w:hyperlink>
            <w:r w:rsidDel="00000000" w:rsidR="00000000" w:rsidRPr="00000000">
              <w:rPr>
                <w:rtl w:val="0"/>
              </w:rPr>
              <w:t xml:space="preserve">).</w:t>
            </w:r>
          </w:p>
        </w:tc>
        <w:tc>
          <w:tcPr/>
          <w:p w:rsidR="00000000" w:rsidDel="00000000" w:rsidP="00000000" w:rsidRDefault="00000000" w:rsidRPr="00000000" w14:paraId="000004AE">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AF">
            <w:pPr>
              <w:widowControl w:val="0"/>
              <w:spacing w:line="240" w:lineRule="auto"/>
              <w:rPr/>
            </w:pPr>
            <w:r w:rsidDel="00000000" w:rsidR="00000000" w:rsidRPr="00000000">
              <w:rPr>
                <w:rtl w:val="0"/>
              </w:rPr>
              <w:t xml:space="preserve">targetEntityId</w:t>
            </w:r>
          </w:p>
        </w:tc>
        <w:tc>
          <w:tcPr/>
          <w:p w:rsidR="00000000" w:rsidDel="00000000" w:rsidP="00000000" w:rsidRDefault="00000000" w:rsidRPr="00000000" w14:paraId="000004B0">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4B1">
            <w:pPr>
              <w:widowControl w:val="0"/>
              <w:spacing w:line="240" w:lineRule="auto"/>
              <w:rPr/>
            </w:pPr>
            <w:r w:rsidDel="00000000" w:rsidR="00000000" w:rsidRPr="00000000">
              <w:rPr>
                <w:rtl w:val="0"/>
              </w:rPr>
              <w:t xml:space="preserve">The target entity identifier (URI). The identifier represents a canonical entity.</w:t>
            </w:r>
          </w:p>
        </w:tc>
        <w:tc>
          <w:tcPr/>
          <w:p w:rsidR="00000000" w:rsidDel="00000000" w:rsidP="00000000" w:rsidRDefault="00000000" w:rsidRPr="00000000" w14:paraId="000004B2">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4B3">
            <w:pPr>
              <w:widowControl w:val="0"/>
              <w:spacing w:line="240" w:lineRule="auto"/>
              <w:rPr/>
            </w:pPr>
            <w:r w:rsidDel="00000000" w:rsidR="00000000" w:rsidRPr="00000000">
              <w:rPr>
                <w:rtl w:val="0"/>
              </w:rPr>
              <w:t xml:space="preserve">isMatching</w:t>
            </w:r>
          </w:p>
        </w:tc>
        <w:tc>
          <w:tcPr/>
          <w:p w:rsidR="00000000" w:rsidDel="00000000" w:rsidP="00000000" w:rsidRDefault="00000000" w:rsidRPr="00000000" w14:paraId="000004B4">
            <w:pPr>
              <w:widowControl w:val="0"/>
              <w:spacing w:line="240" w:lineRule="auto"/>
              <w:rPr/>
            </w:pPr>
            <w:r w:rsidDel="00000000" w:rsidR="00000000" w:rsidRPr="00000000">
              <w:rPr>
                <w:rtl w:val="0"/>
              </w:rPr>
              <w:t xml:space="preserve">boolean</w:t>
            </w:r>
          </w:p>
        </w:tc>
        <w:tc>
          <w:tcPr/>
          <w:p w:rsidR="00000000" w:rsidDel="00000000" w:rsidP="00000000" w:rsidRDefault="00000000" w:rsidRPr="00000000" w14:paraId="000004B5">
            <w:pPr>
              <w:widowControl w:val="0"/>
              <w:spacing w:line="240" w:lineRule="auto"/>
              <w:rPr/>
            </w:pPr>
            <w:r w:rsidDel="00000000" w:rsidR="00000000" w:rsidRPr="00000000">
              <w:rPr>
                <w:rtl w:val="0"/>
              </w:rPr>
              <w:t xml:space="preserve">The alignment decision encoded as a boolean value:</w:t>
            </w:r>
          </w:p>
          <w:p w:rsidR="00000000" w:rsidDel="00000000" w:rsidP="00000000" w:rsidRDefault="00000000" w:rsidRPr="00000000" w14:paraId="000004B6">
            <w:pPr>
              <w:widowControl w:val="0"/>
              <w:numPr>
                <w:ilvl w:val="0"/>
                <w:numId w:val="22"/>
              </w:numPr>
              <w:spacing w:line="240" w:lineRule="auto"/>
              <w:ind w:left="720" w:hanging="360"/>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source and target entity are aligned</w:t>
            </w:r>
          </w:p>
          <w:p w:rsidR="00000000" w:rsidDel="00000000" w:rsidP="00000000" w:rsidRDefault="00000000" w:rsidRPr="00000000" w14:paraId="000004B7">
            <w:pPr>
              <w:widowControl w:val="0"/>
              <w:numPr>
                <w:ilvl w:val="0"/>
                <w:numId w:val="22"/>
              </w:numPr>
              <w:spacing w:line="240" w:lineRule="auto"/>
              <w:ind w:left="720" w:hanging="360"/>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there is no correspondence between source and target entities.</w:t>
            </w:r>
          </w:p>
        </w:tc>
        <w:tc>
          <w:tcPr/>
          <w:p w:rsidR="00000000" w:rsidDel="00000000" w:rsidP="00000000" w:rsidRDefault="00000000" w:rsidRPr="00000000" w14:paraId="000004B8">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4B9">
      <w:pPr>
        <w:rPr>
          <w:b w:val="1"/>
          <w:bCs w:val="1"/>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i w:val="1"/>
          <w:iCs w:val="1"/>
        </w:rPr>
      </w:pPr>
      <w:r w:rsidDel="00000000" w:rsidR="00000000" w:rsidRPr="00000000">
        <w:rPr>
          <w:i w:val="1"/>
          <w:iCs w:val="1"/>
          <w:rtl w:val="0"/>
        </w:rPr>
        <w:t xml:space="preserve">Note: in the future, the log content will be used by the ERE to tweak its model.</w:t>
      </w:r>
    </w:p>
    <w:p w:rsidR="00000000" w:rsidDel="00000000" w:rsidP="00000000" w:rsidRDefault="00000000" w:rsidRPr="00000000" w14:paraId="000004BC">
      <w:pPr>
        <w:pStyle w:val="Heading2"/>
        <w:rPr/>
      </w:pPr>
      <w:bookmarkStart w:colFirst="0" w:colLast="0" w:name="_3hl7apcb8ivq" w:id="92"/>
      <w:bookmarkEnd w:id="92"/>
      <w:r w:rsidDel="00000000" w:rsidR="00000000" w:rsidRPr="00000000">
        <w:rPr>
          <w:rtl w:val="0"/>
        </w:rPr>
        <w:t xml:space="preserve">Log index</w:t>
      </w:r>
    </w:p>
    <w:p w:rsidR="00000000" w:rsidDel="00000000" w:rsidP="00000000" w:rsidRDefault="00000000" w:rsidRPr="00000000" w14:paraId="000004BD">
      <w:pPr>
        <w:spacing w:after="240" w:before="240" w:lineRule="auto"/>
        <w:rPr/>
      </w:pPr>
      <w:r w:rsidDel="00000000" w:rsidR="00000000" w:rsidRPr="00000000">
        <w:rPr>
          <w:rtl w:val="0"/>
        </w:rPr>
        <w:t xml:space="preserve">The key-value database is introduced to enable random access to previously processed resources while maintaining a single source of truth (i.e., no data duplication). Additionally, it can support multiple views of the data to facilitate internal processing (e.g., access by a </w:t>
      </w:r>
      <w:r w:rsidDel="00000000" w:rsidR="00000000" w:rsidRPr="00000000">
        <w:rPr>
          <w:rFonts w:ascii="Roboto Mono" w:cs="Roboto Mono" w:eastAsia="Roboto Mono" w:hAnsi="Roboto Mono"/>
          <w:color w:val="188038"/>
          <w:rtl w:val="0"/>
        </w:rPr>
        <w:t xml:space="preserve">(requestId, originId)</w:t>
      </w:r>
      <w:r w:rsidDel="00000000" w:rsidR="00000000" w:rsidRPr="00000000">
        <w:rPr>
          <w:rtl w:val="0"/>
        </w:rPr>
        <w:t xml:space="preserve"> pair or by internal ID).</w:t>
      </w:r>
    </w:p>
    <w:p w:rsidR="00000000" w:rsidDel="00000000" w:rsidP="00000000" w:rsidRDefault="00000000" w:rsidRPr="00000000" w14:paraId="000004BE">
      <w:pPr>
        <w:spacing w:after="240" w:before="240" w:lineRule="auto"/>
        <w:rPr/>
      </w:pPr>
      <w:r w:rsidDel="00000000" w:rsidR="00000000" w:rsidRPr="00000000">
        <w:rPr>
          <w:rtl w:val="0"/>
        </w:rPr>
        <w:t xml:space="preserve">In Redpanda, each log message is identified by an offset, which is a natural number. Messages are stored in topics, and each topic may be divided into one or more partitions.</w:t>
      </w:r>
    </w:p>
    <w:p w:rsidR="00000000" w:rsidDel="00000000" w:rsidP="00000000" w:rsidRDefault="00000000" w:rsidRPr="00000000" w14:paraId="000004BF">
      <w:pPr>
        <w:spacing w:after="240" w:before="240" w:lineRule="auto"/>
        <w:rPr/>
      </w:pPr>
      <w:r w:rsidDel="00000000" w:rsidR="00000000" w:rsidRPr="00000000">
        <w:rPr>
          <w:rtl w:val="0"/>
        </w:rPr>
        <w:t xml:space="preserve">To retrieve a specific message, the caller must provide a </w:t>
      </w:r>
      <w:r w:rsidDel="00000000" w:rsidR="00000000" w:rsidRPr="00000000">
        <w:rPr>
          <w:i w:val="1"/>
          <w:iCs w:val="1"/>
          <w:rtl w:val="0"/>
        </w:rPr>
        <w:t xml:space="preserve">log key</w:t>
      </w:r>
      <w:r w:rsidDel="00000000" w:rsidR="00000000" w:rsidRPr="00000000">
        <w:rPr>
          <w:rtl w:val="0"/>
        </w:rPr>
        <w:t xml:space="preserve"> consisting of </w:t>
      </w:r>
      <w:r w:rsidDel="00000000" w:rsidR="00000000" w:rsidRPr="00000000">
        <w:rPr>
          <w:rFonts w:ascii="Roboto Mono" w:cs="Roboto Mono" w:eastAsia="Roboto Mono" w:hAnsi="Roboto Mono"/>
          <w:color w:val="188038"/>
          <w:rtl w:val="0"/>
        </w:rPr>
        <w:t xml:space="preserve">topic, partition, offset</w:t>
      </w:r>
      <w:r w:rsidDel="00000000" w:rsidR="00000000" w:rsidRPr="00000000">
        <w:rPr>
          <w:rtl w:val="0"/>
        </w:rPr>
        <w:t xml:space="preserve">.</w:t>
      </w:r>
    </w:p>
    <w:p w:rsidR="00000000" w:rsidDel="00000000" w:rsidP="00000000" w:rsidRDefault="00000000" w:rsidRPr="00000000" w14:paraId="000004C0">
      <w:pPr>
        <w:spacing w:after="240" w:before="240" w:lineRule="auto"/>
        <w:rPr/>
      </w:pPr>
      <w:r w:rsidDel="00000000" w:rsidR="00000000" w:rsidRPr="00000000">
        <w:rPr>
          <w:rtl w:val="0"/>
        </w:rPr>
        <w:t xml:space="preserve">It is not possible to assign a meaningful identifier directly to a message that can later be used for retrieval. To address this, the log index maintains a mapping between user-defined identifiers and log keys. Users can retrieve a log key from this index and then interact with the log directly to fetch the corresponding message.</w:t>
      </w:r>
    </w:p>
    <w:p w:rsidR="00000000" w:rsidDel="00000000" w:rsidP="00000000" w:rsidRDefault="00000000" w:rsidRPr="00000000" w14:paraId="000004C1">
      <w:pPr>
        <w:spacing w:after="240" w:before="240" w:lineRule="auto"/>
        <w:rPr/>
      </w:pPr>
      <w:r w:rsidDel="00000000" w:rsidR="00000000" w:rsidRPr="00000000">
        <w:rPr>
          <w:rtl w:val="0"/>
        </w:rPr>
        <w:t xml:space="preserve">This mapping allows for efficient message retrieval. Without such an index, one would need to iterate through log messages and inspect their contents to locate the desired message.</w:t>
      </w:r>
    </w:p>
    <w:p w:rsidR="00000000" w:rsidDel="00000000" w:rsidP="00000000" w:rsidRDefault="00000000" w:rsidRPr="00000000" w14:paraId="000004C2">
      <w:pPr>
        <w:pStyle w:val="Heading3"/>
        <w:rPr/>
      </w:pPr>
      <w:bookmarkStart w:colFirst="0" w:colLast="0" w:name="_k6w7ttvwfa28" w:id="93"/>
      <w:bookmarkEnd w:id="93"/>
      <w:r w:rsidDel="00000000" w:rsidR="00000000" w:rsidRPr="00000000">
        <w:rPr>
          <w:rtl w:val="0"/>
        </w:rPr>
        <w:t xml:space="preserve">Reading and Writing</w:t>
      </w:r>
    </w:p>
    <w:p w:rsidR="00000000" w:rsidDel="00000000" w:rsidP="00000000" w:rsidRDefault="00000000" w:rsidRPr="00000000" w14:paraId="000004C3">
      <w:pPr>
        <w:spacing w:after="240" w:before="240" w:lineRule="auto"/>
        <w:rPr/>
      </w:pPr>
      <w:r w:rsidDel="00000000" w:rsidR="00000000" w:rsidRPr="00000000">
        <w:rPr>
          <w:rtl w:val="0"/>
        </w:rPr>
        <w:t xml:space="preserve">The database exposes a </w:t>
      </w:r>
      <w:hyperlink r:id="rId27">
        <w:r w:rsidDel="00000000" w:rsidR="00000000" w:rsidRPr="00000000">
          <w:rPr>
            <w:color w:val="1155cc"/>
            <w:u w:val="single"/>
            <w:rtl w:val="0"/>
          </w:rPr>
          <w:t xml:space="preserve">RESP</w:t>
        </w:r>
      </w:hyperlink>
      <w:r w:rsidDel="00000000" w:rsidR="00000000" w:rsidRPr="00000000">
        <w:rPr>
          <w:rtl w:val="0"/>
        </w:rPr>
        <w:t xml:space="preserve"> endpoint for interaction. Write operations are handled internally by the streaming processor. External access is limited to read operations.</w:t>
      </w:r>
    </w:p>
    <w:p w:rsidR="00000000" w:rsidDel="00000000" w:rsidP="00000000" w:rsidRDefault="00000000" w:rsidRPr="00000000" w14:paraId="000004C4">
      <w:pPr>
        <w:pStyle w:val="Heading3"/>
        <w:rPr/>
      </w:pPr>
      <w:bookmarkStart w:colFirst="0" w:colLast="0" w:name="_wsrqlm272z1s" w:id="94"/>
      <w:bookmarkEnd w:id="94"/>
      <w:r w:rsidDel="00000000" w:rsidR="00000000" w:rsidRPr="00000000">
        <w:rPr>
          <w:rtl w:val="0"/>
        </w:rPr>
        <w:t xml:space="preserve">Key Conventions</w:t>
      </w:r>
    </w:p>
    <w:p w:rsidR="00000000" w:rsidDel="00000000" w:rsidP="00000000" w:rsidRDefault="00000000" w:rsidRPr="00000000" w14:paraId="000004C5">
      <w:pPr>
        <w:spacing w:after="240" w:before="240" w:lineRule="auto"/>
        <w:rPr/>
      </w:pPr>
      <w:r w:rsidDel="00000000" w:rsidR="00000000" w:rsidRPr="00000000">
        <w:rPr>
          <w:rtl w:val="0"/>
        </w:rPr>
        <w:t xml:space="preserve">The database stores pointers to various types of resources using a namespace-based (prefix-based) key convention. The prefix is derived from the corresponding streaming platform topic, but other prefixes are allowed as well. This convention is enforced by the streaming processor and must be followed by clients accessing the database.</w:t>
      </w:r>
    </w:p>
    <w:p w:rsidR="00000000" w:rsidDel="00000000" w:rsidP="00000000" w:rsidRDefault="00000000" w:rsidRPr="00000000" w14:paraId="000004C6">
      <w:pPr>
        <w:spacing w:after="240" w:before="240" w:lineRule="auto"/>
        <w:rPr/>
      </w:pPr>
      <w:r w:rsidDel="00000000" w:rsidR="00000000" w:rsidRPr="00000000">
        <w:rPr>
          <w:rtl w:val="0"/>
        </w:rPr>
        <w:t xml:space="preserve">Each key has the form: </w:t>
      </w:r>
      <w:r w:rsidDel="00000000" w:rsidR="00000000" w:rsidRPr="00000000">
        <w:rPr>
          <w:rFonts w:ascii="Roboto Mono" w:cs="Roboto Mono" w:eastAsia="Roboto Mono" w:hAnsi="Roboto Mono"/>
          <w:color w:val="188038"/>
          <w:rtl w:val="0"/>
        </w:rPr>
        <w:t xml:space="preserve">resource_type_prefix:id</w:t>
      </w:r>
      <w:r w:rsidDel="00000000" w:rsidR="00000000" w:rsidRPr="00000000">
        <w:rPr>
          <w:rtl w:val="0"/>
        </w:rPr>
        <w:t xml:space="preserve">​, where:</w:t>
      </w:r>
    </w:p>
    <w:p w:rsidR="00000000" w:rsidDel="00000000" w:rsidP="00000000" w:rsidRDefault="00000000" w:rsidRPr="00000000" w14:paraId="000004C7">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​resource_type_prefix​</w:t>
      </w:r>
      <w:r w:rsidDel="00000000" w:rsidR="00000000" w:rsidRPr="00000000">
        <w:rPr>
          <w:rtl w:val="0"/>
        </w:rPr>
        <w:t xml:space="preserve"> indicates the type of the referenced resource.</w:t>
      </w:r>
    </w:p>
    <w:p w:rsidR="00000000" w:rsidDel="00000000" w:rsidP="00000000" w:rsidRDefault="00000000" w:rsidRPr="00000000" w14:paraId="000004C8">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is the identifier of the object (typically the local segment of a URI).</w:t>
      </w:r>
    </w:p>
    <w:tbl>
      <w:tblPr>
        <w:tblStyle w:val="Table19"/>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365"/>
        <w:gridCol w:w="5820"/>
        <w:tblGridChange w:id="0">
          <w:tblGrid>
            <w:gridCol w:w="2295"/>
            <w:gridCol w:w="1365"/>
            <w:gridCol w:w="58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C9">
            <w:pPr>
              <w:jc w:val="center"/>
              <w:rPr/>
            </w:pPr>
            <w:r w:rsidDel="00000000" w:rsidR="00000000" w:rsidRPr="00000000">
              <w:rPr>
                <w:rtl w:val="0"/>
              </w:rPr>
              <w:t xml:space="preserve">resource type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CA">
            <w:pPr>
              <w:jc w:val="center"/>
              <w:rPr/>
            </w:pPr>
            <w:r w:rsidDel="00000000" w:rsidR="00000000" w:rsidRPr="00000000">
              <w:rPr>
                <w:rtl w:val="0"/>
              </w:rPr>
              <w:t xml:space="preserve">prefix</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CB">
            <w:pPr>
              <w:jc w:val="center"/>
              <w:rPr/>
            </w:pPr>
            <w:r w:rsidDel="00000000" w:rsidR="00000000" w:rsidRPr="00000000">
              <w:rPr>
                <w:rtl w:val="0"/>
              </w:rPr>
              <w:t xml:space="preserve">description</w:t>
            </w:r>
          </w:p>
        </w:tc>
      </w:tr>
      <w:tr>
        <w:trPr>
          <w:cantSplit w:val="0"/>
          <w:trHeight w:val="108.668457031250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rPr/>
            </w:pPr>
            <w:r w:rsidDel="00000000" w:rsidR="00000000" w:rsidRPr="00000000">
              <w:rPr>
                <w:rtl w:val="0"/>
              </w:rPr>
              <w:t xml:space="preserve">Unresolved entity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rPr/>
            </w:pPr>
            <w:r w:rsidDel="00000000" w:rsidR="00000000" w:rsidRPr="00000000">
              <w:rPr>
                <w:rFonts w:ascii="Roboto Mono" w:cs="Roboto Mono" w:eastAsia="Roboto Mono" w:hAnsi="Roboto Mono"/>
                <w:color w:val="188038"/>
                <w:rtl w:val="0"/>
              </w:rPr>
              <w:t xml:space="preserve">​entity​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rPr/>
            </w:pPr>
            <w:r w:rsidDel="00000000" w:rsidR="00000000" w:rsidRPr="00000000">
              <w:rPr>
                <w:rtl w:val="0"/>
              </w:rPr>
              <w:t xml:space="preserve">A user-provided request object containing an entity</w:t>
            </w:r>
          </w:p>
        </w:tc>
      </w:tr>
      <w:tr>
        <w:trPr>
          <w:cantSplit w:val="0"/>
          <w:trHeight w:val="333.6684570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rPr/>
            </w:pPr>
            <w:r w:rsidDel="00000000" w:rsidR="00000000" w:rsidRPr="00000000">
              <w:rPr>
                <w:rtl w:val="0"/>
              </w:rPr>
              <w:t xml:space="preserve">Canonical entity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rPr/>
            </w:pPr>
            <w:r w:rsidDel="00000000" w:rsidR="00000000" w:rsidRPr="00000000">
              <w:rPr>
                <w:rFonts w:ascii="Roboto Mono" w:cs="Roboto Mono" w:eastAsia="Roboto Mono" w:hAnsi="Roboto Mono"/>
                <w:color w:val="188038"/>
                <w:rtl w:val="0"/>
              </w:rPr>
              <w:t xml:space="preserve">​centity​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rPr/>
            </w:pPr>
            <w:r w:rsidDel="00000000" w:rsidR="00000000" w:rsidRPr="00000000">
              <w:rPr>
                <w:rtl w:val="0"/>
              </w:rPr>
              <w:t xml:space="preserve">A resolved (canonical) entity object</w:t>
            </w:r>
          </w:p>
        </w:tc>
      </w:tr>
      <w:tr>
        <w:trPr>
          <w:cantSplit w:val="0"/>
          <w:trHeight w:val="333.6684570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rPr/>
            </w:pPr>
            <w:r w:rsidDel="00000000" w:rsidR="00000000" w:rsidRPr="00000000">
              <w:rPr>
                <w:rtl w:val="0"/>
              </w:rPr>
              <w:t xml:space="preserve">Lineage 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lineage:replacedBy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4">
            <w:pPr>
              <w:rPr/>
            </w:pPr>
            <w:r w:rsidDel="00000000" w:rsidR="00000000" w:rsidRPr="00000000">
              <w:rPr>
                <w:rtl w:val="0"/>
              </w:rPr>
              <w:t xml:space="preserve">Index of entities and their successors. Read more in </w:t>
            </w:r>
            <w:hyperlink w:anchor="_yxkpusorczyh">
              <w:r w:rsidDel="00000000" w:rsidR="00000000" w:rsidRPr="00000000">
                <w:rPr>
                  <w:color w:val="1155cc"/>
                  <w:u w:val="single"/>
                  <w:rtl w:val="0"/>
                </w:rPr>
                <w:t xml:space="preserve">Evolution of resolved entities over time</w:t>
              </w:r>
            </w:hyperlink>
            <w:r w:rsidDel="00000000" w:rsidR="00000000" w:rsidRPr="00000000">
              <w:rPr>
                <w:rtl w:val="0"/>
              </w:rPr>
              <w:t xml:space="preserve">.</w:t>
            </w:r>
          </w:p>
        </w:tc>
      </w:tr>
      <w:tr>
        <w:trPr>
          <w:cantSplit w:val="0"/>
          <w:trHeight w:val="333.6684570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5">
            <w:pPr>
              <w:rPr/>
            </w:pPr>
            <w:r w:rsidDel="00000000" w:rsidR="00000000" w:rsidRPr="00000000">
              <w:rPr>
                <w:rtl w:val="0"/>
              </w:rPr>
              <w:t xml:space="preserve">Lineage 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lineage:invalidatedBy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7">
            <w:pPr>
              <w:rPr/>
            </w:pPr>
            <w:r w:rsidDel="00000000" w:rsidR="00000000" w:rsidRPr="00000000">
              <w:rPr>
                <w:rtl w:val="0"/>
              </w:rPr>
              <w:t xml:space="preserve">Index of entities and their successors. Read more in </w:t>
            </w:r>
            <w:hyperlink w:anchor="_yxkpusorczyh">
              <w:r w:rsidDel="00000000" w:rsidR="00000000" w:rsidRPr="00000000">
                <w:rPr>
                  <w:color w:val="1155cc"/>
                  <w:u w:val="single"/>
                  <w:rtl w:val="0"/>
                </w:rPr>
                <w:t xml:space="preserve">Evolution of resolved entities over time</w:t>
              </w:r>
            </w:hyperlink>
            <w:r w:rsidDel="00000000" w:rsidR="00000000" w:rsidRPr="00000000">
              <w:rPr>
                <w:rtl w:val="0"/>
              </w:rPr>
              <w:t xml:space="preserve">.</w:t>
            </w:r>
          </w:p>
        </w:tc>
      </w:tr>
    </w:tbl>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6bo5tizm3pu" w:id="95"/>
      <w:bookmarkEnd w:id="95"/>
      <w:r w:rsidDel="00000000" w:rsidR="00000000" w:rsidRPr="00000000">
        <w:rPr>
          <w:rtl w:val="0"/>
        </w:rPr>
        <w:t xml:space="preserve">Entry Creation</w:t>
      </w:r>
    </w:p>
    <w:p w:rsidR="00000000" w:rsidDel="00000000" w:rsidP="00000000" w:rsidRDefault="00000000" w:rsidRPr="00000000" w14:paraId="000004DA">
      <w:pPr>
        <w:spacing w:after="240" w:before="240" w:lineRule="auto"/>
        <w:rPr/>
      </w:pPr>
      <w:r w:rsidDel="00000000" w:rsidR="00000000" w:rsidRPr="00000000">
        <w:rPr>
          <w:rtl w:val="0"/>
        </w:rPr>
        <w:t xml:space="preserve">The database stores only the most recent value for each key. Key creation logic is defined in a declarative configuration file used by the streaming processor. The streaming processor monitors all topics for new messages and sets a value for each key, which is determined based on the topic name and a resource identifier. The resource identifier is extracted from a predefined top-level metadata property, such as </w:t>
      </w:r>
      <w:r w:rsidDel="00000000" w:rsidR="00000000" w:rsidRPr="00000000">
        <w:rPr>
          <w:rFonts w:ascii="Roboto Mono" w:cs="Roboto Mono" w:eastAsia="Roboto Mono" w:hAnsi="Roboto Mono"/>
          <w:color w:val="188038"/>
          <w:rtl w:val="0"/>
        </w:rPr>
        <w:t xml:space="preserve">uri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w:t>
      </w:r>
    </w:p>
    <w:p w:rsidR="00000000" w:rsidDel="00000000" w:rsidP="00000000" w:rsidRDefault="00000000" w:rsidRPr="00000000" w14:paraId="000004DB">
      <w:pPr>
        <w:pStyle w:val="Heading2"/>
        <w:rPr/>
      </w:pPr>
      <w:bookmarkStart w:colFirst="0" w:colLast="0" w:name="_1c322w89pazd" w:id="96"/>
      <w:bookmarkEnd w:id="96"/>
      <w:r w:rsidDel="00000000" w:rsidR="00000000" w:rsidRPr="00000000">
        <w:rPr>
          <w:rtl w:val="0"/>
        </w:rPr>
        <w:t xml:space="preserve">ER system internal APIs</w:t>
      </w:r>
    </w:p>
    <w:p w:rsidR="00000000" w:rsidDel="00000000" w:rsidP="00000000" w:rsidRDefault="00000000" w:rsidRPr="00000000" w14:paraId="000004DC">
      <w:pPr>
        <w:rPr/>
      </w:pPr>
      <w:r w:rsidDel="00000000" w:rsidR="00000000" w:rsidRPr="00000000">
        <w:rPr>
          <w:rtl w:val="0"/>
        </w:rPr>
        <w:t xml:space="preserve">The ERS and the ERE communicate indirectly via the event streaming platform (broker), which defines a set of topics (channels) acting as communication points. Each service either publishes data to or consumes data from these topics and must implement an API corresponding to its interaction with each topic.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An API operation describes how a service interacts with the defined channels. Channels are immutable and can be either persistent or ephemeral. They hold messages with a strictly defined structure. Communication follows a pull model: the consumer service is not notified of new data but instead polls the topic.</w:t>
      </w:r>
    </w:p>
    <w:p w:rsidR="00000000" w:rsidDel="00000000" w:rsidP="00000000" w:rsidRDefault="00000000" w:rsidRPr="00000000" w14:paraId="000004DF">
      <w:pPr>
        <w:rPr/>
      </w:pPr>
      <w:r w:rsidDel="00000000" w:rsidR="00000000" w:rsidRPr="00000000">
        <w:rPr>
          <w:rtl w:val="0"/>
        </w:rPr>
        <w:t xml:space="preserve">The services interact with the broker using asynchronous communication.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JSON is the format of choice for representing messages because of its ubiquity, simplicity, and ease of use (human-readable format). In the future, it could be replaced with more efficient representations, such as binary Protobuf.</w:t>
      </w:r>
    </w:p>
    <w:p w:rsidR="00000000" w:rsidDel="00000000" w:rsidP="00000000" w:rsidRDefault="00000000" w:rsidRPr="00000000" w14:paraId="000004E2">
      <w:pPr>
        <w:pStyle w:val="Heading1"/>
        <w:jc w:val="center"/>
        <w:rPr/>
      </w:pPr>
      <w:bookmarkStart w:colFirst="0" w:colLast="0" w:name="_41ejcugkw0sa" w:id="97"/>
      <w:bookmarkEnd w:id="97"/>
      <w:r w:rsidDel="00000000" w:rsidR="00000000" w:rsidRPr="00000000">
        <w:rPr>
          <w:rtl w:val="0"/>
        </w:rPr>
        <w:t xml:space="preserve">ER engine contract</w:t>
      </w:r>
    </w:p>
    <w:p w:rsidR="00000000" w:rsidDel="00000000" w:rsidP="00000000" w:rsidRDefault="00000000" w:rsidRPr="00000000" w14:paraId="000004E3">
      <w:pPr>
        <w:rPr>
          <w:i w:val="1"/>
          <w:iCs w:val="1"/>
        </w:rPr>
      </w:pPr>
      <w:r w:rsidDel="00000000" w:rsidR="00000000" w:rsidRPr="00000000">
        <w:rPr>
          <w:i w:val="1"/>
          <w:iCs w:val="1"/>
          <w:rtl w:val="0"/>
        </w:rPr>
        <w:t xml:space="preserve">This section describes a contract consisting of rules, requirements and constraints that any ER engine service must follow (including </w:t>
      </w:r>
      <w:hyperlink w:anchor="_fqz9lugme5if">
        <w:r w:rsidDel="00000000" w:rsidR="00000000" w:rsidRPr="00000000">
          <w:rPr>
            <w:i w:val="1"/>
            <w:iCs w:val="1"/>
            <w:color w:val="1155cc"/>
            <w:u w:val="single"/>
            <w:rtl w:val="0"/>
          </w:rPr>
          <w:t xml:space="preserve">the ERE implementation</w:t>
        </w:r>
      </w:hyperlink>
      <w:r w:rsidDel="00000000" w:rsidR="00000000" w:rsidRPr="00000000">
        <w:rPr>
          <w:i w:val="1"/>
          <w:iCs w:val="1"/>
          <w:rtl w:val="0"/>
        </w:rPr>
        <w:t xml:space="preserve">).</w:t>
      </w:r>
    </w:p>
    <w:p w:rsidR="00000000" w:rsidDel="00000000" w:rsidP="00000000" w:rsidRDefault="00000000" w:rsidRPr="00000000" w14:paraId="000004E4">
      <w:pPr>
        <w:pStyle w:val="Heading2"/>
        <w:rPr/>
      </w:pPr>
      <w:bookmarkStart w:colFirst="0" w:colLast="0" w:name="_8fjogby5ct11" w:id="98"/>
      <w:bookmarkEnd w:id="98"/>
      <w:r w:rsidDel="00000000" w:rsidR="00000000" w:rsidRPr="00000000">
        <w:rPr>
          <w:rtl w:val="0"/>
        </w:rPr>
        <w:t xml:space="preserve">The contract</w:t>
      </w:r>
    </w:p>
    <w:p w:rsidR="00000000" w:rsidDel="00000000" w:rsidP="00000000" w:rsidRDefault="00000000" w:rsidRPr="00000000" w14:paraId="000004E5">
      <w:pPr>
        <w:rPr/>
      </w:pPr>
      <w:r w:rsidDel="00000000" w:rsidR="00000000" w:rsidRPr="00000000">
        <w:rPr>
          <w:rtl w:val="0"/>
        </w:rPr>
        <w:t xml:space="preserve">An ER engine:</w:t>
      </w:r>
    </w:p>
    <w:p w:rsidR="00000000" w:rsidDel="00000000" w:rsidP="00000000" w:rsidRDefault="00000000" w:rsidRPr="00000000" w14:paraId="000004E6">
      <w:pPr>
        <w:numPr>
          <w:ilvl w:val="0"/>
          <w:numId w:val="31"/>
        </w:numPr>
        <w:ind w:left="720" w:hanging="360"/>
      </w:pPr>
      <w:r w:rsidDel="00000000" w:rsidR="00000000" w:rsidRPr="00000000">
        <w:rPr>
          <w:rtl w:val="0"/>
        </w:rPr>
        <w:t xml:space="preserve">needs to </w:t>
      </w:r>
      <w:r w:rsidDel="00000000" w:rsidR="00000000" w:rsidRPr="00000000">
        <w:rPr>
          <w:rtl w:val="0"/>
        </w:rPr>
        <w:t xml:space="preserve">interact with the ERS through the middleware and implement the </w:t>
      </w:r>
      <w:hyperlink w:anchor="_ho25m5f7p5i5">
        <w:r w:rsidDel="00000000" w:rsidR="00000000" w:rsidRPr="00000000">
          <w:rPr>
            <w:color w:val="1155cc"/>
            <w:u w:val="single"/>
            <w:rtl w:val="0"/>
          </w:rPr>
          <w:t xml:space="preserve">ERE API</w:t>
        </w:r>
      </w:hyperlink>
      <w:r w:rsidDel="00000000" w:rsidR="00000000" w:rsidRPr="00000000">
        <w:rPr>
          <w:rtl w:val="0"/>
        </w:rPr>
        <w:t xml:space="preserve">.</w:t>
      </w:r>
    </w:p>
    <w:p w:rsidR="00000000" w:rsidDel="00000000" w:rsidP="00000000" w:rsidRDefault="00000000" w:rsidRPr="00000000" w14:paraId="000004E7">
      <w:pPr>
        <w:numPr>
          <w:ilvl w:val="0"/>
          <w:numId w:val="31"/>
        </w:numPr>
        <w:ind w:left="720" w:hanging="360"/>
      </w:pPr>
      <w:r w:rsidDel="00000000" w:rsidR="00000000" w:rsidRPr="00000000">
        <w:rPr>
          <w:rtl w:val="0"/>
        </w:rPr>
        <w:t xml:space="preserve">manages its internal stores with data needed to operate correctly - restarting the service mustn’t cause data loss. ERE can leverage in-memory storages and manage internal data in its own way.</w:t>
      </w:r>
    </w:p>
    <w:p w:rsidR="00000000" w:rsidDel="00000000" w:rsidP="00000000" w:rsidRDefault="00000000" w:rsidRPr="00000000" w14:paraId="000004E8">
      <w:pPr>
        <w:numPr>
          <w:ilvl w:val="0"/>
          <w:numId w:val="31"/>
        </w:numPr>
        <w:ind w:left="720" w:hanging="360"/>
      </w:pPr>
      <w:r w:rsidDel="00000000" w:rsidR="00000000" w:rsidRPr="00000000">
        <w:rPr>
          <w:rtl w:val="0"/>
        </w:rPr>
        <w:t xml:space="preserve">is responsible for tracking clusters and related canonical entities as they evolve.</w:t>
      </w:r>
    </w:p>
    <w:p w:rsidR="00000000" w:rsidDel="00000000" w:rsidP="00000000" w:rsidRDefault="00000000" w:rsidRPr="00000000" w14:paraId="000004E9">
      <w:pPr>
        <w:numPr>
          <w:ilvl w:val="0"/>
          <w:numId w:val="31"/>
        </w:numPr>
        <w:ind w:left="720" w:hanging="360"/>
      </w:pPr>
      <w:r w:rsidDel="00000000" w:rsidR="00000000" w:rsidRPr="00000000">
        <w:rPr>
          <w:rtl w:val="0"/>
        </w:rPr>
        <w:t xml:space="preserve">needs to adhere to the </w:t>
      </w:r>
      <w:hyperlink w:anchor="_psk107489g72">
        <w:r w:rsidDel="00000000" w:rsidR="00000000" w:rsidRPr="00000000">
          <w:rPr>
            <w:color w:val="1155cc"/>
            <w:u w:val="single"/>
            <w:rtl w:val="0"/>
          </w:rPr>
          <w:t xml:space="preserve">data contract</w:t>
        </w:r>
      </w:hyperlink>
      <w:r w:rsidDel="00000000" w:rsidR="00000000" w:rsidRPr="00000000">
        <w:rPr>
          <w:rtl w:val="0"/>
        </w:rPr>
        <w:t xml:space="preserve">.</w:t>
      </w:r>
    </w:p>
    <w:p w:rsidR="00000000" w:rsidDel="00000000" w:rsidP="00000000" w:rsidRDefault="00000000" w:rsidRPr="00000000" w14:paraId="000004EA">
      <w:pPr>
        <w:numPr>
          <w:ilvl w:val="0"/>
          <w:numId w:val="31"/>
        </w:numPr>
        <w:ind w:left="720" w:hanging="360"/>
      </w:pPr>
      <w:r w:rsidDel="00000000" w:rsidR="00000000" w:rsidRPr="00000000">
        <w:rPr>
          <w:rtl w:val="0"/>
        </w:rPr>
        <w:t xml:space="preserve">has to accept the configuration provided in the YAML format, using the predefined </w:t>
      </w:r>
      <w:hyperlink w:anchor="_ulqp5w67kjkc">
        <w:r w:rsidDel="00000000" w:rsidR="00000000" w:rsidRPr="00000000">
          <w:rPr>
            <w:color w:val="1155cc"/>
            <w:u w:val="single"/>
            <w:rtl w:val="0"/>
          </w:rPr>
          <w:t xml:space="preserve">configuration properties</w:t>
        </w:r>
      </w:hyperlink>
      <w:r w:rsidDel="00000000" w:rsidR="00000000" w:rsidRPr="00000000">
        <w:rPr>
          <w:rtl w:val="0"/>
        </w:rPr>
        <w:t xml:space="preserve">.</w:t>
      </w:r>
    </w:p>
    <w:p w:rsidR="00000000" w:rsidDel="00000000" w:rsidP="00000000" w:rsidRDefault="00000000" w:rsidRPr="00000000" w14:paraId="000004EB">
      <w:pPr>
        <w:pStyle w:val="Heading2"/>
        <w:rPr/>
      </w:pPr>
      <w:bookmarkStart w:colFirst="0" w:colLast="0" w:name="_psk107489g72" w:id="99"/>
      <w:bookmarkEnd w:id="99"/>
      <w:r w:rsidDel="00000000" w:rsidR="00000000" w:rsidRPr="00000000">
        <w:rPr>
          <w:rtl w:val="0"/>
        </w:rPr>
        <w:t xml:space="preserve">Data contract for ERE</w:t>
      </w:r>
    </w:p>
    <w:p w:rsidR="00000000" w:rsidDel="00000000" w:rsidP="00000000" w:rsidRDefault="00000000" w:rsidRPr="00000000" w14:paraId="000004EC">
      <w:pPr>
        <w:rPr/>
      </w:pPr>
      <w:r w:rsidDel="00000000" w:rsidR="00000000" w:rsidRPr="00000000">
        <w:rPr>
          <w:rtl w:val="0"/>
        </w:rPr>
        <w:t xml:space="preserve">An ERE needs to implement methods to manage (process, generate, expose, etc.) the ERE-specific data (as described in </w:t>
      </w:r>
      <w:hyperlink w:anchor="_tv84roxuad50">
        <w:r w:rsidDel="00000000" w:rsidR="00000000" w:rsidRPr="00000000">
          <w:rPr>
            <w:color w:val="1155cc"/>
            <w:u w:val="single"/>
            <w:rtl w:val="0"/>
          </w:rPr>
          <w:t xml:space="preserve">Internal data organisation</w:t>
        </w:r>
      </w:hyperlink>
      <w:r w:rsidDel="00000000" w:rsidR="00000000" w:rsidRPr="00000000">
        <w:rPr>
          <w:rtl w:val="0"/>
        </w:rPr>
        <w:t xml:space="preserve">), that is:</w:t>
      </w:r>
    </w:p>
    <w:p w:rsidR="00000000" w:rsidDel="00000000" w:rsidP="00000000" w:rsidRDefault="00000000" w:rsidRPr="00000000" w14:paraId="000004ED">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935"/>
        <w:gridCol w:w="1725"/>
        <w:tblGridChange w:id="0">
          <w:tblGrid>
            <w:gridCol w:w="2700"/>
            <w:gridCol w:w="4935"/>
            <w:gridCol w:w="1725"/>
          </w:tblGrid>
        </w:tblGridChange>
      </w:tblGrid>
      <w:tr>
        <w:trPr>
          <w:cantSplit w:val="0"/>
          <w:tblHeader w:val="0"/>
        </w:trPr>
        <w:tc>
          <w:tcPr>
            <w:shd w:fill="efefef" w:val="clear"/>
          </w:tcPr>
          <w:p w:rsidR="00000000" w:rsidDel="00000000" w:rsidP="00000000" w:rsidRDefault="00000000" w:rsidRPr="00000000" w14:paraId="000004EE">
            <w:pPr>
              <w:widowControl w:val="0"/>
              <w:spacing w:line="240" w:lineRule="auto"/>
              <w:rPr/>
            </w:pPr>
            <w:r w:rsidDel="00000000" w:rsidR="00000000" w:rsidRPr="00000000">
              <w:rPr>
                <w:rtl w:val="0"/>
              </w:rPr>
              <w:t xml:space="preserve">Data</w:t>
            </w:r>
          </w:p>
        </w:tc>
        <w:tc>
          <w:tcPr>
            <w:shd w:fill="efefef" w:val="clear"/>
          </w:tcPr>
          <w:p w:rsidR="00000000" w:rsidDel="00000000" w:rsidP="00000000" w:rsidRDefault="00000000" w:rsidRPr="00000000" w14:paraId="000004EF">
            <w:pPr>
              <w:widowControl w:val="0"/>
              <w:spacing w:line="240" w:lineRule="auto"/>
              <w:rPr/>
            </w:pPr>
            <w:r w:rsidDel="00000000" w:rsidR="00000000" w:rsidRPr="00000000">
              <w:rPr>
                <w:rtl w:val="0"/>
              </w:rPr>
              <w:t xml:space="preserve">ERE responsibility</w:t>
            </w:r>
          </w:p>
        </w:tc>
        <w:tc>
          <w:tcPr>
            <w:shd w:fill="efefef" w:val="clear"/>
          </w:tcPr>
          <w:p w:rsidR="00000000" w:rsidDel="00000000" w:rsidP="00000000" w:rsidRDefault="00000000" w:rsidRPr="00000000" w14:paraId="000004F0">
            <w:pPr>
              <w:widowControl w:val="0"/>
              <w:spacing w:line="240" w:lineRule="auto"/>
              <w:rPr/>
            </w:pPr>
            <w:r w:rsidDel="00000000" w:rsidR="00000000" w:rsidRPr="00000000">
              <w:rPr>
                <w:rtl w:val="0"/>
              </w:rPr>
              <w:t xml:space="preserve">Owned by ERE</w:t>
            </w:r>
          </w:p>
        </w:tc>
      </w:tr>
      <w:tr>
        <w:trPr>
          <w:cantSplit w:val="0"/>
          <w:tblHeader w:val="0"/>
        </w:trPr>
        <w:tc>
          <w:tcPr/>
          <w:p w:rsidR="00000000" w:rsidDel="00000000" w:rsidP="00000000" w:rsidRDefault="00000000" w:rsidRPr="00000000" w14:paraId="000004F1">
            <w:pPr>
              <w:widowControl w:val="0"/>
              <w:spacing w:line="240" w:lineRule="auto"/>
              <w:rPr/>
            </w:pPr>
            <w:r w:rsidDel="00000000" w:rsidR="00000000" w:rsidRPr="00000000">
              <w:rPr>
                <w:rtl w:val="0"/>
              </w:rPr>
              <w:t xml:space="preserve">Input entities</w:t>
            </w:r>
          </w:p>
        </w:tc>
        <w:tc>
          <w:tcPr/>
          <w:p w:rsidR="00000000" w:rsidDel="00000000" w:rsidP="00000000" w:rsidRDefault="00000000" w:rsidRPr="00000000" w14:paraId="000004F2">
            <w:pPr>
              <w:widowControl w:val="0"/>
              <w:numPr>
                <w:ilvl w:val="0"/>
                <w:numId w:val="41"/>
              </w:numPr>
              <w:spacing w:line="240" w:lineRule="auto"/>
              <w:ind w:left="720" w:hanging="360"/>
            </w:pPr>
            <w:r w:rsidDel="00000000" w:rsidR="00000000" w:rsidRPr="00000000">
              <w:rPr>
                <w:rtl w:val="0"/>
              </w:rPr>
              <w:t xml:space="preserve">Resolve entities passed by the ERS</w:t>
            </w:r>
          </w:p>
        </w:tc>
        <w:tc>
          <w:tcPr/>
          <w:p w:rsidR="00000000" w:rsidDel="00000000" w:rsidP="00000000" w:rsidRDefault="00000000" w:rsidRPr="00000000" w14:paraId="000004F3">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F4">
            <w:pPr>
              <w:widowControl w:val="0"/>
              <w:spacing w:line="240" w:lineRule="auto"/>
              <w:rPr/>
            </w:pPr>
            <w:r w:rsidDel="00000000" w:rsidR="00000000" w:rsidRPr="00000000">
              <w:rPr>
                <w:rtl w:val="0"/>
              </w:rPr>
              <w:t xml:space="preserve">Clusters and canonical (resolved) entities</w:t>
            </w:r>
          </w:p>
        </w:tc>
        <w:tc>
          <w:tcPr/>
          <w:p w:rsidR="00000000" w:rsidDel="00000000" w:rsidP="00000000" w:rsidRDefault="00000000" w:rsidRPr="00000000" w14:paraId="000004F5">
            <w:pPr>
              <w:widowControl w:val="0"/>
              <w:numPr>
                <w:ilvl w:val="0"/>
                <w:numId w:val="53"/>
              </w:numPr>
              <w:spacing w:line="240" w:lineRule="auto"/>
              <w:ind w:left="720" w:hanging="360"/>
            </w:pPr>
            <w:r w:rsidDel="00000000" w:rsidR="00000000" w:rsidRPr="00000000">
              <w:rPr>
                <w:rtl w:val="0"/>
              </w:rPr>
              <w:t xml:space="preserve">Generate and update clusters and canonical entities</w:t>
            </w:r>
          </w:p>
          <w:p w:rsidR="00000000" w:rsidDel="00000000" w:rsidP="00000000" w:rsidRDefault="00000000" w:rsidRPr="00000000" w14:paraId="000004F6">
            <w:pPr>
              <w:widowControl w:val="0"/>
              <w:numPr>
                <w:ilvl w:val="0"/>
                <w:numId w:val="53"/>
              </w:numPr>
              <w:spacing w:line="240" w:lineRule="auto"/>
              <w:ind w:left="720" w:hanging="360"/>
            </w:pPr>
            <w:r w:rsidDel="00000000" w:rsidR="00000000" w:rsidRPr="00000000">
              <w:rPr>
                <w:rtl w:val="0"/>
              </w:rPr>
              <w:t xml:space="preserve">Store and maintain the data over time</w:t>
            </w:r>
          </w:p>
        </w:tc>
        <w:tc>
          <w:tcPr/>
          <w:p w:rsidR="00000000" w:rsidDel="00000000" w:rsidP="00000000" w:rsidRDefault="00000000" w:rsidRPr="00000000" w14:paraId="000004F7">
            <w:pPr>
              <w:widowControl w:val="0"/>
              <w:spacing w:line="240" w:lineRule="auto"/>
              <w:rPr/>
            </w:pPr>
            <w:r w:rsidDel="00000000" w:rsidR="00000000" w:rsidRPr="00000000">
              <w:rPr>
                <w:rtl w:val="0"/>
              </w:rPr>
              <w:t xml:space="preserve">yes</w:t>
            </w:r>
          </w:p>
        </w:tc>
      </w:tr>
      <w:tr>
        <w:trPr>
          <w:cantSplit w:val="0"/>
          <w:trHeight w:val="1065" w:hRule="atLeast"/>
          <w:tblHeader w:val="0"/>
        </w:trPr>
        <w:tc>
          <w:tcPr/>
          <w:p w:rsidR="00000000" w:rsidDel="00000000" w:rsidP="00000000" w:rsidRDefault="00000000" w:rsidRPr="00000000" w14:paraId="000004F8">
            <w:pPr>
              <w:widowControl w:val="0"/>
              <w:spacing w:line="240" w:lineRule="auto"/>
              <w:rPr/>
            </w:pPr>
            <w:r w:rsidDel="00000000" w:rsidR="00000000" w:rsidRPr="00000000">
              <w:rPr>
                <w:rtl w:val="0"/>
              </w:rPr>
              <w:t xml:space="preserve">Alignments</w:t>
            </w:r>
          </w:p>
        </w:tc>
        <w:tc>
          <w:tcPr/>
          <w:p w:rsidR="00000000" w:rsidDel="00000000" w:rsidP="00000000" w:rsidRDefault="00000000" w:rsidRPr="00000000" w14:paraId="000004F9">
            <w:pPr>
              <w:widowControl w:val="0"/>
              <w:numPr>
                <w:ilvl w:val="0"/>
                <w:numId w:val="13"/>
              </w:numPr>
              <w:spacing w:line="240" w:lineRule="auto"/>
              <w:ind w:left="720" w:hanging="360"/>
            </w:pPr>
            <w:r w:rsidDel="00000000" w:rsidR="00000000" w:rsidRPr="00000000">
              <w:rPr>
                <w:rtl w:val="0"/>
              </w:rPr>
              <w:t xml:space="preserve">Generate alignments</w:t>
            </w:r>
          </w:p>
          <w:p w:rsidR="00000000" w:rsidDel="00000000" w:rsidP="00000000" w:rsidRDefault="00000000" w:rsidRPr="00000000" w14:paraId="000004FA">
            <w:pPr>
              <w:widowControl w:val="0"/>
              <w:numPr>
                <w:ilvl w:val="0"/>
                <w:numId w:val="13"/>
              </w:numPr>
              <w:spacing w:line="240" w:lineRule="auto"/>
              <w:ind w:left="720" w:hanging="360"/>
            </w:pPr>
            <w:r w:rsidDel="00000000" w:rsidR="00000000" w:rsidRPr="00000000">
              <w:rPr>
                <w:rtl w:val="0"/>
              </w:rPr>
              <w:t xml:space="preserve">Provide ERS with automatic alignments for </w:t>
            </w:r>
            <w:hyperlink w:anchor="_lx40auuq1uqc">
              <w:r w:rsidDel="00000000" w:rsidR="00000000" w:rsidRPr="00000000">
                <w:rPr>
                  <w:color w:val="1155cc"/>
                  <w:u w:val="single"/>
                  <w:rtl w:val="0"/>
                </w:rPr>
                <w:t xml:space="preserve">manual resolution</w:t>
              </w:r>
            </w:hyperlink>
            <w:r w:rsidDel="00000000" w:rsidR="00000000" w:rsidRPr="00000000">
              <w:rPr>
                <w:rtl w:val="0"/>
              </w:rPr>
            </w:r>
          </w:p>
        </w:tc>
        <w:tc>
          <w:tcPr/>
          <w:p w:rsidR="00000000" w:rsidDel="00000000" w:rsidP="00000000" w:rsidRDefault="00000000" w:rsidRPr="00000000" w14:paraId="000004FB">
            <w:pPr>
              <w:widowControl w:val="0"/>
              <w:spacing w:line="240" w:lineRule="auto"/>
              <w:rPr/>
            </w:pPr>
            <w:r w:rsidDel="00000000" w:rsidR="00000000" w:rsidRPr="00000000">
              <w:rPr>
                <w:rtl w:val="0"/>
              </w:rPr>
              <w:t xml:space="preserve">yes* (only for resolved entities)</w:t>
            </w:r>
          </w:p>
        </w:tc>
      </w:tr>
      <w:tr>
        <w:trPr>
          <w:cantSplit w:val="0"/>
          <w:tblHeader w:val="0"/>
        </w:trPr>
        <w:tc>
          <w:tcPr/>
          <w:p w:rsidR="00000000" w:rsidDel="00000000" w:rsidP="00000000" w:rsidRDefault="00000000" w:rsidRPr="00000000" w14:paraId="000004FC">
            <w:pPr>
              <w:widowControl w:val="0"/>
              <w:spacing w:line="240" w:lineRule="auto"/>
              <w:rPr/>
            </w:pPr>
            <w:r w:rsidDel="00000000" w:rsidR="00000000" w:rsidRPr="00000000">
              <w:rPr>
                <w:rtl w:val="0"/>
              </w:rPr>
              <w:t xml:space="preserve">Cluster lineage metadata</w:t>
            </w:r>
          </w:p>
        </w:tc>
        <w:tc>
          <w:tcPr/>
          <w:p w:rsidR="00000000" w:rsidDel="00000000" w:rsidP="00000000" w:rsidRDefault="00000000" w:rsidRPr="00000000" w14:paraId="000004FD">
            <w:pPr>
              <w:widowControl w:val="0"/>
              <w:numPr>
                <w:ilvl w:val="0"/>
                <w:numId w:val="40"/>
              </w:numPr>
              <w:spacing w:line="240" w:lineRule="auto"/>
              <w:ind w:left="720" w:hanging="360"/>
            </w:pPr>
            <w:r w:rsidDel="00000000" w:rsidR="00000000" w:rsidRPr="00000000">
              <w:rPr>
                <w:rtl w:val="0"/>
              </w:rPr>
              <w:t xml:space="preserve">(optional) Generate metadata to track former clusters of an entity. See the </w:t>
            </w:r>
            <w:hyperlink w:anchor="_yxkpusorczyh">
              <w:r w:rsidDel="00000000" w:rsidR="00000000" w:rsidRPr="00000000">
                <w:rPr>
                  <w:color w:val="1155cc"/>
                  <w:u w:val="single"/>
                  <w:rtl w:val="0"/>
                </w:rPr>
                <w:t xml:space="preserve">Evolution of resolved entities over time</w:t>
              </w:r>
            </w:hyperlink>
            <w:r w:rsidDel="00000000" w:rsidR="00000000" w:rsidRPr="00000000">
              <w:rPr>
                <w:rtl w:val="0"/>
              </w:rPr>
              <w:t xml:space="preserve">.</w:t>
            </w:r>
          </w:p>
        </w:tc>
        <w:tc>
          <w:tcPr/>
          <w:p w:rsidR="00000000" w:rsidDel="00000000" w:rsidP="00000000" w:rsidRDefault="00000000" w:rsidRPr="00000000" w14:paraId="000004FE">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4FF">
      <w:pPr>
        <w:pStyle w:val="Heading2"/>
        <w:rPr/>
      </w:pPr>
      <w:bookmarkStart w:colFirst="0" w:colLast="0" w:name="_ho25m5f7p5i5" w:id="100"/>
      <w:bookmarkEnd w:id="100"/>
      <w:r w:rsidDel="00000000" w:rsidR="00000000" w:rsidRPr="00000000">
        <w:rPr>
          <w:rtl w:val="0"/>
        </w:rPr>
        <w:t xml:space="preserve">Middleware API</w:t>
      </w:r>
    </w:p>
    <w:p w:rsidR="00000000" w:rsidDel="00000000" w:rsidP="00000000" w:rsidRDefault="00000000" w:rsidRPr="00000000" w14:paraId="00000500">
      <w:pPr>
        <w:rPr/>
      </w:pPr>
      <w:r w:rsidDel="00000000" w:rsidR="00000000" w:rsidRPr="00000000">
        <w:rPr>
          <w:rtl w:val="0"/>
        </w:rPr>
        <w:t xml:space="preserve">An interface to be implemented by an ER engine for interacting with the middleware, as described in </w:t>
      </w:r>
      <w:hyperlink w:anchor="_1c322w89pazd">
        <w:r w:rsidDel="00000000" w:rsidR="00000000" w:rsidRPr="00000000">
          <w:rPr>
            <w:color w:val="1155cc"/>
            <w:u w:val="single"/>
            <w:rtl w:val="0"/>
          </w:rPr>
          <w:t xml:space="preserve">ER system internal APIs</w:t>
        </w:r>
      </w:hyperlink>
      <w:r w:rsidDel="00000000" w:rsidR="00000000" w:rsidRPr="00000000">
        <w:rPr>
          <w:rtl w:val="0"/>
        </w:rPr>
        <w:t xml:space="preserve">. Every ER engine needs to conform to this interface. Due to the communication nature (binary TCP protocol), the interface is likely to be implemented as a Python API, making use of a suitable client connecting to the streaming platform under the hood.</w:t>
      </w:r>
    </w:p>
    <w:p w:rsidR="00000000" w:rsidDel="00000000" w:rsidP="00000000" w:rsidRDefault="00000000" w:rsidRPr="00000000" w14:paraId="00000501">
      <w:pPr>
        <w:pStyle w:val="Heading4"/>
        <w:rPr/>
      </w:pPr>
      <w:bookmarkStart w:colFirst="0" w:colLast="0" w:name="_u8mx6qlecvfs" w:id="101"/>
      <w:bookmarkEnd w:id="101"/>
      <w:r w:rsidDel="00000000" w:rsidR="00000000" w:rsidRPr="00000000">
        <w:rPr>
          <w:rtl w:val="0"/>
        </w:rPr>
        <w:t xml:space="preserve">resolveEntity</w:t>
      </w:r>
    </w:p>
    <w:p w:rsidR="00000000" w:rsidDel="00000000" w:rsidP="00000000" w:rsidRDefault="00000000" w:rsidRPr="00000000" w14:paraId="00000502">
      <w:pPr>
        <w:rPr/>
      </w:pPr>
      <w:r w:rsidDel="00000000" w:rsidR="00000000" w:rsidRPr="00000000">
        <w:rPr>
          <w:rtl w:val="0"/>
        </w:rPr>
        <w:t xml:space="preserve">Resolves an entity as described in an input object.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color w:val="ff0000"/>
        </w:rPr>
      </w:pPr>
      <w:r w:rsidDel="00000000" w:rsidR="00000000" w:rsidRPr="00000000">
        <w:rPr>
          <w:b w:val="1"/>
          <w:bCs w:val="1"/>
          <w:rtl w:val="0"/>
        </w:rPr>
        <w:t xml:space="preserve">Input topic</w:t>
      </w:r>
      <w:r w:rsidDel="00000000" w:rsidR="00000000" w:rsidRPr="00000000">
        <w:rPr>
          <w:rtl w:val="0"/>
        </w:rPr>
        <w:t xml:space="preserve">:</w:t>
      </w:r>
      <w:r w:rsidDel="00000000" w:rsidR="00000000" w:rsidRPr="00000000">
        <w:rPr>
          <w:color w:val="ff0000"/>
          <w:rtl w:val="0"/>
        </w:rPr>
        <w:t xml:space="preserve"> </w:t>
      </w:r>
      <w:hyperlink w:anchor="_lhv0ldb5xoz8">
        <w:r w:rsidDel="00000000" w:rsidR="00000000" w:rsidRPr="00000000">
          <w:rPr>
            <w:color w:val="1155cc"/>
            <w:u w:val="single"/>
            <w:rtl w:val="0"/>
          </w:rPr>
          <w:t xml:space="preserve">ER request objects</w:t>
        </w:r>
      </w:hyperlink>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b w:val="1"/>
          <w:bCs w:val="1"/>
          <w:rtl w:val="0"/>
        </w:rPr>
        <w:t xml:space="preserve">Output topics</w:t>
      </w:r>
      <w:r w:rsidDel="00000000" w:rsidR="00000000" w:rsidRPr="00000000">
        <w:rPr>
          <w:rtl w:val="0"/>
        </w:rPr>
        <w:t xml:space="preserve">: </w:t>
      </w:r>
      <w:hyperlink w:anchor="_943lgjf48j5d">
        <w:r w:rsidDel="00000000" w:rsidR="00000000" w:rsidRPr="00000000">
          <w:rPr>
            <w:color w:val="1155cc"/>
            <w:u w:val="single"/>
            <w:rtl w:val="0"/>
          </w:rPr>
          <w:t xml:space="preserve">Canonical entities</w:t>
        </w:r>
      </w:hyperlink>
      <w:r w:rsidDel="00000000" w:rsidR="00000000" w:rsidRPr="00000000">
        <w:rPr>
          <w:rtl w:val="0"/>
        </w:rPr>
        <w:t xml:space="preserve">, </w:t>
      </w:r>
      <w:hyperlink w:anchor="_588upuwbm4qu">
        <w:r w:rsidDel="00000000" w:rsidR="00000000" w:rsidRPr="00000000">
          <w:rPr>
            <w:color w:val="1155cc"/>
            <w:u w:val="single"/>
            <w:rtl w:val="0"/>
          </w:rPr>
          <w:t xml:space="preserve">Automatic alignments</w:t>
        </w:r>
      </w:hyperlink>
      <w:r w:rsidDel="00000000" w:rsidR="00000000" w:rsidRPr="00000000">
        <w:rPr>
          <w:rtl w:val="0"/>
        </w:rPr>
      </w:r>
    </w:p>
    <w:p w:rsidR="00000000" w:rsidDel="00000000" w:rsidP="00000000" w:rsidRDefault="00000000" w:rsidRPr="00000000" w14:paraId="00000506">
      <w:pPr>
        <w:pStyle w:val="Heading4"/>
        <w:rPr/>
      </w:pPr>
      <w:bookmarkStart w:colFirst="0" w:colLast="0" w:name="_9ulw2aovgaec" w:id="102"/>
      <w:bookmarkEnd w:id="102"/>
      <w:r w:rsidDel="00000000" w:rsidR="00000000" w:rsidRPr="00000000">
        <w:rPr>
          <w:rtl w:val="0"/>
        </w:rPr>
        <w:t xml:space="preserve">rebuild</w:t>
      </w:r>
    </w:p>
    <w:p w:rsidR="00000000" w:rsidDel="00000000" w:rsidP="00000000" w:rsidRDefault="00000000" w:rsidRPr="00000000" w14:paraId="00000507">
      <w:pPr>
        <w:rPr/>
      </w:pPr>
      <w:r w:rsidDel="00000000" w:rsidR="00000000" w:rsidRPr="00000000">
        <w:rPr>
          <w:rtl w:val="0"/>
        </w:rPr>
        <w:t xml:space="preserve">Triggers reevaluation of clusters (re-clustering) and canonical entities. The engine should resolve all entities recorded in the middleware. This method is particularly useful for engines that support batch clustering (no incremental nor online clustering).</w:t>
      </w:r>
    </w:p>
    <w:p w:rsidR="00000000" w:rsidDel="00000000" w:rsidP="00000000" w:rsidRDefault="00000000" w:rsidRPr="00000000" w14:paraId="00000508">
      <w:pPr>
        <w:rPr/>
      </w:pPr>
      <w:r w:rsidDel="00000000" w:rsidR="00000000" w:rsidRPr="00000000">
        <w:rPr>
          <w:rtl w:val="0"/>
        </w:rPr>
        <w:t xml:space="preserve">As a result of this action, the ERE is expected to update alignments, storing references to up to date canonical URIs instead of deprecated ones and updating lineage metadata to annotate invalidated URIs with the new ones.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b w:val="1"/>
          <w:bCs w:val="1"/>
        </w:rPr>
      </w:pPr>
      <w:r w:rsidDel="00000000" w:rsidR="00000000" w:rsidRPr="00000000">
        <w:rPr>
          <w:b w:val="1"/>
          <w:bCs w:val="1"/>
          <w:rtl w:val="0"/>
        </w:rPr>
        <w:t xml:space="preserve">Input</w:t>
      </w:r>
    </w:p>
    <w:p w:rsidR="00000000" w:rsidDel="00000000" w:rsidP="00000000" w:rsidRDefault="00000000" w:rsidRPr="00000000" w14:paraId="0000050B">
      <w:pPr>
        <w:numPr>
          <w:ilvl w:val="0"/>
          <w:numId w:val="17"/>
        </w:numPr>
        <w:ind w:left="720" w:hanging="360"/>
      </w:pPr>
      <w:r w:rsidDel="00000000" w:rsidR="00000000" w:rsidRPr="00000000">
        <w:rPr>
          <w:rtl w:val="0"/>
        </w:rPr>
        <w:t xml:space="preserve">(optional) offset (offsetSpec): an offset specifying a subset of data to be processed. If not given, then all available data will be processed.</w:t>
      </w:r>
    </w:p>
    <w:p w:rsidR="00000000" w:rsidDel="00000000" w:rsidP="00000000" w:rsidRDefault="00000000" w:rsidRPr="00000000" w14:paraId="0000050C">
      <w:pPr>
        <w:rPr>
          <w:color w:val="ff0000"/>
        </w:rPr>
      </w:pPr>
      <w:r w:rsidDel="00000000" w:rsidR="00000000" w:rsidRPr="00000000">
        <w:rPr>
          <w:b w:val="1"/>
          <w:bCs w:val="1"/>
          <w:rtl w:val="0"/>
        </w:rPr>
        <w:t xml:space="preserve">Input topic</w:t>
      </w:r>
      <w:r w:rsidDel="00000000" w:rsidR="00000000" w:rsidRPr="00000000">
        <w:rPr>
          <w:rtl w:val="0"/>
        </w:rPr>
        <w:t xml:space="preserve">:</w:t>
      </w:r>
      <w:r w:rsidDel="00000000" w:rsidR="00000000" w:rsidRPr="00000000">
        <w:rPr>
          <w:color w:val="ff0000"/>
          <w:rtl w:val="0"/>
        </w:rPr>
        <w:t xml:space="preserve"> </w:t>
      </w:r>
      <w:hyperlink w:anchor="_lhv0ldb5xoz8">
        <w:r w:rsidDel="00000000" w:rsidR="00000000" w:rsidRPr="00000000">
          <w:rPr>
            <w:color w:val="1155cc"/>
            <w:u w:val="single"/>
            <w:rtl w:val="0"/>
          </w:rPr>
          <w:t xml:space="preserve">ER request objects</w:t>
        </w:r>
      </w:hyperlink>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rtl w:val="0"/>
        </w:rPr>
        <w:t xml:space="preserve">Output topics</w:t>
      </w:r>
      <w:r w:rsidDel="00000000" w:rsidR="00000000" w:rsidRPr="00000000">
        <w:rPr>
          <w:rtl w:val="0"/>
        </w:rPr>
        <w:t xml:space="preserve">: </w:t>
      </w:r>
      <w:hyperlink w:anchor="_943lgjf48j5d">
        <w:r w:rsidDel="00000000" w:rsidR="00000000" w:rsidRPr="00000000">
          <w:rPr>
            <w:color w:val="1155cc"/>
            <w:u w:val="single"/>
            <w:rtl w:val="0"/>
          </w:rPr>
          <w:t xml:space="preserve">Canonical entities</w:t>
        </w:r>
      </w:hyperlink>
      <w:r w:rsidDel="00000000" w:rsidR="00000000" w:rsidRPr="00000000">
        <w:rPr>
          <w:rtl w:val="0"/>
        </w:rPr>
        <w:t xml:space="preserve">, </w:t>
      </w:r>
      <w:hyperlink w:anchor="_588upuwbm4qu">
        <w:r w:rsidDel="00000000" w:rsidR="00000000" w:rsidRPr="00000000">
          <w:rPr>
            <w:color w:val="1155cc"/>
            <w:u w:val="single"/>
            <w:rtl w:val="0"/>
          </w:rPr>
          <w:t xml:space="preserve">Automatic alignments</w:t>
        </w:r>
      </w:hyperlink>
      <w:r w:rsidDel="00000000" w:rsidR="00000000" w:rsidRPr="00000000">
        <w:rPr>
          <w:rtl w:val="0"/>
        </w:rPr>
      </w:r>
    </w:p>
    <w:p w:rsidR="00000000" w:rsidDel="00000000" w:rsidP="00000000" w:rsidRDefault="00000000" w:rsidRPr="00000000" w14:paraId="0000050E">
      <w:pPr>
        <w:pStyle w:val="Heading2"/>
        <w:rPr/>
      </w:pPr>
      <w:bookmarkStart w:colFirst="0" w:colLast="0" w:name="_ulqp5w67kjkc" w:id="103"/>
      <w:bookmarkEnd w:id="103"/>
      <w:r w:rsidDel="00000000" w:rsidR="00000000" w:rsidRPr="00000000">
        <w:rPr>
          <w:rtl w:val="0"/>
        </w:rPr>
        <w:t xml:space="preserve">ERE Configuration</w:t>
      </w:r>
    </w:p>
    <w:p w:rsidR="00000000" w:rsidDel="00000000" w:rsidP="00000000" w:rsidRDefault="00000000" w:rsidRPr="00000000" w14:paraId="0000050F">
      <w:pPr>
        <w:pStyle w:val="Heading3"/>
        <w:rPr/>
      </w:pPr>
      <w:bookmarkStart w:colFirst="0" w:colLast="0" w:name="_dmm90ocvq9uw" w:id="104"/>
      <w:bookmarkEnd w:id="104"/>
      <w:r w:rsidDel="00000000" w:rsidR="00000000" w:rsidRPr="00000000">
        <w:rPr>
          <w:rtl w:val="0"/>
        </w:rPr>
        <w:t xml:space="preserve">ERE base configuration</w:t>
      </w:r>
    </w:p>
    <w:p w:rsidR="00000000" w:rsidDel="00000000" w:rsidP="00000000" w:rsidRDefault="00000000" w:rsidRPr="00000000" w14:paraId="00000510">
      <w:pPr>
        <w:rPr/>
      </w:pPr>
      <w:r w:rsidDel="00000000" w:rsidR="00000000" w:rsidRPr="00000000">
        <w:rPr>
          <w:rtl w:val="0"/>
        </w:rPr>
        <w:t xml:space="preserve">Any ER engine must support the following configuration options:</w:t>
      </w:r>
    </w:p>
    <w:p w:rsidR="00000000" w:rsidDel="00000000" w:rsidP="00000000" w:rsidRDefault="00000000" w:rsidRPr="00000000" w14:paraId="00000511">
      <w:pPr>
        <w:rPr/>
      </w:pPr>
      <w:r w:rsidDel="00000000" w:rsidR="00000000" w:rsidRPr="00000000">
        <w:rPr>
          <w:rtl w:val="0"/>
        </w:rPr>
      </w:r>
    </w:p>
    <w:tbl>
      <w:tblPr>
        <w:tblStyle w:val="Table2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75"/>
        <w:gridCol w:w="5580"/>
        <w:gridCol w:w="1260"/>
        <w:tblGridChange w:id="0">
          <w:tblGrid>
            <w:gridCol w:w="1125"/>
            <w:gridCol w:w="1275"/>
            <w:gridCol w:w="5580"/>
            <w:gridCol w:w="1260"/>
          </w:tblGrid>
        </w:tblGridChange>
      </w:tblGrid>
      <w:tr>
        <w:trPr>
          <w:cantSplit w:val="0"/>
          <w:tblHeader w:val="0"/>
        </w:trPr>
        <w:tc>
          <w:tcPr>
            <w:shd w:fill="f3f3f3" w:val="clear"/>
          </w:tcPr>
          <w:p w:rsidR="00000000" w:rsidDel="00000000" w:rsidP="00000000" w:rsidRDefault="00000000" w:rsidRPr="00000000" w14:paraId="00000512">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513">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514">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515">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516">
            <w:pPr>
              <w:widowControl w:val="0"/>
              <w:spacing w:line="240" w:lineRule="auto"/>
              <w:rPr/>
            </w:pPr>
            <w:r w:rsidDel="00000000" w:rsidR="00000000" w:rsidRPr="00000000">
              <w:rPr>
                <w:rtl w:val="0"/>
              </w:rPr>
              <w:t xml:space="preserve">threshold</w:t>
            </w:r>
          </w:p>
        </w:tc>
        <w:tc>
          <w:tcPr/>
          <w:p w:rsidR="00000000" w:rsidDel="00000000" w:rsidP="00000000" w:rsidRDefault="00000000" w:rsidRPr="00000000" w14:paraId="00000517">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518">
            <w:pPr>
              <w:widowControl w:val="0"/>
              <w:spacing w:line="240" w:lineRule="auto"/>
              <w:rPr/>
            </w:pPr>
            <w:r w:rsidDel="00000000" w:rsidR="00000000" w:rsidRPr="00000000">
              <w:rPr>
                <w:rtl w:val="0"/>
              </w:rPr>
              <w:t xml:space="preserve">Minimal value of similarity score needed for an entity to be assigned to a cluster.</w:t>
            </w:r>
          </w:p>
          <w:p w:rsidR="00000000" w:rsidDel="00000000" w:rsidP="00000000" w:rsidRDefault="00000000" w:rsidRPr="00000000" w14:paraId="00000519">
            <w:pPr>
              <w:widowControl w:val="0"/>
              <w:spacing w:line="240" w:lineRule="auto"/>
              <w:rPr/>
            </w:pPr>
            <w:r w:rsidDel="00000000" w:rsidR="00000000" w:rsidRPr="00000000">
              <w:rPr>
                <w:rtl w:val="0"/>
              </w:rPr>
              <w:t xml:space="preserve">0 &lt; threshold &lt;= 1</w:t>
            </w:r>
          </w:p>
        </w:tc>
        <w:tc>
          <w:tcPr/>
          <w:p w:rsidR="00000000" w:rsidDel="00000000" w:rsidP="00000000" w:rsidRDefault="00000000" w:rsidRPr="00000000" w14:paraId="0000051A">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1B">
            <w:pPr>
              <w:widowControl w:val="0"/>
              <w:spacing w:line="240" w:lineRule="auto"/>
              <w:rPr/>
            </w:pPr>
            <w:r w:rsidDel="00000000" w:rsidR="00000000" w:rsidRPr="00000000">
              <w:rPr>
                <w:rtl w:val="0"/>
              </w:rPr>
              <w:t xml:space="preserve">timeout</w:t>
            </w:r>
          </w:p>
        </w:tc>
        <w:tc>
          <w:tcPr/>
          <w:p w:rsidR="00000000" w:rsidDel="00000000" w:rsidP="00000000" w:rsidRDefault="00000000" w:rsidRPr="00000000" w14:paraId="0000051C">
            <w:pPr>
              <w:widowControl w:val="0"/>
              <w:spacing w:line="240" w:lineRule="auto"/>
              <w:rPr/>
            </w:pPr>
            <w:r w:rsidDel="00000000" w:rsidR="00000000" w:rsidRPr="00000000">
              <w:rPr>
                <w:rtl w:val="0"/>
              </w:rPr>
              <w:t xml:space="preserve">positive integer</w:t>
            </w:r>
          </w:p>
        </w:tc>
        <w:tc>
          <w:tcPr/>
          <w:p w:rsidR="00000000" w:rsidDel="00000000" w:rsidP="00000000" w:rsidRDefault="00000000" w:rsidRPr="00000000" w14:paraId="0000051D">
            <w:pPr>
              <w:widowControl w:val="0"/>
              <w:spacing w:line="240" w:lineRule="auto"/>
              <w:rPr/>
            </w:pPr>
            <w:r w:rsidDel="00000000" w:rsidR="00000000" w:rsidRPr="00000000">
              <w:rPr>
                <w:rtl w:val="0"/>
              </w:rPr>
              <w:t xml:space="preserve">Maximum time in seconds allowed for the ER process before it is interrupted and a timeout error is raised.</w:t>
            </w:r>
          </w:p>
        </w:tc>
        <w:tc>
          <w:tcPr/>
          <w:p w:rsidR="00000000" w:rsidDel="00000000" w:rsidP="00000000" w:rsidRDefault="00000000" w:rsidRPr="00000000" w14:paraId="0000051E">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 ERE has to accept the configuration provided as a YAML file (see </w:t>
      </w:r>
      <w:hyperlink w:anchor="_vxhny2fc951p">
        <w:r w:rsidDel="00000000" w:rsidR="00000000" w:rsidRPr="00000000">
          <w:rPr>
            <w:color w:val="1155cc"/>
            <w:u w:val="single"/>
            <w:rtl w:val="0"/>
          </w:rPr>
          <w:t xml:space="preserve">Configuration files data format</w:t>
        </w:r>
      </w:hyperlink>
      <w:r w:rsidDel="00000000" w:rsidR="00000000" w:rsidRPr="00000000">
        <w:rPr>
          <w:rtl w:val="0"/>
        </w:rPr>
        <w:t xml:space="preserve">).</w:t>
      </w:r>
    </w:p>
    <w:p w:rsidR="00000000" w:rsidDel="00000000" w:rsidP="00000000" w:rsidRDefault="00000000" w:rsidRPr="00000000" w14:paraId="00000522">
      <w:pPr>
        <w:pStyle w:val="Heading1"/>
        <w:jc w:val="center"/>
        <w:rPr/>
      </w:pPr>
      <w:bookmarkStart w:colFirst="0" w:colLast="0" w:name="_a40b4c9ek0pv" w:id="105"/>
      <w:bookmarkEnd w:id="105"/>
      <w:r w:rsidDel="00000000" w:rsidR="00000000" w:rsidRPr="00000000">
        <w:rPr>
          <w:rtl w:val="0"/>
        </w:rPr>
        <w:t xml:space="preserve">Link Curation Web app</w:t>
      </w:r>
    </w:p>
    <w:p w:rsidR="00000000" w:rsidDel="00000000" w:rsidP="00000000" w:rsidRDefault="00000000" w:rsidRPr="00000000" w14:paraId="00000523">
      <w:pPr>
        <w:rPr/>
      </w:pPr>
      <w:r w:rsidDel="00000000" w:rsidR="00000000" w:rsidRPr="00000000">
        <w:rPr>
          <w:rtl w:val="0"/>
        </w:rPr>
        <w:t xml:space="preserve">A simple website that allows a user to browse automatic alignment and provide feedback about them so the information could be used by the system to improve overall automatic entity resolution quality.</w:t>
      </w:r>
    </w:p>
    <w:p w:rsidR="00000000" w:rsidDel="00000000" w:rsidP="00000000" w:rsidRDefault="00000000" w:rsidRPr="00000000" w14:paraId="00000524">
      <w:pPr>
        <w:rPr/>
      </w:pPr>
      <w:r w:rsidDel="00000000" w:rsidR="00000000" w:rsidRPr="00000000">
        <w:rPr>
          <w:rtl w:val="0"/>
        </w:rPr>
        <w:t xml:space="preserve">Uses the </w:t>
      </w:r>
      <w:hyperlink w:anchor="_ybvdagc9n2ya">
        <w:r w:rsidDel="00000000" w:rsidR="00000000" w:rsidRPr="00000000">
          <w:rPr>
            <w:color w:val="1155cc"/>
            <w:u w:val="single"/>
            <w:rtl w:val="0"/>
          </w:rPr>
          <w:t xml:space="preserve">link curation API</w:t>
        </w:r>
      </w:hyperlink>
      <w:r w:rsidDel="00000000" w:rsidR="00000000" w:rsidRPr="00000000">
        <w:rPr>
          <w:rtl w:val="0"/>
        </w:rPr>
        <w:t xml:space="preserve"> to interact with the ERS core that manages the </w:t>
      </w:r>
      <w:hyperlink w:anchor="_lx40auuq1uqc">
        <w:r w:rsidDel="00000000" w:rsidR="00000000" w:rsidRPr="00000000">
          <w:rPr>
            <w:color w:val="1155cc"/>
            <w:u w:val="single"/>
            <w:rtl w:val="0"/>
          </w:rPr>
          <w:t xml:space="preserve">manual alignments</w:t>
        </w:r>
      </w:hyperlink>
      <w:r w:rsidDel="00000000" w:rsidR="00000000" w:rsidRPr="00000000">
        <w:rPr>
          <w:rtl w:val="0"/>
        </w:rPr>
        <w:t xml:space="preserve">. </w:t>
      </w:r>
    </w:p>
    <w:p w:rsidR="00000000" w:rsidDel="00000000" w:rsidP="00000000" w:rsidRDefault="00000000" w:rsidRPr="00000000" w14:paraId="00000525">
      <w:pPr>
        <w:pStyle w:val="Heading2"/>
        <w:rPr/>
      </w:pPr>
      <w:bookmarkStart w:colFirst="0" w:colLast="0" w:name="_mo8sbr189lqh" w:id="106"/>
      <w:bookmarkEnd w:id="106"/>
      <w:r w:rsidDel="00000000" w:rsidR="00000000" w:rsidRPr="00000000">
        <w:rPr>
          <w:rtl w:val="0"/>
        </w:rPr>
        <w:t xml:space="preserve">UI and features</w:t>
      </w:r>
    </w:p>
    <w:p w:rsidR="00000000" w:rsidDel="00000000" w:rsidP="00000000" w:rsidRDefault="00000000" w:rsidRPr="00000000" w14:paraId="00000526">
      <w:pPr>
        <w:rPr/>
      </w:pPr>
      <w:r w:rsidDel="00000000" w:rsidR="00000000" w:rsidRPr="00000000">
        <w:rPr>
          <w:rtl w:val="0"/>
        </w:rPr>
        <w:t xml:space="preserve">The application presents all </w:t>
      </w:r>
      <w:hyperlink w:anchor="_d284lm6i7rk6">
        <w:r w:rsidDel="00000000" w:rsidR="00000000" w:rsidRPr="00000000">
          <w:rPr>
            <w:color w:val="1155cc"/>
            <w:u w:val="single"/>
            <w:rtl w:val="0"/>
          </w:rPr>
          <w:t xml:space="preserve">automatic alignments</w:t>
        </w:r>
      </w:hyperlink>
      <w:r w:rsidDel="00000000" w:rsidR="00000000" w:rsidRPr="00000000">
        <w:rPr>
          <w:rtl w:val="0"/>
        </w:rPr>
        <w:t xml:space="preserve"> created by an ERE so far, one page at a time (using pagination). Alignments that have already been assessed by the user are not shown again. The alignments are displayed in a user-friendly format, such as an interactive table. The table is sorted by similarity score, starting from the lowest. Each entry displays a pair of linked entities, their similarity score, and a preview of both entities' representations. For a given target entity, the app can show descriptions of member entities on demand. Users can choose to either accept or reject a link. </w:t>
      </w:r>
    </w:p>
    <w:p w:rsidR="00000000" w:rsidDel="00000000" w:rsidP="00000000" w:rsidRDefault="00000000" w:rsidRPr="00000000" w14:paraId="00000527">
      <w:pPr>
        <w:rPr/>
      </w:pPr>
      <w:r w:rsidDel="00000000" w:rsidR="00000000" w:rsidRPr="00000000">
        <w:rPr>
          <w:rtl w:val="0"/>
        </w:rPr>
        <w:t xml:space="preserve">Users can search for links involving a specific entity (either as source or target) using a built-in search tool that matches partial text from any of the entity’s property values.</w:t>
      </w:r>
    </w:p>
    <w:p w:rsidR="00000000" w:rsidDel="00000000" w:rsidP="00000000" w:rsidRDefault="00000000" w:rsidRPr="00000000" w14:paraId="00000528">
      <w:pPr>
        <w:pStyle w:val="Heading1"/>
        <w:jc w:val="center"/>
        <w:rPr/>
      </w:pPr>
      <w:bookmarkStart w:colFirst="0" w:colLast="0" w:name="_l3flr4hveym6" w:id="107"/>
      <w:bookmarkEnd w:id="107"/>
      <w:r w:rsidDel="00000000" w:rsidR="00000000" w:rsidRPr="00000000">
        <w:rPr>
          <w:rtl w:val="0"/>
        </w:rPr>
        <w:t xml:space="preserve">TED pipeline integration</w:t>
      </w:r>
    </w:p>
    <w:p w:rsidR="00000000" w:rsidDel="00000000" w:rsidP="00000000" w:rsidRDefault="00000000" w:rsidRPr="00000000" w14:paraId="00000529">
      <w:pPr>
        <w:rPr/>
      </w:pPr>
      <w:r w:rsidDel="00000000" w:rsidR="00000000" w:rsidRPr="00000000">
        <w:rPr>
          <w:rtl w:val="0"/>
        </w:rPr>
        <w:t xml:space="preserve">The ERS service is independent of the TED SWS pipeline or other execution contexts. A new dedicated pipeline component is envisioned for using the ER system within the pipeline. The new component will be incorporated into the new version of the pipeline.</w:t>
      </w:r>
    </w:p>
    <w:p w:rsidR="00000000" w:rsidDel="00000000" w:rsidP="00000000" w:rsidRDefault="00000000" w:rsidRPr="00000000" w14:paraId="0000052A">
      <w:pPr>
        <w:pStyle w:val="Heading2"/>
        <w:rPr/>
      </w:pPr>
      <w:bookmarkStart w:colFirst="0" w:colLast="0" w:name="_5jmjuoxq9zr2" w:id="108"/>
      <w:bookmarkEnd w:id="108"/>
      <w:r w:rsidDel="00000000" w:rsidR="00000000" w:rsidRPr="00000000">
        <w:rPr>
          <w:rtl w:val="0"/>
        </w:rPr>
        <w:t xml:space="preserve">Integration of the ERS component in the pipeline</w:t>
      </w:r>
    </w:p>
    <w:p w:rsidR="00000000" w:rsidDel="00000000" w:rsidP="00000000" w:rsidRDefault="00000000" w:rsidRPr="00000000" w14:paraId="0000052B">
      <w:pPr>
        <w:rPr/>
      </w:pPr>
      <w:r w:rsidDel="00000000" w:rsidR="00000000" w:rsidRPr="00000000">
        <w:rPr>
          <w:rtl w:val="0"/>
        </w:rPr>
        <w:t xml:space="preserve">The new </w:t>
      </w:r>
      <w:r w:rsidDel="00000000" w:rsidR="00000000" w:rsidRPr="00000000">
        <w:rPr>
          <w:i w:val="1"/>
          <w:iCs w:val="1"/>
          <w:rtl w:val="0"/>
        </w:rPr>
        <w:t xml:space="preserve">Entity resolution service</w:t>
      </w:r>
      <w:r w:rsidDel="00000000" w:rsidR="00000000" w:rsidRPr="00000000">
        <w:rPr>
          <w:rtl w:val="0"/>
        </w:rPr>
        <w:t xml:space="preserve"> (corresponding to </w:t>
      </w:r>
      <w:hyperlink w:anchor="_uoj3805norsy">
        <w:r w:rsidDel="00000000" w:rsidR="00000000" w:rsidRPr="00000000">
          <w:rPr>
            <w:color w:val="1155cc"/>
            <w:u w:val="single"/>
            <w:rtl w:val="0"/>
          </w:rPr>
          <w:t xml:space="preserve">this ERS component</w:t>
        </w:r>
      </w:hyperlink>
      <w:r w:rsidDel="00000000" w:rsidR="00000000" w:rsidRPr="00000000">
        <w:rPr>
          <w:rtl w:val="0"/>
        </w:rPr>
        <w:t xml:space="preserve">, not to be mistaken with the </w:t>
      </w:r>
      <w:hyperlink w:anchor="_pubh1pb9s89">
        <w:r w:rsidDel="00000000" w:rsidR="00000000" w:rsidRPr="00000000">
          <w:rPr>
            <w:i w:val="1"/>
            <w:iCs w:val="1"/>
            <w:color w:val="1155cc"/>
            <w:u w:val="single"/>
            <w:rtl w:val="0"/>
          </w:rPr>
          <w:t xml:space="preserve">Entity resolution service</w:t>
        </w:r>
      </w:hyperlink>
      <w:r w:rsidDel="00000000" w:rsidR="00000000" w:rsidRPr="00000000">
        <w:rPr>
          <w:i w:val="1"/>
          <w:iCs w:val="1"/>
          <w:rtl w:val="0"/>
        </w:rPr>
        <w:t xml:space="preserve">, </w:t>
      </w:r>
      <w:r w:rsidDel="00000000" w:rsidR="00000000" w:rsidRPr="00000000">
        <w:rPr>
          <w:rtl w:val="0"/>
        </w:rPr>
        <w:t xml:space="preserve">part of the entity resolution system</w:t>
      </w:r>
      <w:r w:rsidDel="00000000" w:rsidR="00000000" w:rsidRPr="00000000">
        <w:rPr>
          <w:i w:val="1"/>
          <w:iCs w:val="1"/>
          <w:rtl w:val="0"/>
        </w:rPr>
        <w:t xml:space="preserve">) </w:t>
      </w:r>
      <w:r w:rsidDel="00000000" w:rsidR="00000000" w:rsidRPr="00000000">
        <w:rPr>
          <w:rtl w:val="0"/>
        </w:rPr>
        <w:t xml:space="preserve">will replace the existing </w:t>
      </w:r>
      <w:hyperlink w:anchor="_9v26l6n5p20n">
        <w:r w:rsidDel="00000000" w:rsidR="00000000" w:rsidRPr="00000000">
          <w:rPr>
            <w:i w:val="1"/>
            <w:iCs w:val="1"/>
            <w:color w:val="1155cc"/>
            <w:u w:val="single"/>
            <w:rtl w:val="0"/>
          </w:rPr>
          <w:t xml:space="preserve">Entity resolution and deduplication service</w:t>
        </w:r>
      </w:hyperlink>
      <w:r w:rsidDel="00000000" w:rsidR="00000000" w:rsidRPr="00000000">
        <w:rPr>
          <w:i w:val="1"/>
          <w:iCs w:val="1"/>
          <w:rtl w:val="0"/>
        </w:rPr>
        <w:t xml:space="preserve">. </w:t>
      </w:r>
      <w:r w:rsidDel="00000000" w:rsidR="00000000" w:rsidRPr="00000000">
        <w:rPr>
          <w:rtl w:val="0"/>
        </w:rPr>
        <w:t xml:space="preserve">Due to the similarity in use cases and contexts, the new component will act as a drop-in replacement to avoid disruption in the TED pipeline. However, adjustments to the pipeline will be made if needed.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Just like the former component, the new one will adhere to the existing contract, that is:</w:t>
      </w:r>
    </w:p>
    <w:p w:rsidR="00000000" w:rsidDel="00000000" w:rsidP="00000000" w:rsidRDefault="00000000" w:rsidRPr="00000000" w14:paraId="0000052E">
      <w:pPr>
        <w:numPr>
          <w:ilvl w:val="0"/>
          <w:numId w:val="50"/>
        </w:numPr>
        <w:ind w:left="720" w:hanging="360"/>
      </w:pPr>
      <w:r w:rsidDel="00000000" w:rsidR="00000000" w:rsidRPr="00000000">
        <w:rPr>
          <w:rtl w:val="0"/>
        </w:rPr>
        <w:t xml:space="preserve">Accept and produce RDF manifestations that are expressed using the established Notice domain model</w:t>
      </w:r>
    </w:p>
    <w:p w:rsidR="00000000" w:rsidDel="00000000" w:rsidP="00000000" w:rsidRDefault="00000000" w:rsidRPr="00000000" w14:paraId="0000052F">
      <w:pPr>
        <w:numPr>
          <w:ilvl w:val="0"/>
          <w:numId w:val="50"/>
        </w:numPr>
        <w:ind w:left="720" w:hanging="360"/>
      </w:pPr>
      <w:r w:rsidDel="00000000" w:rsidR="00000000" w:rsidRPr="00000000">
        <w:rPr>
          <w:rtl w:val="0"/>
        </w:rPr>
        <w:t xml:space="preserve">Respect relevant notice statuses (TRANSFORMED and DISTILLED)</w:t>
      </w:r>
    </w:p>
    <w:p w:rsidR="00000000" w:rsidDel="00000000" w:rsidP="00000000" w:rsidRDefault="00000000" w:rsidRPr="00000000" w14:paraId="00000530">
      <w:pPr>
        <w:numPr>
          <w:ilvl w:val="0"/>
          <w:numId w:val="50"/>
        </w:numPr>
        <w:ind w:left="720" w:hanging="360"/>
      </w:pPr>
      <w:r w:rsidDel="00000000" w:rsidR="00000000" w:rsidRPr="00000000">
        <w:rPr>
          <w:rtl w:val="0"/>
        </w:rPr>
        <w:t xml:space="preserve">Generate resolution information in the same way as the former component (see </w:t>
      </w:r>
      <w:hyperlink w:anchor="_ub1iowa7td1x">
        <w:r w:rsidDel="00000000" w:rsidR="00000000" w:rsidRPr="00000000">
          <w:rPr>
            <w:color w:val="1155cc"/>
            <w:u w:val="single"/>
            <w:rtl w:val="0"/>
          </w:rPr>
          <w:t xml:space="preserve">Enrichment strategy</w:t>
        </w:r>
      </w:hyperlink>
      <w:r w:rsidDel="00000000" w:rsidR="00000000" w:rsidRPr="00000000">
        <w:rPr>
          <w:rtl w:val="0"/>
        </w:rPr>
        <w:t xml:space="preserve">)</w:t>
      </w:r>
    </w:p>
    <w:p w:rsidR="00000000" w:rsidDel="00000000" w:rsidP="00000000" w:rsidRDefault="00000000" w:rsidRPr="00000000" w14:paraId="00000531">
      <w:pPr>
        <w:numPr>
          <w:ilvl w:val="0"/>
          <w:numId w:val="50"/>
        </w:numPr>
        <w:ind w:left="720" w:hanging="360"/>
      </w:pPr>
      <w:r w:rsidDel="00000000" w:rsidR="00000000" w:rsidRPr="00000000">
        <w:rPr>
          <w:rtl w:val="0"/>
        </w:rPr>
        <w:t xml:space="preserve">Reuse other core utilities like a data manager to store generated data in a pipeline shared database</w:t>
      </w:r>
    </w:p>
    <w:p w:rsidR="00000000" w:rsidDel="00000000" w:rsidP="00000000" w:rsidRDefault="00000000" w:rsidRPr="00000000" w14:paraId="00000532">
      <w:pPr>
        <w:pStyle w:val="Heading2"/>
        <w:rPr/>
      </w:pPr>
      <w:bookmarkStart w:colFirst="0" w:colLast="0" w:name="_uoj3805norsy" w:id="109"/>
      <w:bookmarkEnd w:id="109"/>
      <w:r w:rsidDel="00000000" w:rsidR="00000000" w:rsidRPr="00000000">
        <w:rPr>
          <w:rtl w:val="0"/>
        </w:rPr>
        <w:t xml:space="preserve">New ERS component for the TED pipeline</w:t>
      </w:r>
    </w:p>
    <w:p w:rsidR="00000000" w:rsidDel="00000000" w:rsidP="00000000" w:rsidRDefault="00000000" w:rsidRPr="00000000" w14:paraId="00000533">
      <w:pPr>
        <w:pStyle w:val="Heading3"/>
        <w:rPr/>
      </w:pPr>
      <w:bookmarkStart w:colFirst="0" w:colLast="0" w:name="_fdc3fyqk3ncr" w:id="110"/>
      <w:bookmarkEnd w:id="110"/>
      <w:r w:rsidDel="00000000" w:rsidR="00000000" w:rsidRPr="00000000">
        <w:rPr>
          <w:rtl w:val="0"/>
        </w:rPr>
        <w:t xml:space="preserve">Entities extraction</w:t>
      </w:r>
    </w:p>
    <w:p w:rsidR="00000000" w:rsidDel="00000000" w:rsidP="00000000" w:rsidRDefault="00000000" w:rsidRPr="00000000" w14:paraId="00000534">
      <w:pPr>
        <w:spacing w:after="240" w:before="240" w:lineRule="auto"/>
        <w:rPr/>
      </w:pPr>
      <w:r w:rsidDel="00000000" w:rsidR="00000000" w:rsidRPr="00000000">
        <w:rPr>
          <w:rtl w:val="0"/>
        </w:rPr>
        <w:t xml:space="preserve">The entity extraction determines boundaries within data and causes an entity’s data to be </w:t>
      </w:r>
      <w:r w:rsidDel="00000000" w:rsidR="00000000" w:rsidRPr="00000000">
        <w:rPr>
          <w:b w:val="1"/>
          <w:bCs w:val="1"/>
          <w:rtl w:val="0"/>
        </w:rPr>
        <w:t xml:space="preserve">physically “cut” </w:t>
      </w:r>
      <w:r w:rsidDel="00000000" w:rsidR="00000000" w:rsidRPr="00000000">
        <w:rPr>
          <w:rtl w:val="0"/>
        </w:rPr>
        <w:t xml:space="preserve">from a larger “parent” object. Extracting entities of interest (e.g. Organization) from a </w:t>
      </w:r>
      <w:r w:rsidDel="00000000" w:rsidR="00000000" w:rsidRPr="00000000">
        <w:rPr>
          <w:rtl w:val="0"/>
        </w:rPr>
        <w:t xml:space="preserve">"parent" entity</w:t>
      </w:r>
      <w:r w:rsidDel="00000000" w:rsidR="00000000" w:rsidRPr="00000000">
        <w:rPr>
          <w:rtl w:val="0"/>
        </w:rPr>
        <w:t xml:space="preserve"> (e.g. Notice) can be done automatically, based on property paths (SPARQL) provided per CET. </w:t>
      </w:r>
    </w:p>
    <w:p w:rsidR="00000000" w:rsidDel="00000000" w:rsidP="00000000" w:rsidRDefault="00000000" w:rsidRPr="00000000" w14:paraId="00000535">
      <w:pPr>
        <w:spacing w:after="240" w:before="240" w:lineRule="auto"/>
        <w:rPr/>
      </w:pPr>
      <w:r w:rsidDel="00000000" w:rsidR="00000000" w:rsidRPr="00000000">
        <w:rPr>
          <w:rtl w:val="0"/>
        </w:rPr>
        <w:t xml:space="preserve">Two kinds of information are needed In order to extract the entity data:</w:t>
      </w:r>
    </w:p>
    <w:p w:rsidR="00000000" w:rsidDel="00000000" w:rsidP="00000000" w:rsidRDefault="00000000" w:rsidRPr="00000000" w14:paraId="00000536">
      <w:pPr>
        <w:numPr>
          <w:ilvl w:val="0"/>
          <w:numId w:val="8"/>
        </w:numPr>
        <w:spacing w:after="0" w:afterAutospacing="0" w:before="240" w:lineRule="auto"/>
        <w:ind w:left="720" w:hanging="360"/>
      </w:pPr>
      <w:r w:rsidDel="00000000" w:rsidR="00000000" w:rsidRPr="00000000">
        <w:rPr>
          <w:rtl w:val="0"/>
        </w:rPr>
        <w:t xml:space="preserve">What is the location of the root element constituting as the root of the entity</w:t>
      </w:r>
    </w:p>
    <w:p w:rsidR="00000000" w:rsidDel="00000000" w:rsidP="00000000" w:rsidRDefault="00000000" w:rsidRPr="00000000" w14:paraId="00000537">
      <w:pPr>
        <w:numPr>
          <w:ilvl w:val="0"/>
          <w:numId w:val="8"/>
        </w:numPr>
        <w:spacing w:after="240" w:before="0" w:beforeAutospacing="0" w:lineRule="auto"/>
        <w:ind w:left="720" w:hanging="360"/>
      </w:pPr>
      <w:r w:rsidDel="00000000" w:rsidR="00000000" w:rsidRPr="00000000">
        <w:rPr>
          <w:rtl w:val="0"/>
        </w:rPr>
        <w:t xml:space="preserve">How to extract relevant data</w:t>
      </w:r>
    </w:p>
    <w:p w:rsidR="00000000" w:rsidDel="00000000" w:rsidP="00000000" w:rsidRDefault="00000000" w:rsidRPr="00000000" w14:paraId="00000538">
      <w:pPr>
        <w:pStyle w:val="Heading4"/>
        <w:spacing w:after="240" w:before="240" w:lineRule="auto"/>
        <w:rPr/>
      </w:pPr>
      <w:bookmarkStart w:colFirst="0" w:colLast="0" w:name="_o1fbucvhbbdb" w:id="111"/>
      <w:bookmarkEnd w:id="111"/>
      <w:r w:rsidDel="00000000" w:rsidR="00000000" w:rsidRPr="00000000">
        <w:rPr>
          <w:rtl w:val="0"/>
        </w:rPr>
        <w:t xml:space="preserve">Location of entity root</w:t>
      </w:r>
    </w:p>
    <w:p w:rsidR="00000000" w:rsidDel="00000000" w:rsidP="00000000" w:rsidRDefault="00000000" w:rsidRPr="00000000" w14:paraId="00000539">
      <w:pPr>
        <w:rPr/>
      </w:pPr>
      <w:r w:rsidDel="00000000" w:rsidR="00000000" w:rsidRPr="00000000">
        <w:rPr>
          <w:rtl w:val="0"/>
        </w:rPr>
        <w:t xml:space="preserve">Entity root needs to be specified in a config file in a declarative way, using a language that is suitable for the entity data format (as shown in the table below).</w:t>
      </w:r>
    </w:p>
    <w:p w:rsidR="00000000" w:rsidDel="00000000" w:rsidP="00000000" w:rsidRDefault="00000000" w:rsidRPr="00000000" w14:paraId="0000053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fefef" w:val="clear"/>
          </w:tcPr>
          <w:p w:rsidR="00000000" w:rsidDel="00000000" w:rsidP="00000000" w:rsidRDefault="00000000" w:rsidRPr="00000000" w14:paraId="0000053B">
            <w:pPr>
              <w:widowControl w:val="0"/>
              <w:spacing w:line="240" w:lineRule="auto"/>
              <w:rPr/>
            </w:pPr>
            <w:r w:rsidDel="00000000" w:rsidR="00000000" w:rsidRPr="00000000">
              <w:rPr>
                <w:rtl w:val="0"/>
              </w:rPr>
              <w:t xml:space="preserve">Data format</w:t>
            </w:r>
          </w:p>
        </w:tc>
        <w:tc>
          <w:tcPr>
            <w:shd w:fill="efefef" w:val="clear"/>
          </w:tcPr>
          <w:p w:rsidR="00000000" w:rsidDel="00000000" w:rsidP="00000000" w:rsidRDefault="00000000" w:rsidRPr="00000000" w14:paraId="0000053C">
            <w:pPr>
              <w:widowControl w:val="0"/>
              <w:spacing w:line="240" w:lineRule="auto"/>
              <w:rPr/>
            </w:pPr>
            <w:r w:rsidDel="00000000" w:rsidR="00000000" w:rsidRPr="00000000">
              <w:rPr>
                <w:rtl w:val="0"/>
              </w:rPr>
              <w:t xml:space="preserve">Property specification language</w:t>
            </w:r>
          </w:p>
        </w:tc>
      </w:tr>
      <w:tr>
        <w:trPr>
          <w:cantSplit w:val="0"/>
          <w:tblHeader w:val="0"/>
        </w:trPr>
        <w:tc>
          <w:tcPr/>
          <w:p w:rsidR="00000000" w:rsidDel="00000000" w:rsidP="00000000" w:rsidRDefault="00000000" w:rsidRPr="00000000" w14:paraId="0000053D">
            <w:pPr>
              <w:widowControl w:val="0"/>
              <w:spacing w:line="240" w:lineRule="auto"/>
              <w:rPr>
                <w:b w:val="1"/>
                <w:bCs w:val="1"/>
              </w:rPr>
            </w:pPr>
            <w:r w:rsidDel="00000000" w:rsidR="00000000" w:rsidRPr="00000000">
              <w:rPr>
                <w:b w:val="1"/>
                <w:bCs w:val="1"/>
                <w:rtl w:val="0"/>
              </w:rPr>
              <w:t xml:space="preserve">RDF</w:t>
            </w:r>
          </w:p>
        </w:tc>
        <w:tc>
          <w:tcPr/>
          <w:p w:rsidR="00000000" w:rsidDel="00000000" w:rsidP="00000000" w:rsidRDefault="00000000" w:rsidRPr="00000000" w14:paraId="0000053E">
            <w:pPr>
              <w:widowControl w:val="0"/>
              <w:spacing w:line="240" w:lineRule="auto"/>
              <w:rPr>
                <w:b w:val="1"/>
                <w:bCs w:val="1"/>
              </w:rPr>
            </w:pPr>
            <w:hyperlink r:id="rId28">
              <w:r w:rsidDel="00000000" w:rsidR="00000000" w:rsidRPr="00000000">
                <w:rPr>
                  <w:b w:val="1"/>
                  <w:bCs w:val="1"/>
                  <w:color w:val="1155cc"/>
                  <w:u w:val="single"/>
                  <w:rtl w:val="0"/>
                </w:rPr>
                <w:t xml:space="preserve">Property paths</w:t>
              </w:r>
            </w:hyperlink>
            <w:r w:rsidDel="00000000" w:rsidR="00000000" w:rsidRPr="00000000">
              <w:rPr>
                <w:rtl w:val="0"/>
              </w:rPr>
            </w:r>
          </w:p>
        </w:tc>
      </w:tr>
      <w:tr>
        <w:trPr>
          <w:cantSplit w:val="0"/>
          <w:tblHeader w:val="0"/>
        </w:trPr>
        <w:tc>
          <w:tcPr/>
          <w:p w:rsidR="00000000" w:rsidDel="00000000" w:rsidP="00000000" w:rsidRDefault="00000000" w:rsidRPr="00000000" w14:paraId="0000053F">
            <w:pPr>
              <w:widowControl w:val="0"/>
              <w:spacing w:line="240" w:lineRule="auto"/>
              <w:rPr/>
            </w:pPr>
            <w:r w:rsidDel="00000000" w:rsidR="00000000" w:rsidRPr="00000000">
              <w:rPr>
                <w:rtl w:val="0"/>
              </w:rPr>
              <w:t xml:space="preserve">JSON</w:t>
            </w:r>
          </w:p>
        </w:tc>
        <w:tc>
          <w:tcPr/>
          <w:p w:rsidR="00000000" w:rsidDel="00000000" w:rsidP="00000000" w:rsidRDefault="00000000" w:rsidRPr="00000000" w14:paraId="00000540">
            <w:pPr>
              <w:widowControl w:val="0"/>
              <w:spacing w:line="240" w:lineRule="auto"/>
              <w:rPr/>
            </w:pPr>
            <w:hyperlink r:id="rId29">
              <w:r w:rsidDel="00000000" w:rsidR="00000000" w:rsidRPr="00000000">
                <w:rPr>
                  <w:color w:val="1155cc"/>
                  <w:u w:val="single"/>
                  <w:rtl w:val="0"/>
                </w:rPr>
                <w:t xml:space="preserve">JSONPath</w:t>
              </w:r>
            </w:hyperlink>
            <w:r w:rsidDel="00000000" w:rsidR="00000000" w:rsidRPr="00000000">
              <w:rPr>
                <w:rtl w:val="0"/>
              </w:rPr>
            </w:r>
          </w:p>
        </w:tc>
      </w:tr>
      <w:tr>
        <w:trPr>
          <w:cantSplit w:val="0"/>
          <w:tblHeader w:val="0"/>
        </w:trPr>
        <w:tc>
          <w:tcPr/>
          <w:p w:rsidR="00000000" w:rsidDel="00000000" w:rsidP="00000000" w:rsidRDefault="00000000" w:rsidRPr="00000000" w14:paraId="00000541">
            <w:pPr>
              <w:widowControl w:val="0"/>
              <w:spacing w:line="240" w:lineRule="auto"/>
              <w:rPr/>
            </w:pPr>
            <w:r w:rsidDel="00000000" w:rsidR="00000000" w:rsidRPr="00000000">
              <w:rPr>
                <w:rtl w:val="0"/>
              </w:rPr>
              <w:t xml:space="preserve">XML</w:t>
            </w:r>
          </w:p>
        </w:tc>
        <w:tc>
          <w:tcPr/>
          <w:p w:rsidR="00000000" w:rsidDel="00000000" w:rsidP="00000000" w:rsidRDefault="00000000" w:rsidRPr="00000000" w14:paraId="00000542">
            <w:pPr>
              <w:widowControl w:val="0"/>
              <w:spacing w:line="240" w:lineRule="auto"/>
              <w:rPr/>
            </w:pPr>
            <w:r w:rsidDel="00000000" w:rsidR="00000000" w:rsidRPr="00000000">
              <w:rPr>
                <w:rtl w:val="0"/>
              </w:rPr>
              <w:t xml:space="preserve">XPath</w:t>
            </w:r>
          </w:p>
        </w:tc>
      </w:tr>
    </w:tbl>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4"/>
        <w:rPr/>
      </w:pPr>
      <w:bookmarkStart w:colFirst="0" w:colLast="0" w:name="_gznmohrl95cw" w:id="112"/>
      <w:bookmarkEnd w:id="112"/>
      <w:r w:rsidDel="00000000" w:rsidR="00000000" w:rsidRPr="00000000">
        <w:rPr>
          <w:rtl w:val="0"/>
        </w:rPr>
        <w:t xml:space="preserve">Entity extraction strategy</w:t>
      </w:r>
    </w:p>
    <w:p w:rsidR="00000000" w:rsidDel="00000000" w:rsidP="00000000" w:rsidRDefault="00000000" w:rsidRPr="00000000" w14:paraId="00000545">
      <w:pPr>
        <w:spacing w:after="240" w:before="240" w:lineRule="auto"/>
        <w:rPr/>
      </w:pPr>
      <w:r w:rsidDel="00000000" w:rsidR="00000000" w:rsidRPr="00000000">
        <w:rPr>
          <w:rtl w:val="0"/>
        </w:rPr>
        <w:t xml:space="preserve">Representation of an entity will be extracted according to </w:t>
      </w:r>
      <w:hyperlink w:anchor="_4rw69n3quvfv">
        <w:r w:rsidDel="00000000" w:rsidR="00000000" w:rsidRPr="00000000">
          <w:rPr>
            <w:color w:val="1155cc"/>
            <w:u w:val="single"/>
            <w:rtl w:val="0"/>
          </w:rPr>
          <w:t xml:space="preserve">the predefined strategy</w:t>
        </w:r>
      </w:hyperlink>
      <w:r w:rsidDel="00000000" w:rsidR="00000000" w:rsidRPr="00000000">
        <w:rPr>
          <w:rtl w:val="0"/>
        </w:rPr>
        <w:t xml:space="preserve">. The strategy is generic, not specific to any particular type. Proposed strategies are suitable (with optional adaptation) to work for both graph and tree-structured data format. If an entity needs to contain other minor entities that are important to get meaningful data describing the entity of interest, then the relevant entities could be appended to it when specified in the same way (by specifying location of an entity root and extraction strategy).</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47">
      <w:pPr>
        <w:spacing w:after="240" w:before="240" w:lineRule="auto"/>
        <w:rPr>
          <w:b w:val="1"/>
          <w:bCs w:val="1"/>
        </w:rPr>
      </w:pPr>
      <w:r w:rsidDel="00000000" w:rsidR="00000000" w:rsidRPr="00000000">
        <w:rPr>
          <w:i w:val="1"/>
          <w:iCs w:val="1"/>
          <w:rtl w:val="0"/>
        </w:rPr>
        <w:t xml:space="preserve">Statements not in bold are physically removed (from the execution context).</w:t>
      </w:r>
      <w:r w:rsidDel="00000000" w:rsidR="00000000" w:rsidRPr="00000000">
        <w:rPr>
          <w:rtl w:val="0"/>
        </w:rPr>
      </w:r>
    </w:p>
    <w:p w:rsidR="00000000" w:rsidDel="00000000" w:rsidP="00000000" w:rsidRDefault="00000000" w:rsidRPr="00000000" w14:paraId="00000548">
      <w:pPr>
        <w:spacing w:line="240" w:lineRule="auto"/>
        <w:rPr>
          <w:rFonts w:ascii="Roboto Mono Light" w:cs="Roboto Mono Light" w:eastAsia="Roboto Mono Light" w:hAnsi="Roboto Mono Light"/>
          <w:color w:val="666666"/>
        </w:rPr>
      </w:pPr>
      <w:r w:rsidDel="00000000" w:rsidR="00000000" w:rsidRPr="00000000">
        <w:rPr>
          <w:rFonts w:ascii="Roboto Mono Light" w:cs="Roboto Mono Light" w:eastAsia="Roboto Mono Light" w:hAnsi="Roboto Mono Light"/>
          <w:color w:val="666666"/>
          <w:rtl w:val="0"/>
        </w:rPr>
        <w:t xml:space="preserve">epd:ent001 a epo:Notice ;</w:t>
      </w:r>
    </w:p>
    <w:p w:rsidR="00000000" w:rsidDel="00000000" w:rsidP="00000000" w:rsidRDefault="00000000" w:rsidRPr="00000000" w14:paraId="00000549">
      <w:pPr>
        <w:spacing w:line="240" w:lineRule="auto"/>
        <w:rPr>
          <w:rFonts w:ascii="Roboto Mono Light" w:cs="Roboto Mono Light" w:eastAsia="Roboto Mono Light" w:hAnsi="Roboto Mono Light"/>
          <w:color w:val="666666"/>
        </w:rPr>
      </w:pPr>
      <w:r w:rsidDel="00000000" w:rsidR="00000000" w:rsidRPr="00000000">
        <w:rPr>
          <w:rFonts w:ascii="Roboto Mono Light" w:cs="Roboto Mono Light" w:eastAsia="Roboto Mono Light" w:hAnsi="Roboto Mono Light"/>
          <w:color w:val="666666"/>
          <w:rtl w:val="0"/>
        </w:rPr>
        <w:t xml:space="preserve">  epo:hasNoticeType at-voc:notice-type/can-standard ;</w:t>
      </w:r>
    </w:p>
    <w:p w:rsidR="00000000" w:rsidDel="00000000" w:rsidP="00000000" w:rsidRDefault="00000000" w:rsidRPr="00000000" w14:paraId="0000054A">
      <w:pPr>
        <w:spacing w:line="240" w:lineRule="auto"/>
        <w:rPr>
          <w:rFonts w:ascii="Roboto Mono Light" w:cs="Roboto Mono Light" w:eastAsia="Roboto Mono Light" w:hAnsi="Roboto Mono Light"/>
          <w:color w:val="666666"/>
        </w:rPr>
      </w:pPr>
      <w:r w:rsidDel="00000000" w:rsidR="00000000" w:rsidRPr="00000000">
        <w:rPr>
          <w:rFonts w:ascii="Roboto Mono Light" w:cs="Roboto Mono Light" w:eastAsia="Roboto Mono Light" w:hAnsi="Roboto Mono Light"/>
          <w:color w:val="666666"/>
          <w:rtl w:val="0"/>
        </w:rPr>
        <w:t xml:space="preserve">  epo:refersToRole epd:ent002 .</w:t>
      </w:r>
    </w:p>
    <w:p w:rsidR="00000000" w:rsidDel="00000000" w:rsidP="00000000" w:rsidRDefault="00000000" w:rsidRPr="00000000" w14:paraId="0000054B">
      <w:pPr>
        <w:spacing w:line="240" w:lineRule="auto"/>
        <w:rPr>
          <w:rFonts w:ascii="Roboto Mono Light" w:cs="Roboto Mono Light" w:eastAsia="Roboto Mono Light" w:hAnsi="Roboto Mono Light"/>
          <w:color w:val="666666"/>
        </w:rPr>
      </w:pPr>
      <w:r w:rsidDel="00000000" w:rsidR="00000000" w:rsidRPr="00000000">
        <w:rPr>
          <w:rFonts w:ascii="Roboto Mono Light" w:cs="Roboto Mono Light" w:eastAsia="Roboto Mono Light" w:hAnsi="Roboto Mono Light"/>
          <w:color w:val="666666"/>
          <w:rtl w:val="0"/>
        </w:rPr>
        <w:br w:type="textWrapping"/>
        <w:t xml:space="preserve">epd:ent002 a epo:Buyer;</w:t>
      </w:r>
    </w:p>
    <w:p w:rsidR="00000000" w:rsidDel="00000000" w:rsidP="00000000" w:rsidRDefault="00000000" w:rsidRPr="00000000" w14:paraId="0000054C">
      <w:pPr>
        <w:spacing w:line="240" w:lineRule="auto"/>
        <w:rPr>
          <w:rFonts w:ascii="Roboto Mono Light" w:cs="Roboto Mono Light" w:eastAsia="Roboto Mono Light" w:hAnsi="Roboto Mono Light"/>
          <w:color w:val="666666"/>
        </w:rPr>
      </w:pPr>
      <w:r w:rsidDel="00000000" w:rsidR="00000000" w:rsidRPr="00000000">
        <w:rPr>
          <w:rFonts w:ascii="Roboto Mono Light" w:cs="Roboto Mono Light" w:eastAsia="Roboto Mono Light" w:hAnsi="Roboto Mono Light"/>
          <w:color w:val="666666"/>
          <w:rtl w:val="0"/>
        </w:rPr>
        <w:t xml:space="preserve">  epo:playedBy epd:ent003 .</w:t>
      </w:r>
    </w:p>
    <w:p w:rsidR="00000000" w:rsidDel="00000000" w:rsidP="00000000" w:rsidRDefault="00000000" w:rsidRPr="00000000" w14:paraId="0000054D">
      <w:pPr>
        <w:spacing w:line="240" w:lineRule="auto"/>
        <w:rPr>
          <w:rFonts w:ascii="Roboto Mono" w:cs="Roboto Mono" w:eastAsia="Roboto Mono" w:hAnsi="Roboto Mono"/>
          <w:b w:val="1"/>
          <w:bCs w:val="1"/>
          <w:color w:val="1a1a1a"/>
        </w:rPr>
      </w:pPr>
      <w:r w:rsidDel="00000000" w:rsidR="00000000" w:rsidRPr="00000000">
        <w:rPr>
          <w:rFonts w:ascii="Roboto Mono Light" w:cs="Roboto Mono Light" w:eastAsia="Roboto Mono Light" w:hAnsi="Roboto Mono Light"/>
          <w:color w:val="1a1a1a"/>
          <w:rtl w:val="0"/>
        </w:rPr>
        <w:br w:type="textWrapping"/>
      </w:r>
      <w:r w:rsidDel="00000000" w:rsidR="00000000" w:rsidRPr="00000000">
        <w:rPr>
          <w:rFonts w:ascii="Roboto Mono" w:cs="Roboto Mono" w:eastAsia="Roboto Mono" w:hAnsi="Roboto Mono"/>
          <w:b w:val="1"/>
          <w:bCs w:val="1"/>
          <w:color w:val="1a1a1a"/>
          <w:rtl w:val="0"/>
        </w:rPr>
        <w:t xml:space="preserve">epd:ent003 a org:Organization;</w:t>
      </w:r>
    </w:p>
    <w:p w:rsidR="00000000" w:rsidDel="00000000" w:rsidP="00000000" w:rsidRDefault="00000000" w:rsidRPr="00000000" w14:paraId="0000054E">
      <w:pPr>
        <w:spacing w:line="240" w:lineRule="auto"/>
        <w:rPr>
          <w:rFonts w:ascii="Roboto Mono" w:cs="Roboto Mono" w:eastAsia="Roboto Mono" w:hAnsi="Roboto Mono"/>
          <w:b w:val="1"/>
          <w:bCs w:val="1"/>
          <w:color w:val="1a1a1a"/>
        </w:rPr>
      </w:pPr>
      <w:r w:rsidDel="00000000" w:rsidR="00000000" w:rsidRPr="00000000">
        <w:rPr>
          <w:rFonts w:ascii="Roboto Mono" w:cs="Roboto Mono" w:eastAsia="Roboto Mono" w:hAnsi="Roboto Mono"/>
          <w:b w:val="1"/>
          <w:bCs w:val="1"/>
          <w:color w:val="1a1a1a"/>
          <w:rtl w:val="0"/>
        </w:rPr>
        <w:t xml:space="preserve">  epo:hasBuyerLegalType at-voc:buyer-legal-type/la ;</w:t>
      </w:r>
    </w:p>
    <w:p w:rsidR="00000000" w:rsidDel="00000000" w:rsidP="00000000" w:rsidRDefault="00000000" w:rsidRPr="00000000" w14:paraId="0000054F">
      <w:pPr>
        <w:spacing w:line="240" w:lineRule="auto"/>
        <w:rPr>
          <w:rFonts w:ascii="Roboto Mono" w:cs="Roboto Mono" w:eastAsia="Roboto Mono" w:hAnsi="Roboto Mono"/>
          <w:b w:val="1"/>
          <w:bCs w:val="1"/>
          <w:color w:val="1a1a1a"/>
        </w:rPr>
      </w:pPr>
      <w:r w:rsidDel="00000000" w:rsidR="00000000" w:rsidRPr="00000000">
        <w:rPr>
          <w:rFonts w:ascii="Roboto Mono" w:cs="Roboto Mono" w:eastAsia="Roboto Mono" w:hAnsi="Roboto Mono"/>
          <w:b w:val="1"/>
          <w:bCs w:val="1"/>
          <w:color w:val="1a1a1a"/>
          <w:rtl w:val="0"/>
        </w:rPr>
        <w:t xml:space="preserve">  epo:hasLegalIdentifier epd:ent006;</w:t>
      </w:r>
    </w:p>
    <w:p w:rsidR="00000000" w:rsidDel="00000000" w:rsidP="00000000" w:rsidRDefault="00000000" w:rsidRPr="00000000" w14:paraId="00000550">
      <w:pPr>
        <w:spacing w:line="240" w:lineRule="auto"/>
        <w:rPr>
          <w:rFonts w:ascii="Roboto Mono" w:cs="Roboto Mono" w:eastAsia="Roboto Mono" w:hAnsi="Roboto Mono"/>
          <w:b w:val="1"/>
          <w:bCs w:val="1"/>
          <w:color w:val="1a1a1a"/>
        </w:rPr>
      </w:pPr>
      <w:r w:rsidDel="00000000" w:rsidR="00000000" w:rsidRPr="00000000">
        <w:rPr>
          <w:rFonts w:ascii="Roboto Mono" w:cs="Roboto Mono" w:eastAsia="Roboto Mono" w:hAnsi="Roboto Mono"/>
          <w:b w:val="1"/>
          <w:bCs w:val="1"/>
          <w:color w:val="1a1a1a"/>
          <w:rtl w:val="0"/>
        </w:rPr>
        <w:t xml:space="preserve">  epo:hasLegalName "The Council of the City of Wakefield"@en;</w:t>
      </w:r>
    </w:p>
    <w:p w:rsidR="00000000" w:rsidDel="00000000" w:rsidP="00000000" w:rsidRDefault="00000000" w:rsidRPr="00000000" w14:paraId="00000551">
      <w:pPr>
        <w:spacing w:line="240" w:lineRule="auto"/>
        <w:rPr/>
      </w:pPr>
      <w:r w:rsidDel="00000000" w:rsidR="00000000" w:rsidRPr="00000000">
        <w:rPr>
          <w:rFonts w:ascii="Roboto Mono" w:cs="Roboto Mono" w:eastAsia="Roboto Mono" w:hAnsi="Roboto Mono"/>
          <w:b w:val="1"/>
          <w:bCs w:val="1"/>
          <w:color w:val="1a1a1a"/>
          <w:rtl w:val="0"/>
        </w:rPr>
        <w:t xml:space="preserve">  epo:hasMainActivity at-voc:main-activity/gen-pub .</w:t>
      </w:r>
      <w:r w:rsidDel="00000000" w:rsidR="00000000" w:rsidRPr="00000000">
        <w:rPr>
          <w:rtl w:val="0"/>
        </w:rPr>
      </w:r>
    </w:p>
    <w:p w:rsidR="00000000" w:rsidDel="00000000" w:rsidP="00000000" w:rsidRDefault="00000000" w:rsidRPr="00000000" w14:paraId="00000552">
      <w:pPr>
        <w:spacing w:after="240" w:before="240" w:lineRule="auto"/>
        <w:rPr>
          <w:b w:val="1"/>
          <w:bCs w:val="1"/>
        </w:rPr>
      </w:pPr>
      <w:r w:rsidDel="00000000" w:rsidR="00000000" w:rsidRPr="00000000">
        <w:rPr>
          <w:rtl w:val="0"/>
        </w:rPr>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Extraction strategies</w:t>
      </w:r>
    </w:p>
    <w:p w:rsidR="00000000" w:rsidDel="00000000" w:rsidP="00000000" w:rsidRDefault="00000000" w:rsidRPr="00000000" w14:paraId="00000554">
      <w:pPr>
        <w:spacing w:after="240" w:before="240" w:lineRule="auto"/>
        <w:rPr/>
      </w:pPr>
      <w:r w:rsidDel="00000000" w:rsidR="00000000" w:rsidRPr="00000000">
        <w:rPr>
          <w:rtl w:val="0"/>
        </w:rPr>
        <w:t xml:space="preserve">The strategies are generic, not specific to any particular entity type.</w:t>
      </w:r>
    </w:p>
    <w:p w:rsidR="00000000" w:rsidDel="00000000" w:rsidP="00000000" w:rsidRDefault="00000000" w:rsidRPr="00000000" w14:paraId="00000555">
      <w:pPr>
        <w:numPr>
          <w:ilvl w:val="0"/>
          <w:numId w:val="5"/>
        </w:numPr>
        <w:ind w:left="720" w:hanging="360"/>
      </w:pPr>
      <w:r w:rsidDel="00000000" w:rsidR="00000000" w:rsidRPr="00000000">
        <w:rPr>
          <w:b w:val="1"/>
          <w:bCs w:val="1"/>
          <w:rtl w:val="0"/>
        </w:rPr>
        <w:t xml:space="preserve">subtree </w:t>
      </w:r>
      <w:r w:rsidDel="00000000" w:rsidR="00000000" w:rsidRPr="00000000">
        <w:rPr>
          <w:rtl w:val="0"/>
        </w:rPr>
        <w:t xml:space="preserve">(default): get all nested data of a node, with all properties and nodes “below”. This strategy is not available for graph structures (e.g. RDF)</w:t>
      </w:r>
    </w:p>
    <w:p w:rsidR="00000000" w:rsidDel="00000000" w:rsidP="00000000" w:rsidRDefault="00000000" w:rsidRPr="00000000" w14:paraId="00000556">
      <w:pPr>
        <w:numPr>
          <w:ilvl w:val="0"/>
          <w:numId w:val="5"/>
        </w:numPr>
        <w:ind w:left="720" w:hanging="360"/>
      </w:pPr>
      <w:r w:rsidDel="00000000" w:rsidR="00000000" w:rsidRPr="00000000">
        <w:rPr>
          <w:b w:val="1"/>
          <w:bCs w:val="1"/>
          <w:rtl w:val="0"/>
        </w:rPr>
        <w:t xml:space="preserve">CBD</w:t>
      </w:r>
      <w:r w:rsidDel="00000000" w:rsidR="00000000" w:rsidRPr="00000000">
        <w:rPr>
          <w:rtl w:val="0"/>
        </w:rPr>
        <w:t xml:space="preserve">: Concise Bounded Description; conceptually similar to subtree, but for graph data (primitive properties + blank nodes)</w:t>
      </w:r>
    </w:p>
    <w:p w:rsidR="00000000" w:rsidDel="00000000" w:rsidP="00000000" w:rsidRDefault="00000000" w:rsidRPr="00000000" w14:paraId="00000557">
      <w:pPr>
        <w:numPr>
          <w:ilvl w:val="0"/>
          <w:numId w:val="5"/>
        </w:numPr>
        <w:ind w:left="720" w:hanging="360"/>
      </w:pPr>
      <w:r w:rsidDel="00000000" w:rsidR="00000000" w:rsidRPr="00000000">
        <w:rPr>
          <w:b w:val="1"/>
          <w:bCs w:val="1"/>
          <w:rtl w:val="0"/>
        </w:rPr>
        <w:t xml:space="preserve">DPD</w:t>
      </w:r>
      <w:r w:rsidDel="00000000" w:rsidR="00000000" w:rsidRPr="00000000">
        <w:rPr>
          <w:rtl w:val="0"/>
        </w:rPr>
        <w:t xml:space="preserve">: Datatype Property Description; retrieve all properties of a resource whose values are literals</w:t>
      </w:r>
    </w:p>
    <w:p w:rsidR="00000000" w:rsidDel="00000000" w:rsidP="00000000" w:rsidRDefault="00000000" w:rsidRPr="00000000" w14:paraId="00000558">
      <w:pPr>
        <w:numPr>
          <w:ilvl w:val="0"/>
          <w:numId w:val="5"/>
        </w:numPr>
        <w:ind w:left="720" w:hanging="360"/>
      </w:pPr>
      <w:r w:rsidDel="00000000" w:rsidR="00000000" w:rsidRPr="00000000">
        <w:rPr>
          <w:b w:val="1"/>
          <w:bCs w:val="1"/>
          <w:rtl w:val="0"/>
        </w:rPr>
        <w:t xml:space="preserve">GCBD</w:t>
      </w:r>
      <w:r w:rsidDel="00000000" w:rsidR="00000000" w:rsidRPr="00000000">
        <w:rPr>
          <w:rtl w:val="0"/>
        </w:rPr>
        <w:t xml:space="preserve">: Generalised Concise Bounded Description</w:t>
      </w:r>
      <w:r w:rsidDel="00000000" w:rsidR="00000000" w:rsidRPr="00000000">
        <w:rPr>
          <w:vertAlign w:val="superscript"/>
        </w:rPr>
        <w:footnoteReference w:customMarkFollows="0" w:id="0"/>
      </w:r>
      <w:r w:rsidDel="00000000" w:rsidR="00000000" w:rsidRPr="00000000">
        <w:rPr>
          <w:rtl w:val="0"/>
        </w:rPr>
        <w:t xml:space="preserve">; extends the scope of CBD to cover </w:t>
      </w:r>
      <w:r w:rsidDel="00000000" w:rsidR="00000000" w:rsidRPr="00000000">
        <w:rPr>
          <w:b w:val="1"/>
          <w:bCs w:val="1"/>
          <w:rtl w:val="0"/>
        </w:rPr>
        <w:t xml:space="preserve">all resources that are marked up as ‘dependent’</w:t>
      </w:r>
      <w:r w:rsidDel="00000000" w:rsidR="00000000" w:rsidRPr="00000000">
        <w:rPr>
          <w:rtl w:val="0"/>
        </w:rPr>
        <w:t xml:space="preserve"> on the described resource (entity). GCBD is a representation of a resource that includes both outbound triples and inbound triples, but adds such triples recursively for all dependent resources, i.e., resources that carry data specific to an entity. This includes both resources identified with blank nodes and instances of classes a priori annotated as dependent.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3"/>
        <w:rPr/>
      </w:pPr>
      <w:bookmarkStart w:colFirst="0" w:colLast="0" w:name="_ub1iowa7td1x" w:id="113"/>
      <w:bookmarkEnd w:id="113"/>
      <w:r w:rsidDel="00000000" w:rsidR="00000000" w:rsidRPr="00000000">
        <w:rPr>
          <w:rtl w:val="0"/>
        </w:rPr>
        <w:t xml:space="preserve">Enrichment strategy</w:t>
      </w:r>
    </w:p>
    <w:p w:rsidR="00000000" w:rsidDel="00000000" w:rsidP="00000000" w:rsidRDefault="00000000" w:rsidRPr="00000000" w14:paraId="0000055B">
      <w:pPr>
        <w:spacing w:after="240" w:before="240" w:lineRule="auto"/>
        <w:rPr/>
      </w:pPr>
      <w:r w:rsidDel="00000000" w:rsidR="00000000" w:rsidRPr="00000000">
        <w:rPr>
          <w:rtl w:val="0"/>
        </w:rPr>
        <w:t xml:space="preserve">An enrichment strategy defines how to incorporate links to resolved entities back into the entities.</w:t>
      </w:r>
    </w:p>
    <w:p w:rsidR="00000000" w:rsidDel="00000000" w:rsidP="00000000" w:rsidRDefault="00000000" w:rsidRPr="00000000" w14:paraId="0000055C">
      <w:pPr>
        <w:spacing w:after="240" w:before="240" w:lineRule="auto"/>
        <w:rPr/>
      </w:pPr>
      <w:r w:rsidDel="00000000" w:rsidR="00000000" w:rsidRPr="00000000">
        <w:rPr>
          <w:rtl w:val="0"/>
        </w:rPr>
        <w:t xml:space="preserve">The following strategy will be supported for now: The canonical URIs are appended to the relevant entities (CETs) nested in the parent object using the owl:sameAs property.</w:t>
      </w:r>
    </w:p>
    <w:p w:rsidR="00000000" w:rsidDel="00000000" w:rsidP="00000000" w:rsidRDefault="00000000" w:rsidRPr="00000000" w14:paraId="0000055D">
      <w:pPr>
        <w:spacing w:after="240" w:before="240" w:lineRule="auto"/>
        <w:rPr/>
      </w:pPr>
      <w:r w:rsidDel="00000000" w:rsidR="00000000" w:rsidRPr="00000000">
        <w:rPr>
          <w:rtl w:val="0"/>
        </w:rPr>
        <w:t xml:space="preserve">The strategy is the same as </w:t>
      </w:r>
      <w:hyperlink w:anchor="_ky9z8pndyg0g">
        <w:r w:rsidDel="00000000" w:rsidR="00000000" w:rsidRPr="00000000">
          <w:rPr>
            <w:color w:val="1155cc"/>
            <w:u w:val="single"/>
            <w:rtl w:val="0"/>
          </w:rPr>
          <w:t xml:space="preserve">the one used currently in the TED pipeline</w:t>
        </w:r>
      </w:hyperlink>
      <w:r w:rsidDel="00000000" w:rsidR="00000000" w:rsidRPr="00000000">
        <w:rPr>
          <w:rtl w:val="0"/>
        </w:rPr>
        <w:t xml:space="preserve">.</w:t>
      </w:r>
    </w:p>
    <w:p w:rsidR="00000000" w:rsidDel="00000000" w:rsidP="00000000" w:rsidRDefault="00000000" w:rsidRPr="00000000" w14:paraId="0000055E">
      <w:pPr>
        <w:spacing w:after="240" w:before="240" w:lineRule="auto"/>
        <w:rPr/>
      </w:pPr>
      <w:r w:rsidDel="00000000" w:rsidR="00000000" w:rsidRPr="00000000">
        <w:rPr>
          <w:rtl w:val="0"/>
        </w:rPr>
        <w:t xml:space="preserve">Example for RDF data:</w:t>
      </w:r>
    </w:p>
    <w:p w:rsidR="00000000" w:rsidDel="00000000" w:rsidP="00000000" w:rsidRDefault="00000000" w:rsidRPr="00000000" w14:paraId="0000055F">
      <w:pPr>
        <w:spacing w:after="240" w:before="240" w:line="240" w:lineRule="auto"/>
        <w:rPr>
          <w:rFonts w:ascii="Roboto Mono" w:cs="Roboto Mono" w:eastAsia="Roboto Mono" w:hAnsi="Roboto Mono"/>
          <w:strike w:val="1"/>
        </w:rPr>
      </w:pPr>
      <w:r w:rsidDel="00000000" w:rsidR="00000000" w:rsidRPr="00000000">
        <w:rPr>
          <w:rFonts w:ascii="Roboto Mono" w:cs="Roboto Mono" w:eastAsia="Roboto Mono" w:hAnsi="Roboto Mono"/>
          <w:rtl w:val="0"/>
        </w:rPr>
        <w:t xml:space="preserve">epd:notice_org_id1 a epo:Organisation .</w:t>
        <w:br w:type="textWrapping"/>
        <w:t xml:space="preserve">epd:notice_org_id1 </w:t>
      </w:r>
      <w:r w:rsidDel="00000000" w:rsidR="00000000" w:rsidRPr="00000000">
        <w:rPr>
          <w:rFonts w:ascii="Roboto Mono" w:cs="Roboto Mono" w:eastAsia="Roboto Mono" w:hAnsi="Roboto Mono"/>
          <w:b w:val="1"/>
          <w:bCs w:val="1"/>
          <w:rtl w:val="0"/>
        </w:rPr>
        <w:t xml:space="preserve">owl:sameAs ers:entity_canonical_URI_id1</w:t>
      </w:r>
      <w:r w:rsidDel="00000000" w:rsidR="00000000" w:rsidRPr="00000000">
        <w:rPr>
          <w:rFonts w:ascii="Roboto Mono" w:cs="Roboto Mono" w:eastAsia="Roboto Mono" w:hAnsi="Roboto Mono"/>
          <w:rtl w:val="0"/>
        </w:rPr>
        <w:t xml:space="preserve"> .</w:t>
      </w:r>
      <w:r w:rsidDel="00000000" w:rsidR="00000000" w:rsidRPr="00000000">
        <w:rPr>
          <w:rtl w:val="0"/>
        </w:rPr>
      </w:r>
    </w:p>
    <w:p w:rsidR="00000000" w:rsidDel="00000000" w:rsidP="00000000" w:rsidRDefault="00000000" w:rsidRPr="00000000" w14:paraId="000005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Note that the property used for linking can be configured with </w:t>
      </w:r>
      <w:hyperlink w:anchor="_809r7yaf757l">
        <w:r w:rsidDel="00000000" w:rsidR="00000000" w:rsidRPr="00000000">
          <w:rPr>
            <w:i w:val="1"/>
            <w:iCs w:val="1"/>
            <w:color w:val="1155cc"/>
            <w:u w:val="single"/>
            <w:rtl w:val="0"/>
          </w:rPr>
          <w:t xml:space="preserve">resolvedEntityProp</w:t>
        </w:r>
      </w:hyperlink>
      <w:hyperlink w:anchor="_809r7yaf757l">
        <w:r w:rsidDel="00000000" w:rsidR="00000000" w:rsidRPr="00000000">
          <w:rPr>
            <w:color w:val="1155cc"/>
            <w:u w:val="single"/>
            <w:rtl w:val="0"/>
          </w:rPr>
          <w:t xml:space="preserve"> config property.</w:t>
        </w:r>
      </w:hyperlink>
      <w:r w:rsidDel="00000000" w:rsidR="00000000" w:rsidRPr="00000000">
        <w:rPr>
          <w:rtl w:val="0"/>
        </w:rPr>
      </w:r>
    </w:p>
    <w:p w:rsidR="00000000" w:rsidDel="00000000" w:rsidP="00000000" w:rsidRDefault="00000000" w:rsidRPr="00000000" w14:paraId="00000562">
      <w:pPr>
        <w:pStyle w:val="Heading3"/>
        <w:rPr/>
      </w:pPr>
      <w:bookmarkStart w:colFirst="0" w:colLast="0" w:name="_809r7yaf757l" w:id="114"/>
      <w:bookmarkEnd w:id="114"/>
      <w:r w:rsidDel="00000000" w:rsidR="00000000" w:rsidRPr="00000000">
        <w:rPr>
          <w:rtl w:val="0"/>
        </w:rPr>
        <w:t xml:space="preserve">ER component configuration</w:t>
      </w:r>
    </w:p>
    <w:p w:rsidR="00000000" w:rsidDel="00000000" w:rsidP="00000000" w:rsidRDefault="00000000" w:rsidRPr="00000000" w14:paraId="00000563">
      <w:pPr>
        <w:rPr/>
      </w:pPr>
      <w:r w:rsidDel="00000000" w:rsidR="00000000" w:rsidRPr="00000000">
        <w:rPr>
          <w:rtl w:val="0"/>
        </w:rPr>
        <w:t xml:space="preserve">Static configuration defined in a config file (see </w:t>
      </w:r>
      <w:hyperlink w:anchor="_vxhny2fc951p">
        <w:r w:rsidDel="00000000" w:rsidR="00000000" w:rsidRPr="00000000">
          <w:rPr>
            <w:color w:val="1155cc"/>
            <w:u w:val="single"/>
            <w:rtl w:val="0"/>
          </w:rPr>
          <w:t xml:space="preserve">Configuration files data format</w:t>
        </w:r>
      </w:hyperlink>
      <w:r w:rsidDel="00000000" w:rsidR="00000000" w:rsidRPr="00000000">
        <w:rPr>
          <w:rtl w:val="0"/>
        </w:rPr>
        <w:t xml:space="preserve">) and passed to the ER component.</w:t>
      </w:r>
    </w:p>
    <w:p w:rsidR="00000000" w:rsidDel="00000000" w:rsidP="00000000" w:rsidRDefault="00000000" w:rsidRPr="00000000" w14:paraId="00000564">
      <w:pPr>
        <w:pStyle w:val="Heading4"/>
        <w:rPr/>
      </w:pPr>
      <w:bookmarkStart w:colFirst="0" w:colLast="0" w:name="_pdmazz8y3wp0" w:id="115"/>
      <w:bookmarkEnd w:id="115"/>
      <w:r w:rsidDel="00000000" w:rsidR="00000000" w:rsidRPr="00000000">
        <w:rPr>
          <w:rtl w:val="0"/>
        </w:rPr>
        <w:t xml:space="preserve">ER component core config</w:t>
      </w:r>
    </w:p>
    <w:p w:rsidR="00000000" w:rsidDel="00000000" w:rsidP="00000000" w:rsidRDefault="00000000" w:rsidRPr="00000000" w14:paraId="00000565">
      <w:pPr>
        <w:rPr>
          <w:b w:val="1"/>
          <w:bCs w:val="1"/>
        </w:rPr>
      </w:pPr>
      <w:r w:rsidDel="00000000" w:rsidR="00000000" w:rsidRPr="00000000">
        <w:rPr>
          <w:b w:val="1"/>
          <w:bCs w:val="1"/>
          <w:rtl w:val="0"/>
        </w:rPr>
        <w:t xml:space="preserve">Properties</w:t>
      </w:r>
    </w:p>
    <w:p w:rsidR="00000000" w:rsidDel="00000000" w:rsidP="00000000" w:rsidRDefault="00000000" w:rsidRPr="00000000" w14:paraId="00000566">
      <w:pPr>
        <w:rPr/>
      </w:pPr>
      <w:r w:rsidDel="00000000" w:rsidR="00000000" w:rsidRPr="00000000">
        <w:rPr>
          <w:rtl w:val="0"/>
        </w:rPr>
      </w:r>
    </w:p>
    <w:tbl>
      <w:tblPr>
        <w:tblStyle w:val="Table2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125"/>
        <w:gridCol w:w="1035"/>
        <w:gridCol w:w="4485"/>
        <w:gridCol w:w="1440"/>
        <w:tblGridChange w:id="0">
          <w:tblGrid>
            <w:gridCol w:w="1125"/>
            <w:gridCol w:w="1125"/>
            <w:gridCol w:w="1035"/>
            <w:gridCol w:w="4485"/>
            <w:gridCol w:w="1440"/>
          </w:tblGrid>
        </w:tblGridChange>
      </w:tblGrid>
      <w:tr>
        <w:trPr>
          <w:cantSplit w:val="0"/>
          <w:trHeight w:val="730.95703125" w:hRule="atLeast"/>
          <w:tblHeader w:val="0"/>
        </w:trPr>
        <w:tc>
          <w:tcPr>
            <w:shd w:fill="f3f3f3" w:val="clear"/>
          </w:tcPr>
          <w:p w:rsidR="00000000" w:rsidDel="00000000" w:rsidP="00000000" w:rsidRDefault="00000000" w:rsidRPr="00000000" w14:paraId="00000567">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568">
            <w:pPr>
              <w:widowControl w:val="0"/>
              <w:spacing w:line="240" w:lineRule="auto"/>
              <w:rPr/>
            </w:pPr>
            <w:r w:rsidDel="00000000" w:rsidR="00000000" w:rsidRPr="00000000">
              <w:rPr>
                <w:rtl w:val="0"/>
              </w:rPr>
              <w:t xml:space="preserve">subproperty</w:t>
            </w:r>
          </w:p>
        </w:tc>
        <w:tc>
          <w:tcPr>
            <w:shd w:fill="f3f3f3" w:val="clear"/>
          </w:tcPr>
          <w:p w:rsidR="00000000" w:rsidDel="00000000" w:rsidP="00000000" w:rsidRDefault="00000000" w:rsidRPr="00000000" w14:paraId="00000569">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56A">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56B">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56C">
            <w:pPr>
              <w:rPr/>
            </w:pPr>
            <w:r w:rsidDel="00000000" w:rsidR="00000000" w:rsidRPr="00000000">
              <w:rPr>
                <w:rtl w:val="0"/>
              </w:rPr>
              <w:t xml:space="preserve">resolvedEntityProp </w:t>
            </w:r>
          </w:p>
        </w:tc>
        <w:tc>
          <w:tcPr/>
          <w:p w:rsidR="00000000" w:rsidDel="00000000" w:rsidP="00000000" w:rsidRDefault="00000000" w:rsidRPr="00000000" w14:paraId="0000056D">
            <w:pPr>
              <w:widowControl w:val="0"/>
              <w:spacing w:line="240" w:lineRule="auto"/>
              <w:rPr/>
            </w:pPr>
            <w:r w:rsidDel="00000000" w:rsidR="00000000" w:rsidRPr="00000000">
              <w:rPr>
                <w:rtl w:val="0"/>
              </w:rPr>
            </w:r>
          </w:p>
        </w:tc>
        <w:tc>
          <w:tcPr/>
          <w:p w:rsidR="00000000" w:rsidDel="00000000" w:rsidP="00000000" w:rsidRDefault="00000000" w:rsidRPr="00000000" w14:paraId="0000056E">
            <w:pPr>
              <w:widowControl w:val="0"/>
              <w:spacing w:line="240" w:lineRule="auto"/>
              <w:rPr/>
            </w:pPr>
            <w:r w:rsidDel="00000000" w:rsidR="00000000" w:rsidRPr="00000000">
              <w:rPr>
                <w:rtl w:val="0"/>
              </w:rPr>
              <w:t xml:space="preserve">Object</w:t>
            </w:r>
          </w:p>
        </w:tc>
        <w:tc>
          <w:tcPr/>
          <w:p w:rsidR="00000000" w:rsidDel="00000000" w:rsidP="00000000" w:rsidRDefault="00000000" w:rsidRPr="00000000" w14:paraId="0000056F">
            <w:pPr>
              <w:widowControl w:val="0"/>
              <w:spacing w:line="240" w:lineRule="auto"/>
              <w:rPr/>
            </w:pPr>
            <w:r w:rsidDel="00000000" w:rsidR="00000000" w:rsidRPr="00000000">
              <w:rPr>
                <w:rtl w:val="0"/>
              </w:rPr>
              <w:t xml:space="preserve">Specification of a property used to link canonical (resolved) URI in the resolved entity body.</w:t>
            </w:r>
          </w:p>
        </w:tc>
        <w:tc>
          <w:tcPr/>
          <w:p w:rsidR="00000000" w:rsidDel="00000000" w:rsidP="00000000" w:rsidRDefault="00000000" w:rsidRPr="00000000" w14:paraId="00000570">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571">
            <w:pPr>
              <w:rPr/>
            </w:pPr>
            <w:r w:rsidDel="00000000" w:rsidR="00000000" w:rsidRPr="00000000">
              <w:rPr>
                <w:rtl w:val="0"/>
              </w:rPr>
            </w:r>
          </w:p>
        </w:tc>
        <w:tc>
          <w:tcPr/>
          <w:p w:rsidR="00000000" w:rsidDel="00000000" w:rsidP="00000000" w:rsidRDefault="00000000" w:rsidRPr="00000000" w14:paraId="00000572">
            <w:pPr>
              <w:widowControl w:val="0"/>
              <w:spacing w:line="240" w:lineRule="auto"/>
              <w:rPr/>
            </w:pPr>
            <w:r w:rsidDel="00000000" w:rsidR="00000000" w:rsidRPr="00000000">
              <w:rPr>
                <w:rtl w:val="0"/>
              </w:rPr>
              <w:t xml:space="preserve">propertyName</w:t>
            </w:r>
          </w:p>
        </w:tc>
        <w:tc>
          <w:tcPr/>
          <w:p w:rsidR="00000000" w:rsidDel="00000000" w:rsidP="00000000" w:rsidRDefault="00000000" w:rsidRPr="00000000" w14:paraId="00000573">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74">
            <w:pPr>
              <w:widowControl w:val="0"/>
              <w:spacing w:line="240" w:lineRule="auto"/>
              <w:rPr/>
            </w:pPr>
            <w:r w:rsidDel="00000000" w:rsidR="00000000" w:rsidRPr="00000000">
              <w:rPr>
                <w:rtl w:val="0"/>
              </w:rPr>
              <w:t xml:space="preserve">A URI or property name of the new property of a resolved entity. Use of either URI or text name depends on the data format. URI is expected for XML, RDF.</w:t>
            </w:r>
          </w:p>
        </w:tc>
        <w:tc>
          <w:tcPr/>
          <w:p w:rsidR="00000000" w:rsidDel="00000000" w:rsidP="00000000" w:rsidRDefault="00000000" w:rsidRPr="00000000" w14:paraId="00000575">
            <w:pPr>
              <w:widowControl w:val="0"/>
              <w:spacing w:line="240" w:lineRule="auto"/>
              <w:rPr/>
            </w:pPr>
            <w:r w:rsidDel="00000000" w:rsidR="00000000" w:rsidRPr="00000000">
              <w:rPr>
                <w:rtl w:val="0"/>
              </w:rPr>
              <w:t xml:space="preserve">No; defaults to owl:sameAs</w:t>
            </w:r>
          </w:p>
        </w:tc>
      </w:tr>
      <w:tr>
        <w:trPr>
          <w:cantSplit w:val="0"/>
          <w:tblHeader w:val="0"/>
        </w:trPr>
        <w:tc>
          <w:tcPr/>
          <w:p w:rsidR="00000000" w:rsidDel="00000000" w:rsidP="00000000" w:rsidRDefault="00000000" w:rsidRPr="00000000" w14:paraId="00000576">
            <w:pPr>
              <w:rPr/>
            </w:pPr>
            <w:r w:rsidDel="00000000" w:rsidR="00000000" w:rsidRPr="00000000">
              <w:rPr>
                <w:rtl w:val="0"/>
              </w:rPr>
            </w:r>
          </w:p>
        </w:tc>
        <w:tc>
          <w:tcPr/>
          <w:p w:rsidR="00000000" w:rsidDel="00000000" w:rsidP="00000000" w:rsidRDefault="00000000" w:rsidRPr="00000000" w14:paraId="00000577">
            <w:pPr>
              <w:widowControl w:val="0"/>
              <w:spacing w:line="240" w:lineRule="auto"/>
              <w:rPr/>
            </w:pPr>
            <w:r w:rsidDel="00000000" w:rsidR="00000000" w:rsidRPr="00000000">
              <w:rPr>
                <w:rtl w:val="0"/>
              </w:rPr>
              <w:t xml:space="preserve">location</w:t>
            </w:r>
          </w:p>
        </w:tc>
        <w:tc>
          <w:tcPr/>
          <w:p w:rsidR="00000000" w:rsidDel="00000000" w:rsidP="00000000" w:rsidRDefault="00000000" w:rsidRPr="00000000" w14:paraId="00000578">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79">
            <w:pPr>
              <w:widowControl w:val="0"/>
              <w:spacing w:line="240" w:lineRule="auto"/>
              <w:rPr/>
            </w:pPr>
            <w:r w:rsidDel="00000000" w:rsidR="00000000" w:rsidRPr="00000000">
              <w:rPr>
                <w:rtl w:val="0"/>
              </w:rPr>
              <w:t xml:space="preserve">Relative location in a parent object (node) where the new property will be defined. ‘.’ is the default value and it stands for the root of the object.</w:t>
            </w:r>
          </w:p>
        </w:tc>
        <w:tc>
          <w:tcPr/>
          <w:p w:rsidR="00000000" w:rsidDel="00000000" w:rsidP="00000000" w:rsidRDefault="00000000" w:rsidRPr="00000000" w14:paraId="0000057A">
            <w:pPr>
              <w:widowControl w:val="0"/>
              <w:spacing w:line="240" w:lineRule="auto"/>
              <w:rPr/>
            </w:pPr>
            <w:r w:rsidDel="00000000" w:rsidR="00000000" w:rsidRPr="00000000">
              <w:rPr>
                <w:rtl w:val="0"/>
              </w:rPr>
              <w:t xml:space="preserve">No; defaults to ‘.’</w:t>
            </w:r>
          </w:p>
        </w:tc>
      </w:tr>
    </w:tbl>
    <w:p w:rsidR="00000000" w:rsidDel="00000000" w:rsidP="00000000" w:rsidRDefault="00000000" w:rsidRPr="00000000" w14:paraId="0000057B">
      <w:pPr>
        <w:pStyle w:val="Heading4"/>
        <w:rPr/>
      </w:pPr>
      <w:bookmarkStart w:colFirst="0" w:colLast="0" w:name="_f4qjphu4sj6q" w:id="116"/>
      <w:bookmarkEnd w:id="116"/>
      <w:r w:rsidDel="00000000" w:rsidR="00000000" w:rsidRPr="00000000">
        <w:rPr>
          <w:rtl w:val="0"/>
        </w:rPr>
        <w:t xml:space="preserve">Entity spec config</w:t>
      </w:r>
    </w:p>
    <w:p w:rsidR="00000000" w:rsidDel="00000000" w:rsidP="00000000" w:rsidRDefault="00000000" w:rsidRPr="00000000" w14:paraId="0000057C">
      <w:pPr>
        <w:rPr/>
      </w:pPr>
      <w:r w:rsidDel="00000000" w:rsidR="00000000" w:rsidRPr="00000000">
        <w:rPr>
          <w:rtl w:val="0"/>
        </w:rPr>
        <w:t xml:space="preserve">Configuration for </w:t>
      </w:r>
      <w:hyperlink w:anchor="_fdc3fyqk3ncr">
        <w:r w:rsidDel="00000000" w:rsidR="00000000" w:rsidRPr="00000000">
          <w:rPr>
            <w:color w:val="1155cc"/>
            <w:u w:val="single"/>
            <w:rtl w:val="0"/>
          </w:rPr>
          <w:t xml:space="preserve">entities extraction</w:t>
        </w:r>
      </w:hyperlink>
      <w:r w:rsidDel="00000000" w:rsidR="00000000" w:rsidRPr="00000000">
        <w:rPr>
          <w:rtl w:val="0"/>
        </w:rPr>
        <w:t xml:space="preserve"> process. The configuration file should consist of a list of objects where each object corresponds to a CET and conforms to the above description:</w:t>
      </w:r>
    </w:p>
    <w:p w:rsidR="00000000" w:rsidDel="00000000" w:rsidP="00000000" w:rsidRDefault="00000000" w:rsidRPr="00000000" w14:paraId="0000057D">
      <w:pPr>
        <w:rPr/>
      </w:pPr>
      <w:r w:rsidDel="00000000" w:rsidR="00000000" w:rsidRPr="00000000">
        <w:rPr>
          <w:rtl w:val="0"/>
        </w:rPr>
      </w:r>
    </w:p>
    <w:tbl>
      <w:tblPr>
        <w:tblStyle w:val="Table24"/>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5505"/>
        <w:gridCol w:w="1590"/>
        <w:tblGridChange w:id="0">
          <w:tblGrid>
            <w:gridCol w:w="1125"/>
            <w:gridCol w:w="1035"/>
            <w:gridCol w:w="5505"/>
            <w:gridCol w:w="1590"/>
          </w:tblGrid>
        </w:tblGridChange>
      </w:tblGrid>
      <w:tr>
        <w:trPr>
          <w:cantSplit w:val="0"/>
          <w:tblHeader w:val="0"/>
        </w:trPr>
        <w:tc>
          <w:tcPr>
            <w:shd w:fill="f3f3f3" w:val="clear"/>
          </w:tcPr>
          <w:p w:rsidR="00000000" w:rsidDel="00000000" w:rsidP="00000000" w:rsidRDefault="00000000" w:rsidRPr="00000000" w14:paraId="0000057E">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57F">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580">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581">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582">
            <w:pPr>
              <w:rPr/>
            </w:pPr>
            <w:r w:rsidDel="00000000" w:rsidR="00000000" w:rsidRPr="00000000">
              <w:rPr>
                <w:color w:val="1a1a1a"/>
                <w:rtl w:val="0"/>
              </w:rPr>
              <w:t xml:space="preserve">id</w:t>
            </w:r>
            <w:r w:rsidDel="00000000" w:rsidR="00000000" w:rsidRPr="00000000">
              <w:rPr>
                <w:rtl w:val="0"/>
              </w:rPr>
            </w:r>
          </w:p>
        </w:tc>
        <w:tc>
          <w:tcPr/>
          <w:p w:rsidR="00000000" w:rsidDel="00000000" w:rsidP="00000000" w:rsidRDefault="00000000" w:rsidRPr="00000000" w14:paraId="00000583">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84">
            <w:pPr>
              <w:widowControl w:val="0"/>
              <w:spacing w:line="240" w:lineRule="auto"/>
              <w:rPr/>
            </w:pPr>
            <w:r w:rsidDel="00000000" w:rsidR="00000000" w:rsidRPr="00000000">
              <w:rPr>
                <w:rtl w:val="0"/>
              </w:rPr>
              <w:t xml:space="preserve">Full identifier of a CET (e.g. URI)</w:t>
            </w:r>
          </w:p>
        </w:tc>
        <w:tc>
          <w:tcPr/>
          <w:p w:rsidR="00000000" w:rsidDel="00000000" w:rsidP="00000000" w:rsidRDefault="00000000" w:rsidRPr="00000000" w14:paraId="00000585">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86">
            <w:pPr>
              <w:rPr>
                <w:color w:val="1a1a1a"/>
              </w:rPr>
            </w:pPr>
            <w:r w:rsidDel="00000000" w:rsidR="00000000" w:rsidRPr="00000000">
              <w:rPr>
                <w:color w:val="1a1a1a"/>
                <w:rtl w:val="0"/>
              </w:rPr>
              <w:t xml:space="preserve">shortId</w:t>
            </w:r>
          </w:p>
        </w:tc>
        <w:tc>
          <w:tcPr/>
          <w:p w:rsidR="00000000" w:rsidDel="00000000" w:rsidP="00000000" w:rsidRDefault="00000000" w:rsidRPr="00000000" w14:paraId="00000587">
            <w:pPr>
              <w:widowControl w:val="0"/>
              <w:spacing w:line="240" w:lineRule="auto"/>
              <w:rPr/>
            </w:pPr>
            <w:r w:rsidDel="00000000" w:rsidR="00000000" w:rsidRPr="00000000">
              <w:rPr>
                <w:rtl w:val="0"/>
              </w:rPr>
            </w:r>
          </w:p>
        </w:tc>
        <w:tc>
          <w:tcPr/>
          <w:p w:rsidR="00000000" w:rsidDel="00000000" w:rsidP="00000000" w:rsidRDefault="00000000" w:rsidRPr="00000000" w14:paraId="00000588">
            <w:pPr>
              <w:widowControl w:val="0"/>
              <w:spacing w:line="240" w:lineRule="auto"/>
              <w:rPr/>
            </w:pPr>
            <w:r w:rsidDel="00000000" w:rsidR="00000000" w:rsidRPr="00000000">
              <w:rPr>
                <w:rtl w:val="0"/>
              </w:rPr>
              <w:t xml:space="preserve">Short identifier of a CET (e.g. compact URI)</w:t>
            </w:r>
          </w:p>
        </w:tc>
        <w:tc>
          <w:tcPr/>
          <w:p w:rsidR="00000000" w:rsidDel="00000000" w:rsidP="00000000" w:rsidRDefault="00000000" w:rsidRPr="00000000" w14:paraId="00000589">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8A">
            <w:pPr>
              <w:rPr>
                <w:color w:val="1a1a1a"/>
              </w:rPr>
            </w:pPr>
            <w:r w:rsidDel="00000000" w:rsidR="00000000" w:rsidRPr="00000000">
              <w:rPr>
                <w:color w:val="1a1a1a"/>
                <w:rtl w:val="0"/>
              </w:rPr>
              <w:t xml:space="preserve">entityShape</w:t>
            </w:r>
          </w:p>
        </w:tc>
        <w:tc>
          <w:tcPr/>
          <w:p w:rsidR="00000000" w:rsidDel="00000000" w:rsidP="00000000" w:rsidRDefault="00000000" w:rsidRPr="00000000" w14:paraId="0000058B">
            <w:pPr>
              <w:widowControl w:val="0"/>
              <w:spacing w:line="240" w:lineRule="auto"/>
              <w:rPr/>
            </w:pPr>
            <w:r w:rsidDel="00000000" w:rsidR="00000000" w:rsidRPr="00000000">
              <w:rPr>
                <w:rtl w:val="0"/>
              </w:rPr>
              <w:t xml:space="preserve">List of objects</w:t>
            </w:r>
          </w:p>
        </w:tc>
        <w:tc>
          <w:tcPr/>
          <w:p w:rsidR="00000000" w:rsidDel="00000000" w:rsidP="00000000" w:rsidRDefault="00000000" w:rsidRPr="00000000" w14:paraId="0000058C">
            <w:pPr>
              <w:widowControl w:val="0"/>
              <w:spacing w:line="240" w:lineRule="auto"/>
              <w:rPr/>
            </w:pPr>
            <w:r w:rsidDel="00000000" w:rsidR="00000000" w:rsidRPr="00000000">
              <w:rPr>
                <w:rtl w:val="0"/>
              </w:rPr>
              <w:t xml:space="preserve">Specification of how to extract the entity object as described </w:t>
            </w:r>
            <w:hyperlink w:anchor="_fdc3fyqk3ncr">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58D">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b w:val="1"/>
          <w:bCs w:val="1"/>
          <w:rtl w:val="0"/>
        </w:rPr>
        <w:t xml:space="preserve">entityShape specification:</w:t>
      </w:r>
      <w:r w:rsidDel="00000000" w:rsidR="00000000" w:rsidRPr="00000000">
        <w:rPr>
          <w:rtl w:val="0"/>
        </w:rPr>
      </w:r>
    </w:p>
    <w:tbl>
      <w:tblPr>
        <w:tblStyle w:val="Table25"/>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5655"/>
        <w:gridCol w:w="1470"/>
        <w:tblGridChange w:id="0">
          <w:tblGrid>
            <w:gridCol w:w="1125"/>
            <w:gridCol w:w="1035"/>
            <w:gridCol w:w="5655"/>
            <w:gridCol w:w="1470"/>
          </w:tblGrid>
        </w:tblGridChange>
      </w:tblGrid>
      <w:tr>
        <w:trPr>
          <w:cantSplit w:val="0"/>
          <w:tblHeader w:val="0"/>
        </w:trPr>
        <w:tc>
          <w:tcPr>
            <w:shd w:fill="f3f3f3" w:val="clear"/>
          </w:tcPr>
          <w:p w:rsidR="00000000" w:rsidDel="00000000" w:rsidP="00000000" w:rsidRDefault="00000000" w:rsidRPr="00000000" w14:paraId="00000590">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591">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592">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593">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594">
            <w:pPr>
              <w:rPr/>
            </w:pPr>
            <w:r w:rsidDel="00000000" w:rsidR="00000000" w:rsidRPr="00000000">
              <w:rPr>
                <w:color w:val="1a1a1a"/>
                <w:rtl w:val="0"/>
              </w:rPr>
              <w:t xml:space="preserve">entityPath</w:t>
            </w:r>
            <w:r w:rsidDel="00000000" w:rsidR="00000000" w:rsidRPr="00000000">
              <w:rPr>
                <w:rtl w:val="0"/>
              </w:rPr>
            </w:r>
          </w:p>
        </w:tc>
        <w:tc>
          <w:tcPr/>
          <w:p w:rsidR="00000000" w:rsidDel="00000000" w:rsidP="00000000" w:rsidRDefault="00000000" w:rsidRPr="00000000" w14:paraId="00000595">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96">
            <w:pPr>
              <w:widowControl w:val="0"/>
              <w:spacing w:line="240" w:lineRule="auto"/>
              <w:rPr/>
            </w:pPr>
            <w:r w:rsidDel="00000000" w:rsidR="00000000" w:rsidRPr="00000000">
              <w:rPr>
                <w:rtl w:val="0"/>
              </w:rPr>
              <w:t xml:space="preserve">Path specifying position of the entity node/object in the parent object. The path is expressed in a way suitable for the data format (e.g. XPath for XML)</w:t>
            </w:r>
          </w:p>
        </w:tc>
        <w:tc>
          <w:tcPr/>
          <w:p w:rsidR="00000000" w:rsidDel="00000000" w:rsidP="00000000" w:rsidRDefault="00000000" w:rsidRPr="00000000" w14:paraId="00000597">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98">
            <w:pPr>
              <w:rPr>
                <w:color w:val="1a1a1a"/>
              </w:rPr>
            </w:pPr>
            <w:r w:rsidDel="00000000" w:rsidR="00000000" w:rsidRPr="00000000">
              <w:rPr>
                <w:color w:val="1a1a1a"/>
                <w:rtl w:val="0"/>
              </w:rPr>
              <w:t xml:space="preserve">entityExtractionStrategy</w:t>
            </w:r>
          </w:p>
        </w:tc>
        <w:tc>
          <w:tcPr/>
          <w:p w:rsidR="00000000" w:rsidDel="00000000" w:rsidP="00000000" w:rsidRDefault="00000000" w:rsidRPr="00000000" w14:paraId="00000599">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9A">
            <w:pPr>
              <w:widowControl w:val="0"/>
              <w:spacing w:line="240" w:lineRule="auto"/>
              <w:rPr/>
            </w:pPr>
            <w:r w:rsidDel="00000000" w:rsidR="00000000" w:rsidRPr="00000000">
              <w:rPr>
                <w:rtl w:val="0"/>
              </w:rPr>
              <w:t xml:space="preserve">An identifier of chosen </w:t>
            </w:r>
            <w:hyperlink w:anchor="_4rw69n3quvfv">
              <w:r w:rsidDel="00000000" w:rsidR="00000000" w:rsidRPr="00000000">
                <w:rPr>
                  <w:color w:val="1155cc"/>
                  <w:u w:val="single"/>
                  <w:rtl w:val="0"/>
                </w:rPr>
                <w:t xml:space="preserve">extraction strategy</w:t>
              </w:r>
            </w:hyperlink>
            <w:r w:rsidDel="00000000" w:rsidR="00000000" w:rsidRPr="00000000">
              <w:rPr>
                <w:rtl w:val="0"/>
              </w:rPr>
            </w:r>
          </w:p>
        </w:tc>
        <w:tc>
          <w:tcPr/>
          <w:p w:rsidR="00000000" w:rsidDel="00000000" w:rsidP="00000000" w:rsidRDefault="00000000" w:rsidRPr="00000000" w14:paraId="0000059B">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59C">
            <w:pPr>
              <w:rPr>
                <w:color w:val="1a1a1a"/>
              </w:rPr>
            </w:pPr>
            <w:r w:rsidDel="00000000" w:rsidR="00000000" w:rsidRPr="00000000">
              <w:rPr>
                <w:color w:val="1a1a1a"/>
                <w:rtl w:val="0"/>
              </w:rPr>
              <w:t xml:space="preserve">depEntities</w:t>
            </w:r>
          </w:p>
        </w:tc>
        <w:tc>
          <w:tcPr/>
          <w:p w:rsidR="00000000" w:rsidDel="00000000" w:rsidP="00000000" w:rsidRDefault="00000000" w:rsidRPr="00000000" w14:paraId="0000059D">
            <w:pPr>
              <w:widowControl w:val="0"/>
              <w:spacing w:line="240" w:lineRule="auto"/>
              <w:rPr/>
            </w:pPr>
            <w:r w:rsidDel="00000000" w:rsidR="00000000" w:rsidRPr="00000000">
              <w:rPr>
                <w:rtl w:val="0"/>
              </w:rPr>
              <w:t xml:space="preserve">List of objects</w:t>
            </w:r>
          </w:p>
        </w:tc>
        <w:tc>
          <w:tcPr/>
          <w:p w:rsidR="00000000" w:rsidDel="00000000" w:rsidP="00000000" w:rsidRDefault="00000000" w:rsidRPr="00000000" w14:paraId="0000059E">
            <w:pPr>
              <w:widowControl w:val="0"/>
              <w:spacing w:line="240" w:lineRule="auto"/>
              <w:rPr/>
            </w:pPr>
            <w:r w:rsidDel="00000000" w:rsidR="00000000" w:rsidRPr="00000000">
              <w:rPr>
                <w:rtl w:val="0"/>
              </w:rPr>
              <w:t xml:space="preserve">Specification of dependent entities that should be appended to the entity description</w:t>
            </w:r>
          </w:p>
        </w:tc>
        <w:tc>
          <w:tcPr/>
          <w:p w:rsidR="00000000" w:rsidDel="00000000" w:rsidP="00000000" w:rsidRDefault="00000000" w:rsidRPr="00000000" w14:paraId="0000059F">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b w:val="1"/>
          <w:bCs w:val="1"/>
        </w:rPr>
      </w:pPr>
      <w:r w:rsidDel="00000000" w:rsidR="00000000" w:rsidRPr="00000000">
        <w:rPr>
          <w:b w:val="1"/>
          <w:bCs w:val="1"/>
          <w:color w:val="1a1a1a"/>
          <w:rtl w:val="0"/>
        </w:rPr>
        <w:t xml:space="preserve">depEntities specification:</w:t>
      </w:r>
      <w:r w:rsidDel="00000000" w:rsidR="00000000" w:rsidRPr="00000000">
        <w:rPr>
          <w:rtl w:val="0"/>
        </w:rPr>
      </w:r>
    </w:p>
    <w:tbl>
      <w:tblPr>
        <w:tblStyle w:val="Table26"/>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035"/>
        <w:gridCol w:w="5580"/>
        <w:gridCol w:w="1515"/>
        <w:tblGridChange w:id="0">
          <w:tblGrid>
            <w:gridCol w:w="1125"/>
            <w:gridCol w:w="1035"/>
            <w:gridCol w:w="5580"/>
            <w:gridCol w:w="1515"/>
          </w:tblGrid>
        </w:tblGridChange>
      </w:tblGrid>
      <w:tr>
        <w:trPr>
          <w:cantSplit w:val="0"/>
          <w:tblHeader w:val="0"/>
        </w:trPr>
        <w:tc>
          <w:tcPr>
            <w:shd w:fill="f3f3f3" w:val="clear"/>
          </w:tcPr>
          <w:p w:rsidR="00000000" w:rsidDel="00000000" w:rsidP="00000000" w:rsidRDefault="00000000" w:rsidRPr="00000000" w14:paraId="000005A2">
            <w:pPr>
              <w:widowControl w:val="0"/>
              <w:spacing w:line="240" w:lineRule="auto"/>
              <w:rPr/>
            </w:pPr>
            <w:r w:rsidDel="00000000" w:rsidR="00000000" w:rsidRPr="00000000">
              <w:rPr>
                <w:rtl w:val="0"/>
              </w:rPr>
              <w:t xml:space="preserve">property</w:t>
            </w:r>
          </w:p>
        </w:tc>
        <w:tc>
          <w:tcPr>
            <w:shd w:fill="f3f3f3" w:val="clear"/>
          </w:tcPr>
          <w:p w:rsidR="00000000" w:rsidDel="00000000" w:rsidP="00000000" w:rsidRDefault="00000000" w:rsidRPr="00000000" w14:paraId="000005A3">
            <w:pPr>
              <w:widowControl w:val="0"/>
              <w:spacing w:line="240" w:lineRule="auto"/>
              <w:rPr/>
            </w:pPr>
            <w:r w:rsidDel="00000000" w:rsidR="00000000" w:rsidRPr="00000000">
              <w:rPr>
                <w:rtl w:val="0"/>
              </w:rPr>
              <w:t xml:space="preserve">type</w:t>
            </w:r>
          </w:p>
        </w:tc>
        <w:tc>
          <w:tcPr>
            <w:shd w:fill="f3f3f3" w:val="clear"/>
          </w:tcPr>
          <w:p w:rsidR="00000000" w:rsidDel="00000000" w:rsidP="00000000" w:rsidRDefault="00000000" w:rsidRPr="00000000" w14:paraId="000005A4">
            <w:pPr>
              <w:widowControl w:val="0"/>
              <w:spacing w:line="240" w:lineRule="auto"/>
              <w:rPr/>
            </w:pPr>
            <w:r w:rsidDel="00000000" w:rsidR="00000000" w:rsidRPr="00000000">
              <w:rPr>
                <w:rtl w:val="0"/>
              </w:rPr>
              <w:t xml:space="preserve">description</w:t>
            </w:r>
          </w:p>
        </w:tc>
        <w:tc>
          <w:tcPr>
            <w:shd w:fill="f3f3f3" w:val="clear"/>
          </w:tcPr>
          <w:p w:rsidR="00000000" w:rsidDel="00000000" w:rsidP="00000000" w:rsidRDefault="00000000" w:rsidRPr="00000000" w14:paraId="000005A5">
            <w:pPr>
              <w:widowControl w:val="0"/>
              <w:spacing w:line="240" w:lineRule="auto"/>
              <w:rPr/>
            </w:pPr>
            <w:r w:rsidDel="00000000" w:rsidR="00000000" w:rsidRPr="00000000">
              <w:rPr>
                <w:rtl w:val="0"/>
              </w:rPr>
              <w:t xml:space="preserve">mandatory</w:t>
            </w:r>
          </w:p>
        </w:tc>
      </w:tr>
      <w:tr>
        <w:trPr>
          <w:cantSplit w:val="0"/>
          <w:tblHeader w:val="0"/>
        </w:trPr>
        <w:tc>
          <w:tcPr/>
          <w:p w:rsidR="00000000" w:rsidDel="00000000" w:rsidP="00000000" w:rsidRDefault="00000000" w:rsidRPr="00000000" w14:paraId="000005A6">
            <w:pPr>
              <w:rPr/>
            </w:pPr>
            <w:r w:rsidDel="00000000" w:rsidR="00000000" w:rsidRPr="00000000">
              <w:rPr>
                <w:color w:val="1a1a1a"/>
                <w:rtl w:val="0"/>
              </w:rPr>
              <w:t xml:space="preserve">entityName</w:t>
            </w:r>
            <w:r w:rsidDel="00000000" w:rsidR="00000000" w:rsidRPr="00000000">
              <w:rPr>
                <w:rtl w:val="0"/>
              </w:rPr>
            </w:r>
          </w:p>
        </w:tc>
        <w:tc>
          <w:tcPr/>
          <w:p w:rsidR="00000000" w:rsidDel="00000000" w:rsidP="00000000" w:rsidRDefault="00000000" w:rsidRPr="00000000" w14:paraId="000005A7">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A8">
            <w:pPr>
              <w:widowControl w:val="0"/>
              <w:spacing w:line="240" w:lineRule="auto"/>
              <w:rPr/>
            </w:pPr>
            <w:r w:rsidDel="00000000" w:rsidR="00000000" w:rsidRPr="00000000">
              <w:rPr>
                <w:rtl w:val="0"/>
              </w:rPr>
              <w:t xml:space="preserve">A name for identification purposes</w:t>
            </w:r>
          </w:p>
        </w:tc>
        <w:tc>
          <w:tcPr/>
          <w:p w:rsidR="00000000" w:rsidDel="00000000" w:rsidP="00000000" w:rsidRDefault="00000000" w:rsidRPr="00000000" w14:paraId="000005A9">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AA">
            <w:pPr>
              <w:rPr>
                <w:color w:val="1a1a1a"/>
              </w:rPr>
            </w:pPr>
            <w:r w:rsidDel="00000000" w:rsidR="00000000" w:rsidRPr="00000000">
              <w:rPr>
                <w:color w:val="1a1a1a"/>
                <w:rtl w:val="0"/>
              </w:rPr>
              <w:t xml:space="preserve">entityExtractionStrategy</w:t>
            </w:r>
          </w:p>
        </w:tc>
        <w:tc>
          <w:tcPr/>
          <w:p w:rsidR="00000000" w:rsidDel="00000000" w:rsidP="00000000" w:rsidRDefault="00000000" w:rsidRPr="00000000" w14:paraId="000005AB">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AC">
            <w:pPr>
              <w:widowControl w:val="0"/>
              <w:spacing w:line="240" w:lineRule="auto"/>
              <w:rPr/>
            </w:pPr>
            <w:r w:rsidDel="00000000" w:rsidR="00000000" w:rsidRPr="00000000">
              <w:rPr>
                <w:rtl w:val="0"/>
              </w:rPr>
              <w:t xml:space="preserve">An identifier of chosen </w:t>
            </w:r>
            <w:hyperlink w:anchor="_4rw69n3quvfv">
              <w:r w:rsidDel="00000000" w:rsidR="00000000" w:rsidRPr="00000000">
                <w:rPr>
                  <w:color w:val="1155cc"/>
                  <w:u w:val="single"/>
                  <w:rtl w:val="0"/>
                </w:rPr>
                <w:t xml:space="preserve">extraction strategy</w:t>
              </w:r>
            </w:hyperlink>
            <w:r w:rsidDel="00000000" w:rsidR="00000000" w:rsidRPr="00000000">
              <w:rPr>
                <w:rtl w:val="0"/>
              </w:rPr>
            </w:r>
          </w:p>
        </w:tc>
        <w:tc>
          <w:tcPr/>
          <w:p w:rsidR="00000000" w:rsidDel="00000000" w:rsidP="00000000" w:rsidRDefault="00000000" w:rsidRPr="00000000" w14:paraId="000005AD">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5AE">
            <w:pPr>
              <w:rPr>
                <w:color w:val="1a1a1a"/>
              </w:rPr>
            </w:pPr>
            <w:r w:rsidDel="00000000" w:rsidR="00000000" w:rsidRPr="00000000">
              <w:rPr>
                <w:color w:val="1a1a1a"/>
                <w:rtl w:val="0"/>
              </w:rPr>
              <w:t xml:space="preserve">entityPath</w:t>
            </w:r>
          </w:p>
        </w:tc>
        <w:tc>
          <w:tcPr/>
          <w:p w:rsidR="00000000" w:rsidDel="00000000" w:rsidP="00000000" w:rsidRDefault="00000000" w:rsidRPr="00000000" w14:paraId="000005AF">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5B0">
            <w:pPr>
              <w:widowControl w:val="0"/>
              <w:spacing w:line="240" w:lineRule="auto"/>
              <w:rPr/>
            </w:pPr>
            <w:r w:rsidDel="00000000" w:rsidR="00000000" w:rsidRPr="00000000">
              <w:rPr>
                <w:rtl w:val="0"/>
              </w:rPr>
              <w:t xml:space="preserve">Path specifying position of the entity node/object in the parent object. The path is expressed in a way suitable for the data format (e.g. XPath for XML)</w:t>
            </w:r>
          </w:p>
        </w:tc>
        <w:tc>
          <w:tcPr/>
          <w:p w:rsidR="00000000" w:rsidDel="00000000" w:rsidP="00000000" w:rsidRDefault="00000000" w:rsidRPr="00000000" w14:paraId="000005B1">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5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azlysx7wsu"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Architecture diagrams</w:t>
      </w:r>
      <w:r w:rsidDel="00000000" w:rsidR="00000000" w:rsidRPr="00000000">
        <w:rPr>
          <w:rtl w:val="0"/>
        </w:rPr>
      </w:r>
    </w:p>
    <w:p w:rsidR="00000000" w:rsidDel="00000000" w:rsidP="00000000" w:rsidRDefault="00000000" w:rsidRPr="00000000" w14:paraId="000005B4">
      <w:pPr>
        <w:pStyle w:val="Heading1"/>
        <w:rPr/>
      </w:pPr>
      <w:bookmarkStart w:colFirst="0" w:colLast="0" w:name="_vs9xccmkv2if" w:id="118"/>
      <w:bookmarkEnd w:id="118"/>
      <w:r w:rsidDel="00000000" w:rsidR="00000000" w:rsidRPr="00000000">
        <w:rPr>
          <w:rtl w:val="0"/>
        </w:rPr>
        <w:t xml:space="preserve">Architecture diagrams</w:t>
      </w:r>
    </w:p>
    <w:p w:rsidR="00000000" w:rsidDel="00000000" w:rsidP="00000000" w:rsidRDefault="00000000" w:rsidRPr="00000000" w14:paraId="000005B5">
      <w:pPr>
        <w:rPr/>
      </w:pPr>
      <w:r w:rsidDel="00000000" w:rsidR="00000000" w:rsidRPr="00000000">
        <w:rPr>
          <w:rtl w:val="0"/>
        </w:rPr>
        <w:t xml:space="preserve">Architecture of the proposed system has been presented using the C4 diagramming approach. The three levels are described as part of the high-level architecture:</w:t>
      </w:r>
    </w:p>
    <w:p w:rsidR="00000000" w:rsidDel="00000000" w:rsidP="00000000" w:rsidRDefault="00000000" w:rsidRPr="00000000" w14:paraId="000005B6">
      <w:pPr>
        <w:numPr>
          <w:ilvl w:val="0"/>
          <w:numId w:val="14"/>
        </w:numPr>
        <w:ind w:left="720" w:hanging="360"/>
      </w:pPr>
      <w:hyperlink r:id="rId30">
        <w:r w:rsidDel="00000000" w:rsidR="00000000" w:rsidRPr="00000000">
          <w:rPr>
            <w:color w:val="1155cc"/>
            <w:u w:val="single"/>
            <w:rtl w:val="0"/>
          </w:rPr>
          <w:t xml:space="preserve">Context diagram</w:t>
        </w:r>
      </w:hyperlink>
      <w:r w:rsidDel="00000000" w:rsidR="00000000" w:rsidRPr="00000000">
        <w:rPr>
          <w:rtl w:val="0"/>
        </w:rPr>
      </w:r>
    </w:p>
    <w:p w:rsidR="00000000" w:rsidDel="00000000" w:rsidP="00000000" w:rsidRDefault="00000000" w:rsidRPr="00000000" w14:paraId="000005B7">
      <w:pPr>
        <w:numPr>
          <w:ilvl w:val="0"/>
          <w:numId w:val="14"/>
        </w:numPr>
        <w:ind w:left="720" w:hanging="360"/>
      </w:pPr>
      <w:hyperlink r:id="rId31">
        <w:r w:rsidDel="00000000" w:rsidR="00000000" w:rsidRPr="00000000">
          <w:rPr>
            <w:color w:val="1155cc"/>
            <w:u w:val="single"/>
            <w:rtl w:val="0"/>
          </w:rPr>
          <w:t xml:space="preserve">Container diagram</w:t>
        </w:r>
      </w:hyperlink>
      <w:r w:rsidDel="00000000" w:rsidR="00000000" w:rsidRPr="00000000">
        <w:rPr>
          <w:rtl w:val="0"/>
        </w:rPr>
      </w:r>
    </w:p>
    <w:p w:rsidR="00000000" w:rsidDel="00000000" w:rsidP="00000000" w:rsidRDefault="00000000" w:rsidRPr="00000000" w14:paraId="000005B8">
      <w:pPr>
        <w:numPr>
          <w:ilvl w:val="0"/>
          <w:numId w:val="14"/>
        </w:numPr>
        <w:ind w:left="720" w:hanging="360"/>
      </w:pPr>
      <w:hyperlink r:id="rId32">
        <w:r w:rsidDel="00000000" w:rsidR="00000000" w:rsidRPr="00000000">
          <w:rPr>
            <w:color w:val="1155cc"/>
            <w:u w:val="single"/>
            <w:rtl w:val="0"/>
          </w:rPr>
          <w:t xml:space="preserve">Component diagram</w:t>
        </w:r>
      </w:hyperlink>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In addition, two crucial flows corresponding to the identified use cases are visualized on dynamic diagrams presenting system components, configuration and exemplary data:</w:t>
      </w:r>
    </w:p>
    <w:p w:rsidR="00000000" w:rsidDel="00000000" w:rsidP="00000000" w:rsidRDefault="00000000" w:rsidRPr="00000000" w14:paraId="000005BB">
      <w:pPr>
        <w:numPr>
          <w:ilvl w:val="0"/>
          <w:numId w:val="30"/>
        </w:numPr>
        <w:ind w:left="720" w:hanging="360"/>
      </w:pPr>
      <w:hyperlink r:id="rId33">
        <w:r w:rsidDel="00000000" w:rsidR="00000000" w:rsidRPr="00000000">
          <w:rPr>
            <w:color w:val="1155cc"/>
            <w:u w:val="single"/>
            <w:rtl w:val="0"/>
          </w:rPr>
          <w:t xml:space="preserve">Resolution of notice document entities in TED SWS pipeline</w:t>
        </w:r>
      </w:hyperlink>
      <w:r w:rsidDel="00000000" w:rsidR="00000000" w:rsidRPr="00000000">
        <w:rPr>
          <w:rtl w:val="0"/>
        </w:rPr>
        <w:t xml:space="preserve"> (</w:t>
      </w:r>
      <w:hyperlink r:id="rId34">
        <w:r w:rsidDel="00000000" w:rsidR="00000000" w:rsidRPr="00000000">
          <w:rPr>
            <w:color w:val="1155cc"/>
            <w:u w:val="single"/>
            <w:rtl w:val="0"/>
          </w:rPr>
          <w:t xml:space="preserve">accompanying data</w:t>
        </w:r>
      </w:hyperlink>
      <w:r w:rsidDel="00000000" w:rsidR="00000000" w:rsidRPr="00000000">
        <w:rPr>
          <w:rtl w:val="0"/>
        </w:rPr>
        <w:t xml:space="preserve">)</w:t>
      </w:r>
    </w:p>
    <w:p w:rsidR="00000000" w:rsidDel="00000000" w:rsidP="00000000" w:rsidRDefault="00000000" w:rsidRPr="00000000" w14:paraId="000005BC">
      <w:pPr>
        <w:numPr>
          <w:ilvl w:val="0"/>
          <w:numId w:val="30"/>
        </w:numPr>
        <w:ind w:left="720" w:hanging="360"/>
      </w:pPr>
      <w:hyperlink r:id="rId35">
        <w:r w:rsidDel="00000000" w:rsidR="00000000" w:rsidRPr="00000000">
          <w:rPr>
            <w:color w:val="1155cc"/>
            <w:u w:val="single"/>
            <w:rtl w:val="0"/>
          </w:rPr>
          <w:t xml:space="preserve">Link curation</w:t>
        </w:r>
      </w:hyperlink>
      <w:r w:rsidDel="00000000" w:rsidR="00000000" w:rsidRPr="00000000">
        <w:rPr>
          <w:rtl w:val="0"/>
        </w:rPr>
        <w:t xml:space="preserve"> (</w:t>
      </w:r>
      <w:hyperlink r:id="rId36">
        <w:r w:rsidDel="00000000" w:rsidR="00000000" w:rsidRPr="00000000">
          <w:rPr>
            <w:color w:val="1155cc"/>
            <w:u w:val="single"/>
            <w:rtl w:val="0"/>
          </w:rPr>
          <w:t xml:space="preserve">accompanying data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All the diagram files are available in this </w:t>
      </w:r>
      <w:hyperlink r:id="rId37">
        <w:r w:rsidDel="00000000" w:rsidR="00000000" w:rsidRPr="00000000">
          <w:rPr>
            <w:color w:val="1155cc"/>
            <w:u w:val="single"/>
            <w:rtl w:val="0"/>
          </w:rPr>
          <w:t xml:space="preserve">folder</w:t>
        </w:r>
      </w:hyperlink>
      <w:r w:rsidDel="00000000" w:rsidR="00000000" w:rsidRPr="00000000">
        <w:rPr>
          <w:rtl w:val="0"/>
        </w:rPr>
        <w:t xml:space="preserve">.</w:t>
      </w:r>
    </w:p>
    <w:p w:rsidR="00000000" w:rsidDel="00000000" w:rsidP="00000000" w:rsidRDefault="00000000" w:rsidRPr="00000000" w14:paraId="000005BF">
      <w:pPr>
        <w:pStyle w:val="Heading1"/>
        <w:rPr/>
      </w:pPr>
      <w:bookmarkStart w:colFirst="0" w:colLast="0" w:name="_ixcxs2g61ymc" w:id="119"/>
      <w:bookmarkEnd w:id="119"/>
      <w:r w:rsidDel="00000000" w:rsidR="00000000" w:rsidRPr="00000000">
        <w:rPr>
          <w:rtl w:val="0"/>
        </w:rPr>
        <w:t xml:space="preserve">Deployment diagram</w:t>
      </w:r>
    </w:p>
    <w:p w:rsidR="00000000" w:rsidDel="00000000" w:rsidP="00000000" w:rsidRDefault="00000000" w:rsidRPr="00000000" w14:paraId="000005C0">
      <w:pPr>
        <w:rPr/>
      </w:pPr>
      <w:r w:rsidDel="00000000" w:rsidR="00000000" w:rsidRPr="00000000">
        <w:rPr>
          <w:rtl w:val="0"/>
        </w:rPr>
        <w:t xml:space="preserve">The deployment diagram illustrates the physical arrangement of hardware and software components within a system. It shows how software artifacts—such as executables or databases—are deployed onto hardware or software nodes, as well as how these nodes are interconnected. Specific infrastructure details are abstracted from this view and are instead captured on the </w:t>
      </w:r>
      <w:hyperlink w:anchor="_358ttlq9151q">
        <w:r w:rsidDel="00000000" w:rsidR="00000000" w:rsidRPr="00000000">
          <w:rPr>
            <w:color w:val="1155cc"/>
            <w:u w:val="single"/>
            <w:rtl w:val="0"/>
          </w:rPr>
          <w:t xml:space="preserve">infrastructure diagram designed for AWS</w:t>
        </w:r>
      </w:hyperlink>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drawing>
          <wp:inline distB="114300" distT="114300" distL="114300" distR="114300">
            <wp:extent cx="5943600" cy="3111500"/>
            <wp:effectExtent b="0" l="0" r="0" t="0"/>
            <wp:docPr id="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bm9h6z4cwa"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Experiments</w:t>
      </w:r>
      <w:r w:rsidDel="00000000" w:rsidR="00000000" w:rsidRPr="00000000">
        <w:rPr>
          <w:rtl w:val="0"/>
        </w:rPr>
      </w:r>
    </w:p>
    <w:p w:rsidR="00000000" w:rsidDel="00000000" w:rsidP="00000000" w:rsidRDefault="00000000" w:rsidRPr="00000000" w14:paraId="000005C6">
      <w:pPr>
        <w:pStyle w:val="Heading1"/>
        <w:rPr/>
      </w:pPr>
      <w:bookmarkStart w:colFirst="0" w:colLast="0" w:name="_k759krp2u4by" w:id="121"/>
      <w:bookmarkEnd w:id="121"/>
      <w:r w:rsidDel="00000000" w:rsidR="00000000" w:rsidRPr="00000000">
        <w:rPr>
          <w:rtl w:val="0"/>
        </w:rPr>
        <w:t xml:space="preserve">Experimentation phase</w:t>
      </w:r>
    </w:p>
    <w:p w:rsidR="00000000" w:rsidDel="00000000" w:rsidP="00000000" w:rsidRDefault="00000000" w:rsidRPr="00000000" w14:paraId="000005C7">
      <w:pPr>
        <w:rPr/>
      </w:pPr>
      <w:r w:rsidDel="00000000" w:rsidR="00000000" w:rsidRPr="00000000">
        <w:rPr>
          <w:rtl w:val="0"/>
        </w:rPr>
        <w:t xml:space="preserve">A Jupyter/Marimo notebook demonstrating the operation and performance of the algorithms used by the inference engine will be prepared. Different options for the </w:t>
      </w:r>
      <w:hyperlink w:anchor="_umvobz6zwds1">
        <w:r w:rsidDel="00000000" w:rsidR="00000000" w:rsidRPr="00000000">
          <w:rPr>
            <w:color w:val="1155cc"/>
            <w:u w:val="single"/>
            <w:rtl w:val="0"/>
          </w:rPr>
          <w:t xml:space="preserve">factors</w:t>
        </w:r>
      </w:hyperlink>
      <w:r w:rsidDel="00000000" w:rsidR="00000000" w:rsidRPr="00000000">
        <w:rPr>
          <w:rtl w:val="0"/>
        </w:rPr>
        <w:t xml:space="preserve"> will be examined, and the best setup will be determined based on the </w:t>
      </w:r>
      <w:hyperlink w:anchor="_h5nmylsot6xh">
        <w:r w:rsidDel="00000000" w:rsidR="00000000" w:rsidRPr="00000000">
          <w:rPr>
            <w:color w:val="1155cc"/>
            <w:u w:val="single"/>
            <w:rtl w:val="0"/>
          </w:rPr>
          <w:t xml:space="preserve">Reduction ratio</w:t>
        </w:r>
      </w:hyperlink>
      <w:r w:rsidDel="00000000" w:rsidR="00000000" w:rsidRPr="00000000">
        <w:rPr>
          <w:rtl w:val="0"/>
        </w:rPr>
        <w:t xml:space="preserve"> score. In addition to measuring the KPI, a basic statistical analysis (e.g., distribution of similarity scores) will be conducted to understand the characteristics of the generated alignments and any potential implications. The notebook will use a small sample of Notice RDF files from the output of the current version of the TED SWS pipeline.</w:t>
      </w:r>
    </w:p>
    <w:p w:rsidR="00000000" w:rsidDel="00000000" w:rsidP="00000000" w:rsidRDefault="00000000" w:rsidRPr="00000000" w14:paraId="000005C8">
      <w:pPr>
        <w:pStyle w:val="Heading1"/>
        <w:rPr/>
      </w:pPr>
      <w:bookmarkStart w:colFirst="0" w:colLast="0" w:name="_umvobz6zwds1" w:id="122"/>
      <w:bookmarkEnd w:id="122"/>
      <w:r w:rsidDel="00000000" w:rsidR="00000000" w:rsidRPr="00000000">
        <w:rPr>
          <w:rtl w:val="0"/>
        </w:rPr>
        <w:t xml:space="preserve">Scope of experiments</w:t>
      </w:r>
    </w:p>
    <w:p w:rsidR="00000000" w:rsidDel="00000000" w:rsidP="00000000" w:rsidRDefault="00000000" w:rsidRPr="00000000" w14:paraId="000005C9">
      <w:pPr>
        <w:rPr/>
      </w:pPr>
      <w:r w:rsidDel="00000000" w:rsidR="00000000" w:rsidRPr="00000000">
        <w:rPr>
          <w:rtl w:val="0"/>
        </w:rPr>
        <w:t xml:space="preserve">For each of the topics below, a few options need to be tested before a final decision is made on what will be delivered (as described in the </w:t>
      </w:r>
      <w:hyperlink w:anchor="_fqz9lugme5if">
        <w:r w:rsidDel="00000000" w:rsidR="00000000" w:rsidRPr="00000000">
          <w:rPr>
            <w:color w:val="1155cc"/>
            <w:u w:val="single"/>
            <w:rtl w:val="0"/>
          </w:rPr>
          <w:t xml:space="preserve">ERE</w:t>
        </w:r>
      </w:hyperlink>
      <w:r w:rsidDel="00000000" w:rsidR="00000000" w:rsidRPr="00000000">
        <w:rPr>
          <w:rtl w:val="0"/>
        </w:rPr>
        <w:t xml:space="preserve">):</w:t>
      </w:r>
    </w:p>
    <w:p w:rsidR="00000000" w:rsidDel="00000000" w:rsidP="00000000" w:rsidRDefault="00000000" w:rsidRPr="00000000" w14:paraId="000005CA">
      <w:pPr>
        <w:numPr>
          <w:ilvl w:val="0"/>
          <w:numId w:val="59"/>
        </w:numPr>
        <w:ind w:left="720" w:hanging="360"/>
      </w:pPr>
      <w:r w:rsidDel="00000000" w:rsidR="00000000" w:rsidRPr="00000000">
        <w:rPr>
          <w:rtl w:val="0"/>
        </w:rPr>
        <w:t xml:space="preserve">Embeddings model and its parameters</w:t>
      </w:r>
    </w:p>
    <w:p w:rsidR="00000000" w:rsidDel="00000000" w:rsidP="00000000" w:rsidRDefault="00000000" w:rsidRPr="00000000" w14:paraId="000005CB">
      <w:pPr>
        <w:numPr>
          <w:ilvl w:val="0"/>
          <w:numId w:val="59"/>
        </w:numPr>
        <w:ind w:left="720" w:hanging="360"/>
      </w:pPr>
      <w:r w:rsidDel="00000000" w:rsidR="00000000" w:rsidRPr="00000000">
        <w:rPr>
          <w:rtl w:val="0"/>
        </w:rPr>
        <w:t xml:space="preserve">Model toolkit (FAISS, Pinecone, LanceDB, Zilliz, SemHash, etc.)</w:t>
      </w:r>
    </w:p>
    <w:p w:rsidR="00000000" w:rsidDel="00000000" w:rsidP="00000000" w:rsidRDefault="00000000" w:rsidRPr="00000000" w14:paraId="000005CC">
      <w:pPr>
        <w:numPr>
          <w:ilvl w:val="0"/>
          <w:numId w:val="59"/>
        </w:numPr>
        <w:ind w:left="720" w:hanging="360"/>
      </w:pPr>
      <w:r w:rsidDel="00000000" w:rsidR="00000000" w:rsidRPr="00000000">
        <w:rPr>
          <w:rtl w:val="0"/>
        </w:rPr>
        <w:t xml:space="preserve">Clustering algorithms </w:t>
      </w:r>
    </w:p>
    <w:p w:rsidR="00000000" w:rsidDel="00000000" w:rsidP="00000000" w:rsidRDefault="00000000" w:rsidRPr="00000000" w14:paraId="000005CD">
      <w:pPr>
        <w:numPr>
          <w:ilvl w:val="0"/>
          <w:numId w:val="59"/>
        </w:numPr>
        <w:ind w:left="720" w:hanging="360"/>
      </w:pPr>
      <w:r w:rsidDel="00000000" w:rsidR="00000000" w:rsidRPr="00000000">
        <w:rPr>
          <w:rtl w:val="0"/>
        </w:rPr>
        <w:t xml:space="preserve">Similarity metric we will use (e.g. Cosine, Euclidean, etc. )</w:t>
      </w:r>
    </w:p>
    <w:p w:rsidR="00000000" w:rsidDel="00000000" w:rsidP="00000000" w:rsidRDefault="00000000" w:rsidRPr="00000000" w14:paraId="000005CE">
      <w:pPr>
        <w:numPr>
          <w:ilvl w:val="0"/>
          <w:numId w:val="59"/>
        </w:numPr>
        <w:ind w:left="720" w:hanging="360"/>
      </w:pPr>
      <w:r w:rsidDel="00000000" w:rsidR="00000000" w:rsidRPr="00000000">
        <w:rPr>
          <w:rtl w:val="0"/>
        </w:rPr>
        <w:t xml:space="preserve">Confidence threshold value</w:t>
      </w:r>
    </w:p>
    <w:p w:rsidR="00000000" w:rsidDel="00000000" w:rsidP="00000000" w:rsidRDefault="00000000" w:rsidRPr="00000000" w14:paraId="000005CF">
      <w:pPr>
        <w:numPr>
          <w:ilvl w:val="0"/>
          <w:numId w:val="59"/>
        </w:numPr>
        <w:ind w:left="720" w:hanging="360"/>
      </w:pPr>
      <w:r w:rsidDel="00000000" w:rsidR="00000000" w:rsidRPr="00000000">
        <w:rPr>
          <w:rtl w:val="0"/>
        </w:rPr>
        <w:t xml:space="preserve">Experiments with vector indexing (if necessary)</w:t>
      </w:r>
    </w:p>
    <w:p w:rsidR="00000000" w:rsidDel="00000000" w:rsidP="00000000" w:rsidRDefault="00000000" w:rsidRPr="00000000" w14:paraId="000005D0">
      <w:pPr>
        <w:pStyle w:val="Heading1"/>
        <w:spacing w:line="276" w:lineRule="auto"/>
        <w:jc w:val="both"/>
        <w:rPr/>
      </w:pPr>
      <w:bookmarkStart w:colFirst="0" w:colLast="0" w:name="_h5nmylsot6xh" w:id="123"/>
      <w:bookmarkEnd w:id="123"/>
      <w:r w:rsidDel="00000000" w:rsidR="00000000" w:rsidRPr="00000000">
        <w:rPr>
          <w:rtl w:val="0"/>
        </w:rPr>
        <w:t xml:space="preserve">Key Performance Indicators</w:t>
      </w:r>
    </w:p>
    <w:p w:rsidR="00000000" w:rsidDel="00000000" w:rsidP="00000000" w:rsidRDefault="00000000" w:rsidRPr="00000000" w14:paraId="000005D1">
      <w:pPr>
        <w:spacing w:after="160" w:line="276" w:lineRule="auto"/>
        <w:jc w:val="both"/>
        <w:rPr/>
      </w:pPr>
      <w:r w:rsidDel="00000000" w:rsidR="00000000" w:rsidRPr="00000000">
        <w:rPr>
          <w:rtl w:val="0"/>
        </w:rPr>
        <w:t xml:space="preserve">The following two measures will be implemented and tracked in order to determine the best ER setup:</w:t>
      </w:r>
    </w:p>
    <w:p w:rsidR="00000000" w:rsidDel="00000000" w:rsidP="00000000" w:rsidRDefault="00000000" w:rsidRPr="00000000" w14:paraId="000005D2">
      <w:pPr>
        <w:numPr>
          <w:ilvl w:val="0"/>
          <w:numId w:val="46"/>
        </w:numPr>
        <w:spacing w:after="0" w:afterAutospacing="0" w:line="276" w:lineRule="auto"/>
        <w:ind w:left="720" w:hanging="360"/>
        <w:jc w:val="both"/>
      </w:pPr>
      <w:r w:rsidDel="00000000" w:rsidR="00000000" w:rsidRPr="00000000">
        <w:rPr>
          <w:b w:val="1"/>
          <w:bCs w:val="1"/>
          <w:rtl w:val="0"/>
        </w:rPr>
        <w:t xml:space="preserve">Reduction ratio (RR)</w:t>
      </w:r>
      <w:r w:rsidDel="00000000" w:rsidR="00000000" w:rsidRPr="00000000">
        <w:rPr>
          <w:rtl w:val="0"/>
        </w:rPr>
        <w:t xml:space="preserve">: it is a metric used to evaluate the effectiveness of entity resolution techniques that aim to reduce the number of entities considered distinct.</w:t>
      </w:r>
    </w:p>
    <w:p w:rsidR="00000000" w:rsidDel="00000000" w:rsidP="00000000" w:rsidRDefault="00000000" w:rsidRPr="00000000" w14:paraId="000005D3">
      <w:pPr>
        <w:numPr>
          <w:ilvl w:val="0"/>
          <w:numId w:val="46"/>
        </w:numPr>
        <w:spacing w:after="160" w:line="276" w:lineRule="auto"/>
        <w:ind w:left="720" w:hanging="360"/>
        <w:jc w:val="both"/>
        <w:rPr>
          <w:b w:val="1"/>
          <w:bCs w:val="1"/>
        </w:rPr>
      </w:pPr>
      <w:r w:rsidDel="00000000" w:rsidR="00000000" w:rsidRPr="00000000">
        <w:rPr>
          <w:b w:val="1"/>
          <w:bCs w:val="1"/>
          <w:rtl w:val="0"/>
        </w:rPr>
        <w:t xml:space="preserve">Execution time</w:t>
      </w:r>
    </w:p>
    <w:p w:rsidR="00000000" w:rsidDel="00000000" w:rsidP="00000000" w:rsidRDefault="00000000" w:rsidRPr="00000000" w14:paraId="000005D4">
      <w:pPr>
        <w:spacing w:after="160" w:line="276" w:lineRule="auto"/>
        <w:jc w:val="both"/>
        <w:rPr/>
      </w:pPr>
      <w:r w:rsidDel="00000000" w:rsidR="00000000" w:rsidRPr="00000000">
        <w:rPr>
          <w:rtl w:val="0"/>
        </w:rPr>
        <w:t xml:space="preserve">In the context of the offer, the reduction ratio is defined as follows:</w:t>
      </w:r>
    </w:p>
    <w:p w:rsidR="00000000" w:rsidDel="00000000" w:rsidP="00000000" w:rsidRDefault="00000000" w:rsidRPr="00000000" w14:paraId="000005D5">
      <w:pPr>
        <w:spacing w:after="160" w:line="276" w:lineRule="auto"/>
        <w:jc w:val="both"/>
        <w:rPr>
          <w:b w:val="1"/>
          <w:bCs w:val="1"/>
        </w:rPr>
      </w:pPr>
      <w:r w:rsidDel="00000000" w:rsidR="00000000" w:rsidRPr="00000000">
        <w:rPr>
          <w:b w:val="1"/>
          <w:bCs w:val="1"/>
          <w:rtl w:val="0"/>
        </w:rPr>
        <w:t xml:space="preserve">Reduction Ratio = 1 - number of unique entities after resolving / total number of entities</w:t>
      </w:r>
    </w:p>
    <w:p w:rsidR="00000000" w:rsidDel="00000000" w:rsidP="00000000" w:rsidRDefault="00000000" w:rsidRPr="00000000" w14:paraId="000005D6">
      <w:pPr>
        <w:spacing w:after="160" w:line="276" w:lineRule="auto"/>
        <w:jc w:val="both"/>
        <w:rPr/>
      </w:pPr>
      <w:r w:rsidDel="00000000" w:rsidR="00000000" w:rsidRPr="00000000">
        <w:rPr>
          <w:rtl w:val="0"/>
        </w:rPr>
        <w:t xml:space="preserve">The ratio is to be calculated for entities of the same type (CET). </w:t>
      </w:r>
    </w:p>
    <w:p w:rsidR="00000000" w:rsidDel="00000000" w:rsidP="00000000" w:rsidRDefault="00000000" w:rsidRPr="00000000" w14:paraId="000005D7">
      <w:pPr>
        <w:spacing w:after="160" w:line="276" w:lineRule="auto"/>
        <w:jc w:val="both"/>
        <w:rPr/>
      </w:pPr>
      <w:r w:rsidDel="00000000" w:rsidR="00000000" w:rsidRPr="00000000">
        <w:rPr>
          <w:rtl w:val="0"/>
        </w:rPr>
        <w:t xml:space="preserve">As a baseline for comparison, a simple method based on the exact match of legal names (</w:t>
      </w:r>
      <w:r w:rsidDel="00000000" w:rsidR="00000000" w:rsidRPr="00000000">
        <w:rPr>
          <w:rFonts w:ascii="Roboto Mono" w:cs="Roboto Mono" w:eastAsia="Roboto Mono" w:hAnsi="Roboto Mono"/>
          <w:color w:val="188038"/>
          <w:rtl w:val="0"/>
        </w:rPr>
        <w:t xml:space="preserve">epo:hasLegalName</w:t>
      </w:r>
      <w:r w:rsidDel="00000000" w:rsidR="00000000" w:rsidRPr="00000000">
        <w:rPr>
          <w:rtl w:val="0"/>
        </w:rPr>
        <w:t xml:space="preserve"> property) is used. The baseline has been calculated on organizations (</w:t>
      </w:r>
      <w:r w:rsidDel="00000000" w:rsidR="00000000" w:rsidRPr="00000000">
        <w:rPr>
          <w:rFonts w:ascii="Roboto Mono" w:cs="Roboto Mono" w:eastAsia="Roboto Mono" w:hAnsi="Roboto Mono"/>
          <w:color w:val="188038"/>
          <w:rtl w:val="0"/>
        </w:rPr>
        <w:t xml:space="preserve">org:Organization</w:t>
      </w:r>
      <w:r w:rsidDel="00000000" w:rsidR="00000000" w:rsidRPr="00000000">
        <w:rPr>
          <w:rtl w:val="0"/>
        </w:rPr>
        <w:t xml:space="preserve">) data. The baseline RR is equal to </w:t>
      </w:r>
      <w:r w:rsidDel="00000000" w:rsidR="00000000" w:rsidRPr="00000000">
        <w:rPr>
          <w:b w:val="1"/>
          <w:bCs w:val="1"/>
          <w:rtl w:val="0"/>
        </w:rPr>
        <w:t xml:space="preserve">0.869</w:t>
      </w:r>
      <w:r w:rsidDel="00000000" w:rsidR="00000000" w:rsidRPr="00000000">
        <w:rPr>
          <w:rtl w:val="0"/>
        </w:rPr>
        <w:t xml:space="preserve"> (86,9%).</w:t>
      </w:r>
    </w:p>
    <w:p w:rsidR="00000000" w:rsidDel="00000000" w:rsidP="00000000" w:rsidRDefault="00000000" w:rsidRPr="00000000" w14:paraId="000005D8">
      <w:pPr>
        <w:spacing w:after="160" w:line="276" w:lineRule="auto"/>
        <w:jc w:val="both"/>
        <w:rPr/>
      </w:pPr>
      <w:r w:rsidDel="00000000" w:rsidR="00000000" w:rsidRPr="00000000">
        <w:rPr>
          <w:rtl w:val="0"/>
        </w:rPr>
        <w:t xml:space="preserve">The reduction ratio calculated on data resolved by the implemented algorithm will be compared against the baseline and it must be higher than the latter. </w:t>
      </w:r>
    </w:p>
    <w:p w:rsidR="00000000" w:rsidDel="00000000" w:rsidP="00000000" w:rsidRDefault="00000000" w:rsidRPr="00000000" w14:paraId="000005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sxqmr3cwn9"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TED pipeline for ERS</w:t>
      </w:r>
      <w:r w:rsidDel="00000000" w:rsidR="00000000" w:rsidRPr="00000000">
        <w:rPr>
          <w:rtl w:val="0"/>
        </w:rPr>
      </w:r>
    </w:p>
    <w:p w:rsidR="00000000" w:rsidDel="00000000" w:rsidP="00000000" w:rsidRDefault="00000000" w:rsidRPr="00000000" w14:paraId="000005DB">
      <w:pPr>
        <w:rPr>
          <w:u w:val="single"/>
        </w:rPr>
      </w:pPr>
      <w:r w:rsidDel="00000000" w:rsidR="00000000" w:rsidRPr="00000000">
        <w:rPr>
          <w:u w:val="single"/>
          <w:rtl w:val="0"/>
        </w:rPr>
        <w:t xml:space="preserve">This document describes the existing pipeline version and doesn’t belong to the system proposal.</w:t>
      </w:r>
    </w:p>
    <w:p w:rsidR="00000000" w:rsidDel="00000000" w:rsidP="00000000" w:rsidRDefault="00000000" w:rsidRPr="00000000" w14:paraId="000005DC">
      <w:pPr>
        <w:rPr/>
      </w:pPr>
      <w:r w:rsidDel="00000000" w:rsidR="00000000" w:rsidRPr="00000000">
        <w:rPr>
          <w:rtl w:val="0"/>
        </w:rPr>
        <w:t xml:space="preserve">The document provides a summary of the TED SWS pipeline documentation in the context of </w:t>
      </w:r>
      <w:hyperlink w:anchor="_uoj3805norsy">
        <w:r w:rsidDel="00000000" w:rsidR="00000000" w:rsidRPr="00000000">
          <w:rPr>
            <w:color w:val="1155cc"/>
            <w:u w:val="single"/>
            <w:rtl w:val="0"/>
          </w:rPr>
          <w:t xml:space="preserve">the planned new component</w:t>
        </w:r>
      </w:hyperlink>
      <w:r w:rsidDel="00000000" w:rsidR="00000000" w:rsidRPr="00000000">
        <w:rPr>
          <w:rtl w:val="0"/>
        </w:rPr>
        <w:t xml:space="preserve"> integrating the planned ERS system. The complete documentation can be found in </w:t>
      </w:r>
      <w:hyperlink r:id="rId39">
        <w:r w:rsidDel="00000000" w:rsidR="00000000" w:rsidRPr="00000000">
          <w:rPr>
            <w:color w:val="1155cc"/>
            <w:u w:val="single"/>
            <w:rtl w:val="0"/>
          </w:rPr>
          <w:t xml:space="preserve">the GitHub repository</w:t>
        </w:r>
      </w:hyperlink>
      <w:r w:rsidDel="00000000" w:rsidR="00000000" w:rsidRPr="00000000">
        <w:rPr>
          <w:rtl w:val="0"/>
        </w:rPr>
        <w:t xml:space="preserve">.</w:t>
      </w:r>
    </w:p>
    <w:p w:rsidR="00000000" w:rsidDel="00000000" w:rsidP="00000000" w:rsidRDefault="00000000" w:rsidRPr="00000000" w14:paraId="000005DD">
      <w:pPr>
        <w:pStyle w:val="Heading1"/>
        <w:rPr/>
      </w:pPr>
      <w:bookmarkStart w:colFirst="0" w:colLast="0" w:name="_4afxznmwx3l1" w:id="125"/>
      <w:bookmarkEnd w:id="125"/>
      <w:r w:rsidDel="00000000" w:rsidR="00000000" w:rsidRPr="00000000">
        <w:rPr>
          <w:rtl w:val="0"/>
        </w:rPr>
        <w:t xml:space="preserve">The workflow</w:t>
      </w:r>
    </w:p>
    <w:p w:rsidR="00000000" w:rsidDel="00000000" w:rsidP="00000000" w:rsidRDefault="00000000" w:rsidRPr="00000000" w14:paraId="000005DE">
      <w:pPr>
        <w:rPr/>
      </w:pPr>
      <w:r w:rsidDel="00000000" w:rsidR="00000000" w:rsidRPr="00000000">
        <w:rPr>
          <w:rtl w:val="0"/>
        </w:rPr>
        <w:t xml:space="preserve">The TED SWS processing system offers several workflows that all delegate work to the </w:t>
      </w:r>
      <w:r w:rsidDel="00000000" w:rsidR="00000000" w:rsidRPr="00000000">
        <w:rPr>
          <w:rFonts w:ascii="Roboto Mono" w:cs="Roboto Mono" w:eastAsia="Roboto Mono" w:hAnsi="Roboto Mono"/>
          <w:color w:val="188038"/>
          <w:rtl w:val="0"/>
        </w:rPr>
        <w:t xml:space="preserve">notice_processing_pipeline</w:t>
      </w: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drawing>
          <wp:inline distB="114300" distT="114300" distL="114300" distR="114300">
            <wp:extent cx="5514722" cy="6034088"/>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514722" cy="6034088"/>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The TED pipeline transforms XML notice data into RDF. It consists of a set of transformation steps as presented below, each of which is handled by a dedicated component (service).</w:t>
      </w:r>
    </w:p>
    <w:p w:rsidR="00000000" w:rsidDel="00000000" w:rsidP="00000000" w:rsidRDefault="00000000" w:rsidRPr="00000000" w14:paraId="000005E1">
      <w:pPr>
        <w:rPr/>
      </w:pPr>
      <w:r w:rsidDel="00000000" w:rsidR="00000000" w:rsidRPr="00000000">
        <w:rPr/>
        <w:drawing>
          <wp:inline distB="114300" distT="114300" distL="114300" distR="114300">
            <wp:extent cx="5943600" cy="1536700"/>
            <wp:effectExtent b="0" l="0" r="0" t="0"/>
            <wp:docPr id="4"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The </w:t>
      </w:r>
      <w:r w:rsidDel="00000000" w:rsidR="00000000" w:rsidRPr="00000000">
        <w:rPr>
          <w:i w:val="1"/>
          <w:iCs w:val="1"/>
          <w:rtl w:val="0"/>
        </w:rPr>
        <w:t xml:space="preserve">Transformation Service</w:t>
      </w:r>
      <w:r w:rsidDel="00000000" w:rsidR="00000000" w:rsidRPr="00000000">
        <w:rPr>
          <w:rtl w:val="0"/>
        </w:rPr>
        <w:t xml:space="preserve"> is the service that transforms a notice from the XML format into the RDF format, using for this a Mapping Suite that contains the RML transformation rules that will be applied.</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The technical realisation of the </w:t>
      </w:r>
      <w:r w:rsidDel="00000000" w:rsidR="00000000" w:rsidRPr="00000000">
        <w:rPr>
          <w:rFonts w:ascii="Roboto Mono" w:cs="Roboto Mono" w:eastAsia="Roboto Mono" w:hAnsi="Roboto Mono"/>
          <w:color w:val="188038"/>
          <w:rtl w:val="0"/>
        </w:rPr>
        <w:t xml:space="preserve">notice_processing_pipeline</w:t>
      </w:r>
      <w:r w:rsidDel="00000000" w:rsidR="00000000" w:rsidRPr="00000000">
        <w:rPr>
          <w:rtl w:val="0"/>
        </w:rPr>
        <w:t xml:space="preserve"> pipeline is presented below (Airflow DAG view):</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drawing>
          <wp:inline distB="114300" distT="114300" distL="114300" distR="114300">
            <wp:extent cx="5943600" cy="533400"/>
            <wp:effectExtent b="0" l="0" r="0" t="0"/>
            <wp:docPr id="2"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pStyle w:val="Heading1"/>
        <w:rPr/>
      </w:pPr>
      <w:bookmarkStart w:colFirst="0" w:colLast="0" w:name="_9v26l6n5p20n" w:id="126"/>
      <w:bookmarkEnd w:id="126"/>
      <w:r w:rsidDel="00000000" w:rsidR="00000000" w:rsidRPr="00000000">
        <w:rPr>
          <w:rtl w:val="0"/>
        </w:rPr>
        <w:t xml:space="preserve">Entity resolution and deduplication service</w:t>
      </w:r>
    </w:p>
    <w:p w:rsidR="00000000" w:rsidDel="00000000" w:rsidP="00000000" w:rsidRDefault="00000000" w:rsidRPr="00000000" w14:paraId="000005E9">
      <w:pPr>
        <w:rPr/>
      </w:pPr>
      <w:r w:rsidDel="00000000" w:rsidR="00000000" w:rsidRPr="00000000">
        <w:rPr>
          <w:rtl w:val="0"/>
        </w:rPr>
        <w:t xml:space="preserve">A component of a particular interest in the context of the entity resolution task is the </w:t>
      </w:r>
      <w:r w:rsidDel="00000000" w:rsidR="00000000" w:rsidRPr="00000000">
        <w:rPr>
          <w:i w:val="1"/>
          <w:iCs w:val="1"/>
          <w:rtl w:val="0"/>
        </w:rPr>
        <w:t xml:space="preserve">Entity resolution and deduplication service</w:t>
      </w:r>
      <w:r w:rsidDel="00000000" w:rsidR="00000000" w:rsidRPr="00000000">
        <w:rPr>
          <w:rtl w:val="0"/>
        </w:rPr>
        <w:t xml:space="preserve">. This service performs deduplication of entities from RDF manifestation, namely Organization and Procedure entities.</w:t>
      </w:r>
    </w:p>
    <w:p w:rsidR="00000000" w:rsidDel="00000000" w:rsidP="00000000" w:rsidRDefault="00000000" w:rsidRPr="00000000" w14:paraId="000005EA">
      <w:pPr>
        <w:pStyle w:val="Heading2"/>
        <w:rPr/>
      </w:pPr>
      <w:bookmarkStart w:colFirst="0" w:colLast="0" w:name="_ky9z8pndyg0g" w:id="127"/>
      <w:bookmarkEnd w:id="127"/>
      <w:r w:rsidDel="00000000" w:rsidR="00000000" w:rsidRPr="00000000">
        <w:rPr>
          <w:rtl w:val="0"/>
        </w:rPr>
        <w:t xml:space="preserve">Input and output</w:t>
      </w:r>
    </w:p>
    <w:p w:rsidR="00000000" w:rsidDel="00000000" w:rsidP="00000000" w:rsidRDefault="00000000" w:rsidRPr="00000000" w14:paraId="000005EB">
      <w:pPr>
        <w:rPr/>
      </w:pPr>
      <w:r w:rsidDel="00000000" w:rsidR="00000000" w:rsidRPr="00000000">
        <w:rPr>
          <w:rtl w:val="0"/>
        </w:rPr>
        <w:t xml:space="preserve">The service receives identifiers of notices to process and stores a distilled RDF manifestation that is based on an RDF manifestation of a notice fetched from the shared database based on the identifiers.</w:t>
      </w:r>
    </w:p>
    <w:p w:rsidR="00000000" w:rsidDel="00000000" w:rsidP="00000000" w:rsidRDefault="00000000" w:rsidRPr="00000000" w14:paraId="000005EC">
      <w:pPr>
        <w:rPr/>
      </w:pPr>
      <w:r w:rsidDel="00000000" w:rsidR="00000000" w:rsidRPr="00000000">
        <w:rPr>
          <w:rtl w:val="0"/>
        </w:rPr>
        <w:t xml:space="preserve">New RDF statements linking entities of Canonical Entity Types using owl:sameAs property, incorporated into the returned RDF manifestation, is the direct outcome of the service execution:</w:t>
      </w:r>
    </w:p>
    <w:p w:rsidR="00000000" w:rsidDel="00000000" w:rsidP="00000000" w:rsidRDefault="00000000" w:rsidRPr="00000000" w14:paraId="000005ED">
      <w:pPr>
        <w:spacing w:after="240" w:before="240" w:lineRule="auto"/>
        <w:rPr/>
      </w:pPr>
      <w:r w:rsidDel="00000000" w:rsidR="00000000" w:rsidRPr="00000000">
        <w:rPr>
          <w:rtl w:val="0"/>
        </w:rPr>
        <w:t xml:space="preserve">Example:</w:t>
      </w:r>
    </w:p>
    <w:p w:rsidR="00000000" w:rsidDel="00000000" w:rsidP="00000000" w:rsidRDefault="00000000" w:rsidRPr="00000000" w14:paraId="000005EE">
      <w:pPr>
        <w:spacing w:after="240" w:before="240" w:line="240" w:lineRule="auto"/>
        <w:rPr/>
      </w:pPr>
      <w:r w:rsidDel="00000000" w:rsidR="00000000" w:rsidRPr="00000000">
        <w:rPr>
          <w:rFonts w:ascii="Roboto Mono" w:cs="Roboto Mono" w:eastAsia="Roboto Mono" w:hAnsi="Roboto Mono"/>
          <w:rtl w:val="0"/>
        </w:rPr>
        <w:t xml:space="preserve">epd:notice_org_id1 a epo:Organisation .</w:t>
        <w:br w:type="textWrapping"/>
        <w:t xml:space="preserve">epd:notice_org_id1 </w:t>
      </w:r>
      <w:r w:rsidDel="00000000" w:rsidR="00000000" w:rsidRPr="00000000">
        <w:rPr>
          <w:rFonts w:ascii="Roboto Mono" w:cs="Roboto Mono" w:eastAsia="Roboto Mono" w:hAnsi="Roboto Mono"/>
          <w:b w:val="1"/>
          <w:bCs w:val="1"/>
          <w:rtl w:val="0"/>
        </w:rPr>
        <w:t xml:space="preserve">owl:sameAs ers:entity_canonical_URI_id1</w:t>
      </w:r>
      <w:r w:rsidDel="00000000" w:rsidR="00000000" w:rsidRPr="00000000">
        <w:rPr>
          <w:rFonts w:ascii="Roboto Mono" w:cs="Roboto Mono" w:eastAsia="Roboto Mono" w:hAnsi="Roboto Mono"/>
          <w:rtl w:val="0"/>
        </w:rPr>
        <w:t xml:space="preserve"> .</w:t>
      </w:r>
      <w:r w:rsidDel="00000000" w:rsidR="00000000" w:rsidRPr="00000000">
        <w:rPr>
          <w:rtl w:val="0"/>
        </w:rPr>
      </w:r>
    </w:p>
    <w:p w:rsidR="00000000" w:rsidDel="00000000" w:rsidP="00000000" w:rsidRDefault="00000000" w:rsidRPr="00000000" w14:paraId="000005EF">
      <w:pPr>
        <w:pStyle w:val="Heading1"/>
        <w:rPr/>
      </w:pPr>
      <w:bookmarkStart w:colFirst="0" w:colLast="0" w:name="_jdrolrwflb3" w:id="128"/>
      <w:bookmarkEnd w:id="128"/>
      <w:r w:rsidDel="00000000" w:rsidR="00000000" w:rsidRPr="00000000">
        <w:rPr>
          <w:rtl w:val="0"/>
        </w:rPr>
        <w:t xml:space="preserve">Notice representation</w:t>
      </w:r>
    </w:p>
    <w:p w:rsidR="00000000" w:rsidDel="00000000" w:rsidP="00000000" w:rsidRDefault="00000000" w:rsidRPr="00000000" w14:paraId="000005F0">
      <w:pPr>
        <w:pStyle w:val="Heading2"/>
        <w:rPr/>
      </w:pPr>
      <w:bookmarkStart w:colFirst="0" w:colLast="0" w:name="_ig63rw5cmycn" w:id="129"/>
      <w:bookmarkEnd w:id="129"/>
      <w:r w:rsidDel="00000000" w:rsidR="00000000" w:rsidRPr="00000000">
        <w:rPr>
          <w:rtl w:val="0"/>
        </w:rPr>
        <w:t xml:space="preserve">Statuses</w:t>
      </w:r>
    </w:p>
    <w:p w:rsidR="00000000" w:rsidDel="00000000" w:rsidP="00000000" w:rsidRDefault="00000000" w:rsidRPr="00000000" w14:paraId="000005F1">
      <w:pPr>
        <w:rPr/>
      </w:pPr>
      <w:r w:rsidDel="00000000" w:rsidR="00000000" w:rsidRPr="00000000">
        <w:rPr>
          <w:rtl w:val="0"/>
        </w:rPr>
        <w:t xml:space="preserve">The below diagram presents a notice status transition that is changed as the pipeline execution advances. The statuses correspond to and are set by different pipeline components.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drawing>
          <wp:inline distB="114300" distT="114300" distL="114300" distR="114300">
            <wp:extent cx="5943600" cy="4394200"/>
            <wp:effectExtent b="0" l="0" r="0" t="0"/>
            <wp:docPr id="3"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Two interesting statuses are TRANSFORMED and DISTILLED.</w:t>
      </w:r>
    </w:p>
    <w:p w:rsidR="00000000" w:rsidDel="00000000" w:rsidP="00000000" w:rsidRDefault="00000000" w:rsidRPr="00000000" w14:paraId="000005F7">
      <w:pPr>
        <w:rPr/>
      </w:pPr>
      <w:r w:rsidDel="00000000" w:rsidR="00000000" w:rsidRPr="00000000">
        <w:rPr>
          <w:rtl w:val="0"/>
        </w:rPr>
        <w:t xml:space="preserve">The TRANSFORMED status refers to an RDF manifestation of a notice.</w:t>
      </w:r>
    </w:p>
    <w:p w:rsidR="00000000" w:rsidDel="00000000" w:rsidP="00000000" w:rsidRDefault="00000000" w:rsidRPr="00000000" w14:paraId="000005F8">
      <w:pPr>
        <w:rPr/>
      </w:pPr>
      <w:r w:rsidDel="00000000" w:rsidR="00000000" w:rsidRPr="00000000">
        <w:rPr>
          <w:rtl w:val="0"/>
        </w:rPr>
        <w:t xml:space="preserve">The DISTILLED status is used to indicate that the RDF manifestation of a notice has been post processed. The post-processing of an RDF manifestation provides for the deduplication of the Procedure or Organization type entities and the insertion of corresponding triplets within this RDF manifestation.</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2"/>
        <w:rPr/>
      </w:pPr>
      <w:bookmarkStart w:colFirst="0" w:colLast="0" w:name="_4tjtmvg63syi" w:id="130"/>
      <w:bookmarkEnd w:id="130"/>
      <w:r w:rsidDel="00000000" w:rsidR="00000000" w:rsidRPr="00000000">
        <w:rPr>
          <w:rtl w:val="0"/>
        </w:rPr>
        <w:t xml:space="preserve">The notice model</w:t>
      </w:r>
    </w:p>
    <w:p w:rsidR="00000000" w:rsidDel="00000000" w:rsidP="00000000" w:rsidRDefault="00000000" w:rsidRPr="00000000" w14:paraId="000005FB">
      <w:pPr>
        <w:rPr/>
        <w:sectPr>
          <w:type w:val="nextPage"/>
          <w:pgSz w:h="15840" w:w="12240" w:orient="portrait"/>
          <w:pgMar w:bottom="1440" w:top="1440" w:left="1440" w:right="1440" w:header="720" w:footer="720"/>
          <w:pgNumType w:start="1"/>
        </w:sect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Notice</w:t>
      </w:r>
      <w:r w:rsidDel="00000000" w:rsidR="00000000" w:rsidRPr="00000000">
        <w:rPr>
          <w:rtl w:val="0"/>
        </w:rPr>
        <w:t xml:space="preserve"> class in the </w:t>
      </w:r>
      <w:hyperlink r:id="rId44">
        <w:r w:rsidDel="00000000" w:rsidR="00000000" w:rsidRPr="00000000">
          <w:rPr>
            <w:rFonts w:ascii="Roboto Mono" w:cs="Roboto Mono" w:eastAsia="Roboto Mono" w:hAnsi="Roboto Mono"/>
            <w:color w:val="1155cc"/>
            <w:u w:val="single"/>
            <w:rtl w:val="0"/>
          </w:rPr>
          <w:t xml:space="preserve">notice.py</w:t>
        </w:r>
      </w:hyperlink>
      <w:r w:rsidDel="00000000" w:rsidR="00000000" w:rsidRPr="00000000">
        <w:rPr>
          <w:rtl w:val="0"/>
        </w:rPr>
        <w:t xml:space="preserve"> module describes a data model that is used by the pipeline services. The class exposes a rich API, including getters and setters for both RDF manifestation and distilled RDF manifestation of a notice.</w:t>
      </w:r>
    </w:p>
    <w:p w:rsidR="00000000" w:rsidDel="00000000" w:rsidP="00000000" w:rsidRDefault="00000000" w:rsidRPr="00000000" w14:paraId="000005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twl6xegq1w"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Infrastructure</w:t>
      </w:r>
      <w:r w:rsidDel="00000000" w:rsidR="00000000" w:rsidRPr="00000000">
        <w:rPr>
          <w:rtl w:val="0"/>
        </w:rPr>
      </w:r>
    </w:p>
    <w:p w:rsidR="00000000" w:rsidDel="00000000" w:rsidP="00000000" w:rsidRDefault="00000000" w:rsidRPr="00000000" w14:paraId="000005FD">
      <w:pPr>
        <w:pStyle w:val="Heading1"/>
        <w:rPr/>
      </w:pPr>
      <w:bookmarkStart w:colFirst="0" w:colLast="0" w:name="_358ttlq9151q" w:id="132"/>
      <w:bookmarkEnd w:id="132"/>
      <w:r w:rsidDel="00000000" w:rsidR="00000000" w:rsidRPr="00000000">
        <w:rPr>
          <w:rtl w:val="0"/>
        </w:rPr>
        <w:t xml:space="preserve">Infrastructure</w:t>
      </w: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The AWS infrastructure diagram presents the organization of the ER system built on Amazon Web Services. It presents execution environments (containers run within AWS ECS), storage (AWS EFS), networking (VPC, Route 53 for DNS resolution) and other services.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drawing>
          <wp:inline distB="114300" distT="114300" distL="114300" distR="114300">
            <wp:extent cx="5943600" cy="5676900"/>
            <wp:effectExtent b="0" l="0" r="0" t="0"/>
            <wp:docPr id="1"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sectPr>
          <w:type w:val="nextPage"/>
          <w:pgSz w:h="15840" w:w="12240" w:orient="portrait"/>
          <w:pgMar w:bottom="1440" w:top="1440" w:left="1440" w:right="1440" w:header="720" w:footer="720"/>
          <w:pgNumType w:start="1"/>
        </w:sectPr>
      </w:pPr>
      <w:r w:rsidDel="00000000" w:rsidR="00000000" w:rsidRPr="00000000">
        <w:rPr>
          <w:rtl w:val="0"/>
        </w:rPr>
        <w:t xml:space="preserve">The diagram captures the ER system components (ERS, ERE and the middleware) at the container level (see the </w:t>
      </w:r>
      <w:hyperlink w:anchor="_ixcxs2g61ymc">
        <w:r w:rsidDel="00000000" w:rsidR="00000000" w:rsidRPr="00000000">
          <w:rPr>
            <w:color w:val="1155cc"/>
            <w:u w:val="single"/>
            <w:rtl w:val="0"/>
          </w:rPr>
          <w:t xml:space="preserve">deployment diagram</w:t>
        </w:r>
      </w:hyperlink>
      <w:r w:rsidDel="00000000" w:rsidR="00000000" w:rsidRPr="00000000">
        <w:rPr>
          <w:rtl w:val="0"/>
        </w:rPr>
        <w:t xml:space="preserve"> for more details). Containers are built from images stored in Elastic Container Registry and run in Elastic Container Services. The services operate within a single shared Virtual Private Cloud. CloudWatch is leveraged for monitoring resources. Redpanda requires storage for log data and Redis for persisting log indexes. The two use an Elastic File System volume dedicated to the middleware. ER engine requires one or more operational databases. These are persisted in a dedicated volume. The system can be used in two ways, by two kinds of users: human and machine. The former uses a web application for link curation. The latter accesses the REST API of the ER service. In addition, a user has access to the Redpanda Console, a web interface to the Redpanda streaming platform, that is used for monitoring and administering purposes. All three are accessed via domain names that are resolved and linked to internal service addresses with Amazon Route 53.</w:t>
      </w:r>
    </w:p>
    <w:p w:rsidR="00000000" w:rsidDel="00000000" w:rsidP="00000000" w:rsidRDefault="00000000" w:rsidRPr="00000000" w14:paraId="000006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0000000000002" w:top="1440.0000000000002" w:left="1440.0000000000002" w:right="1440.0000000000002" w:header="720" w:footer="720"/>
          <w:pgNumType w:start="1"/>
        </w:sectPr>
      </w:pPr>
      <w:bookmarkStart w:colFirst="0" w:colLast="0" w:name="_sf32ovwvrv6b"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Simplification ideas</w: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cvqn7ur947ui" w:id="134"/>
      <w:bookmarkEnd w:id="134"/>
      <w:r w:rsidDel="00000000" w:rsidR="00000000" w:rsidRPr="00000000">
        <w:rPr>
          <w:rtl w:val="0"/>
        </w:rPr>
      </w:r>
    </w:p>
    <w:p w:rsidR="00000000" w:rsidDel="00000000" w:rsidP="00000000" w:rsidRDefault="00000000" w:rsidRPr="00000000" w14:paraId="00000606">
      <w:pPr>
        <w:pStyle w:val="Heading1"/>
        <w:rPr/>
      </w:pPr>
      <w:bookmarkStart w:colFirst="0" w:colLast="0" w:name="_3rqohj461sj" w:id="135"/>
      <w:bookmarkEnd w:id="135"/>
      <w:commentRangeStart w:id="2"/>
      <w:r w:rsidDel="00000000" w:rsidR="00000000" w:rsidRPr="00000000">
        <w:rPr>
          <w:rtl w:val="0"/>
        </w:rPr>
        <w:t xml:space="preserve">Introduction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This document contains 2 attempts to simplify the original architecture. The attempts have been generated by Chat GPT, hence reading it may be daunting in places, whereas in other some good ideas are proposed. At the end, there is also </w:t>
      </w:r>
      <w:r w:rsidDel="00000000" w:rsidR="00000000" w:rsidRPr="00000000">
        <w:rPr>
          <w:b w:val="1"/>
          <w:bCs w:val="1"/>
          <w:rtl w:val="0"/>
        </w:rPr>
        <w:t xml:space="preserve">a comparison</w:t>
      </w:r>
      <w:r w:rsidDel="00000000" w:rsidR="00000000" w:rsidRPr="00000000">
        <w:rPr>
          <w:rtl w:val="0"/>
        </w:rPr>
        <w:t xml:space="preserve"> of the two simplification attempts.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 </w:t>
      </w:r>
      <w:r w:rsidDel="00000000" w:rsidR="00000000" w:rsidRPr="00000000">
        <w:rPr>
          <w:highlight w:val="yellow"/>
          <w:rtl w:val="0"/>
        </w:rPr>
        <w:t xml:space="preserve">highlight</w:t>
      </w:r>
      <w:r w:rsidDel="00000000" w:rsidR="00000000" w:rsidRPr="00000000">
        <w:rPr>
          <w:rtl w:val="0"/>
        </w:rPr>
        <w:t xml:space="preserve"> places where I see some good ideas.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1"/>
        <w:rPr/>
      </w:pPr>
      <w:bookmarkStart w:colFirst="0" w:colLast="0" w:name="_mid54jtw0vm2" w:id="136"/>
      <w:bookmarkEnd w:id="136"/>
      <w:r w:rsidDel="00000000" w:rsidR="00000000" w:rsidRPr="00000000">
        <w:rPr>
          <w:rtl w:val="0"/>
        </w:rPr>
        <w:t xml:space="preserve">Simplification ideas</w:t>
      </w:r>
    </w:p>
    <w:p w:rsidR="00000000" w:rsidDel="00000000" w:rsidP="00000000" w:rsidRDefault="00000000" w:rsidRPr="00000000" w14:paraId="0000060C">
      <w:pPr>
        <w:numPr>
          <w:ilvl w:val="0"/>
          <w:numId w:val="57"/>
        </w:numPr>
        <w:ind w:left="720" w:hanging="360"/>
      </w:pPr>
      <w:r w:rsidDel="00000000" w:rsidR="00000000" w:rsidRPr="00000000">
        <w:rPr>
          <w:rtl w:val="0"/>
        </w:rPr>
        <w:t xml:space="preserve">The Application based on Streamlit</w:t>
      </w:r>
    </w:p>
    <w:p w:rsidR="00000000" w:rsidDel="00000000" w:rsidP="00000000" w:rsidRDefault="00000000" w:rsidRPr="00000000" w14:paraId="0000060D">
      <w:pPr>
        <w:numPr>
          <w:ilvl w:val="1"/>
          <w:numId w:val="57"/>
        </w:numPr>
        <w:ind w:left="1440" w:hanging="360"/>
      </w:pPr>
      <w:r w:rsidDel="00000000" w:rsidR="00000000" w:rsidRPr="00000000">
        <w:rPr>
          <w:rtl w:val="0"/>
        </w:rPr>
        <w:t xml:space="preserve">Instead of Angular with eUI and EU Login</w:t>
      </w:r>
    </w:p>
    <w:p w:rsidR="00000000" w:rsidDel="00000000" w:rsidP="00000000" w:rsidRDefault="00000000" w:rsidRPr="00000000" w14:paraId="0000060E">
      <w:pPr>
        <w:numPr>
          <w:ilvl w:val="0"/>
          <w:numId w:val="57"/>
        </w:numPr>
        <w:ind w:left="720" w:hanging="360"/>
      </w:pPr>
      <w:r w:rsidDel="00000000" w:rsidR="00000000" w:rsidRPr="00000000">
        <w:rPr>
          <w:rtl w:val="0"/>
        </w:rPr>
        <w:t xml:space="preserve">The ERE is reused based on what currently exists in the TED-SWS</w:t>
      </w:r>
    </w:p>
    <w:p w:rsidR="00000000" w:rsidDel="00000000" w:rsidP="00000000" w:rsidRDefault="00000000" w:rsidRPr="00000000" w14:paraId="0000060F">
      <w:pPr>
        <w:numPr>
          <w:ilvl w:val="1"/>
          <w:numId w:val="57"/>
        </w:numPr>
        <w:ind w:left="1440" w:hanging="360"/>
      </w:pPr>
      <w:r w:rsidDel="00000000" w:rsidR="00000000" w:rsidRPr="00000000">
        <w:rPr>
          <w:rtl w:val="0"/>
        </w:rPr>
        <w:t xml:space="preserve">Instead of creating a new LLM based engine and </w:t>
      </w:r>
    </w:p>
    <w:p w:rsidR="00000000" w:rsidDel="00000000" w:rsidP="00000000" w:rsidRDefault="00000000" w:rsidRPr="00000000" w14:paraId="00000610">
      <w:pPr>
        <w:numPr>
          <w:ilvl w:val="1"/>
          <w:numId w:val="57"/>
        </w:numPr>
        <w:ind w:left="1440" w:hanging="360"/>
      </w:pPr>
      <w:r w:rsidDel="00000000" w:rsidR="00000000" w:rsidRPr="00000000">
        <w:rPr>
          <w:rtl w:val="0"/>
        </w:rPr>
        <w:t xml:space="preserve">Thus no need for the experimentation phase</w:t>
      </w:r>
    </w:p>
    <w:p w:rsidR="00000000" w:rsidDel="00000000" w:rsidP="00000000" w:rsidRDefault="00000000" w:rsidRPr="00000000" w14:paraId="00000611">
      <w:pPr>
        <w:numPr>
          <w:ilvl w:val="0"/>
          <w:numId w:val="57"/>
        </w:numPr>
        <w:ind w:left="720" w:hanging="360"/>
      </w:pPr>
      <w:r w:rsidDel="00000000" w:rsidR="00000000" w:rsidRPr="00000000">
        <w:rPr>
          <w:rtl w:val="0"/>
        </w:rPr>
        <w:t xml:space="preserve">Two component architecture</w:t>
        <w:tab/>
      </w:r>
    </w:p>
    <w:p w:rsidR="00000000" w:rsidDel="00000000" w:rsidP="00000000" w:rsidRDefault="00000000" w:rsidRPr="00000000" w14:paraId="00000612">
      <w:pPr>
        <w:numPr>
          <w:ilvl w:val="1"/>
          <w:numId w:val="57"/>
        </w:numPr>
        <w:ind w:left="1440" w:hanging="360"/>
      </w:pPr>
      <w:r w:rsidDel="00000000" w:rsidR="00000000" w:rsidRPr="00000000">
        <w:rPr>
          <w:rtl w:val="0"/>
        </w:rPr>
        <w:t xml:space="preserve">ER Service + ER Engine bound via async message-queue notification systems (Redis)</w:t>
      </w:r>
    </w:p>
    <w:p w:rsidR="00000000" w:rsidDel="00000000" w:rsidP="00000000" w:rsidRDefault="00000000" w:rsidRPr="00000000" w14:paraId="00000613">
      <w:pPr>
        <w:numPr>
          <w:ilvl w:val="1"/>
          <w:numId w:val="57"/>
        </w:numPr>
        <w:ind w:left="1440" w:hanging="360"/>
      </w:pPr>
      <w:r w:rsidDel="00000000" w:rsidR="00000000" w:rsidRPr="00000000">
        <w:rPr>
          <w:rtl w:val="0"/>
        </w:rPr>
        <w:t xml:space="preserve">Instead of event stream platform, and </w:t>
      </w:r>
    </w:p>
    <w:p w:rsidR="00000000" w:rsidDel="00000000" w:rsidP="00000000" w:rsidRDefault="00000000" w:rsidRPr="00000000" w14:paraId="00000614">
      <w:pPr>
        <w:numPr>
          <w:ilvl w:val="1"/>
          <w:numId w:val="57"/>
        </w:numPr>
        <w:ind w:left="1440" w:hanging="360"/>
      </w:pPr>
      <w:r w:rsidDel="00000000" w:rsidR="00000000" w:rsidRPr="00000000">
        <w:rPr>
          <w:rtl w:val="0"/>
        </w:rPr>
        <w:t xml:space="preserve">Thus no need for the middleware scaffolding</w:t>
      </w:r>
    </w:p>
    <w:p w:rsidR="00000000" w:rsidDel="00000000" w:rsidP="00000000" w:rsidRDefault="00000000" w:rsidRPr="00000000" w14:paraId="00000615">
      <w:pPr>
        <w:numPr>
          <w:ilvl w:val="0"/>
          <w:numId w:val="57"/>
        </w:numPr>
        <w:ind w:left="720" w:hanging="360"/>
      </w:pPr>
      <w:r w:rsidDel="00000000" w:rsidR="00000000" w:rsidRPr="00000000">
        <w:rPr>
          <w:rtl w:val="0"/>
        </w:rPr>
        <w:t xml:space="preserve">System of Records based on a DB (MongoDB)</w:t>
      </w:r>
    </w:p>
    <w:p w:rsidR="00000000" w:rsidDel="00000000" w:rsidP="00000000" w:rsidRDefault="00000000" w:rsidRPr="00000000" w14:paraId="00000616">
      <w:pPr>
        <w:numPr>
          <w:ilvl w:val="1"/>
          <w:numId w:val="57"/>
        </w:numPr>
        <w:ind w:left="1440" w:hanging="360"/>
      </w:pPr>
      <w:r w:rsidDel="00000000" w:rsidR="00000000" w:rsidRPr="00000000">
        <w:rPr>
          <w:rtl w:val="0"/>
        </w:rPr>
        <w:t xml:space="preserve">Instead of event stream platform</w:t>
      </w:r>
    </w:p>
    <w:p w:rsidR="00000000" w:rsidDel="00000000" w:rsidP="00000000" w:rsidRDefault="00000000" w:rsidRPr="00000000" w14:paraId="00000617">
      <w:pPr>
        <w:numPr>
          <w:ilvl w:val="0"/>
          <w:numId w:val="57"/>
        </w:numPr>
        <w:ind w:left="720" w:hanging="360"/>
      </w:pPr>
      <w:r w:rsidDel="00000000" w:rsidR="00000000" w:rsidRPr="00000000">
        <w:rPr>
          <w:rtl w:val="0"/>
        </w:rPr>
        <w:t xml:space="preserve">Resolved Data repository based on a DB (MongoDB)</w:t>
      </w:r>
    </w:p>
    <w:p w:rsidR="00000000" w:rsidDel="00000000" w:rsidP="00000000" w:rsidRDefault="00000000" w:rsidRPr="00000000" w14:paraId="00000618">
      <w:pPr>
        <w:numPr>
          <w:ilvl w:val="1"/>
          <w:numId w:val="57"/>
        </w:numPr>
        <w:ind w:left="1440" w:hanging="360"/>
      </w:pPr>
      <w:r w:rsidDel="00000000" w:rsidR="00000000" w:rsidRPr="00000000">
        <w:rPr>
          <w:rtl w:val="0"/>
        </w:rPr>
        <w:t xml:space="preserve">Instead of event stream platform</w:t>
      </w:r>
    </w:p>
    <w:p w:rsidR="00000000" w:rsidDel="00000000" w:rsidP="00000000" w:rsidRDefault="00000000" w:rsidRPr="00000000" w14:paraId="00000619">
      <w:pPr>
        <w:numPr>
          <w:ilvl w:val="0"/>
          <w:numId w:val="57"/>
        </w:numPr>
        <w:ind w:left="720" w:hanging="360"/>
      </w:pPr>
      <w:r w:rsidDel="00000000" w:rsidR="00000000" w:rsidRPr="00000000">
        <w:rPr>
          <w:rtl w:val="0"/>
        </w:rPr>
        <w:t xml:space="preserve">Drop cluster evolution lineage/metadata/log</w:t>
      </w:r>
    </w:p>
    <w:p w:rsidR="00000000" w:rsidDel="00000000" w:rsidP="00000000" w:rsidRDefault="00000000" w:rsidRPr="00000000" w14:paraId="0000061A">
      <w:pPr>
        <w:numPr>
          <w:ilvl w:val="1"/>
          <w:numId w:val="57"/>
        </w:numPr>
        <w:ind w:left="1440" w:hanging="360"/>
      </w:pPr>
      <w:r w:rsidDel="00000000" w:rsidR="00000000" w:rsidRPr="00000000">
        <w:rPr>
          <w:rtl w:val="0"/>
        </w:rPr>
        <w:t xml:space="preserve">Only the latest cluster state is available (clusters evolve but no history is traced) + the system emits change notifications</w:t>
      </w:r>
    </w:p>
    <w:p w:rsidR="00000000" w:rsidDel="00000000" w:rsidP="00000000" w:rsidRDefault="00000000" w:rsidRPr="00000000" w14:paraId="0000061B">
      <w:pPr>
        <w:numPr>
          <w:ilvl w:val="1"/>
          <w:numId w:val="57"/>
        </w:numPr>
        <w:ind w:left="1440" w:hanging="360"/>
      </w:pPr>
      <w:r w:rsidDel="00000000" w:rsidR="00000000" w:rsidRPr="00000000">
        <w:rPr>
          <w:rtl w:val="0"/>
        </w:rPr>
        <w:t xml:space="preserve">Instead of full history of cluster evolution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pStyle w:val="Heading1"/>
        <w:rPr/>
      </w:pPr>
      <w:bookmarkStart w:colFirst="0" w:colLast="0" w:name="_gmknijvmu9mi" w:id="137"/>
      <w:bookmarkEnd w:id="137"/>
      <w:r w:rsidDel="00000000" w:rsidR="00000000" w:rsidRPr="00000000">
        <w:rPr>
          <w:rtl w:val="0"/>
        </w:rPr>
        <w:t xml:space="preserve">Simplification attempt 1</w:t>
      </w:r>
    </w:p>
    <w:p w:rsidR="00000000" w:rsidDel="00000000" w:rsidP="00000000" w:rsidRDefault="00000000" w:rsidRPr="00000000" w14:paraId="0000061F">
      <w:pPr>
        <w:pStyle w:val="Heading2"/>
        <w:keepNext w:val="0"/>
        <w:keepLines w:val="0"/>
        <w:spacing w:before="280" w:lineRule="auto"/>
        <w:rPr/>
      </w:pPr>
      <w:bookmarkStart w:colFirst="0" w:colLast="0" w:name="_w61ibslxjhep" w:id="138"/>
      <w:bookmarkEnd w:id="138"/>
      <w:r w:rsidDel="00000000" w:rsidR="00000000" w:rsidRPr="00000000">
        <w:rPr>
          <w:rtl w:val="0"/>
        </w:rPr>
        <w:t xml:space="preserve">Architectural simplifications that save time</w:t>
      </w:r>
    </w:p>
    <w:p w:rsidR="00000000" w:rsidDel="00000000" w:rsidP="00000000" w:rsidRDefault="00000000" w:rsidRPr="00000000" w14:paraId="00000620">
      <w:pPr>
        <w:spacing w:after="240" w:before="240" w:lineRule="auto"/>
        <w:rPr/>
      </w:pPr>
      <w:r w:rsidDel="00000000" w:rsidR="00000000" w:rsidRPr="00000000">
        <w:rPr>
          <w:rtl w:val="0"/>
        </w:rPr>
        <w:t xml:space="preserve">The biggest complexity and cost centre lies in:</w:t>
      </w:r>
    </w:p>
    <w:p w:rsidR="00000000" w:rsidDel="00000000" w:rsidP="00000000" w:rsidRDefault="00000000" w:rsidRPr="00000000" w14:paraId="00000621">
      <w:pPr>
        <w:numPr>
          <w:ilvl w:val="0"/>
          <w:numId w:val="20"/>
        </w:numPr>
        <w:spacing w:after="0" w:afterAutospacing="0" w:before="240" w:lineRule="auto"/>
        <w:ind w:left="720" w:hanging="360"/>
        <w:rPr>
          <w:highlight w:val="yellow"/>
        </w:rPr>
      </w:pPr>
      <w:r w:rsidDel="00000000" w:rsidR="00000000" w:rsidRPr="00000000">
        <w:rPr>
          <w:highlight w:val="yellow"/>
          <w:rtl w:val="0"/>
        </w:rPr>
        <w:t xml:space="preserve">The </w:t>
      </w:r>
      <w:r w:rsidDel="00000000" w:rsidR="00000000" w:rsidRPr="00000000">
        <w:rPr>
          <w:b w:val="1"/>
          <w:bCs w:val="1"/>
          <w:highlight w:val="yellow"/>
          <w:rtl w:val="0"/>
        </w:rPr>
        <w:t xml:space="preserve">middleware: Redpanda + Redis log index + event contract</w:t>
        <w:br w:type="textWrapping"/>
      </w:r>
    </w:p>
    <w:p w:rsidR="00000000" w:rsidDel="00000000" w:rsidP="00000000" w:rsidRDefault="00000000" w:rsidRPr="00000000" w14:paraId="00000622">
      <w:pPr>
        <w:numPr>
          <w:ilvl w:val="0"/>
          <w:numId w:val="20"/>
        </w:numPr>
        <w:spacing w:after="0" w:afterAutospacing="0" w:before="0" w:beforeAutospacing="0" w:lineRule="auto"/>
        <w:ind w:left="720" w:hanging="360"/>
      </w:pPr>
      <w:r w:rsidDel="00000000" w:rsidR="00000000" w:rsidRPr="00000000">
        <w:rPr>
          <w:highlight w:val="yellow"/>
          <w:rtl w:val="0"/>
        </w:rPr>
        <w:t xml:space="preserve">The </w:t>
      </w:r>
      <w:r w:rsidDel="00000000" w:rsidR="00000000" w:rsidRPr="00000000">
        <w:rPr>
          <w:b w:val="1"/>
          <w:bCs w:val="1"/>
          <w:highlight w:val="yellow"/>
          <w:rtl w:val="0"/>
        </w:rPr>
        <w:t xml:space="preserve">clustering + vector infrastructure (e.g. Milvus, HDBSCAN)</w:t>
      </w:r>
      <w:r w:rsidDel="00000000" w:rsidR="00000000" w:rsidRPr="00000000">
        <w:rPr>
          <w:b w:val="1"/>
          <w:bCs w:val="1"/>
          <w:rtl w:val="0"/>
        </w:rPr>
        <w:br w:type="textWrapping"/>
      </w:r>
    </w:p>
    <w:p w:rsidR="00000000" w:rsidDel="00000000" w:rsidP="00000000" w:rsidRDefault="00000000" w:rsidRPr="00000000" w14:paraId="00000623">
      <w:pPr>
        <w:numPr>
          <w:ilvl w:val="0"/>
          <w:numId w:val="2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link curation frontend</w:t>
        <w:br w:type="textWrapping"/>
      </w:r>
    </w:p>
    <w:p w:rsidR="00000000" w:rsidDel="00000000" w:rsidP="00000000" w:rsidRDefault="00000000" w:rsidRPr="00000000" w14:paraId="00000624">
      <w:pPr>
        <w:numPr>
          <w:ilvl w:val="0"/>
          <w:numId w:val="2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modular ER engine contract</w:t>
      </w:r>
      <w:r w:rsidDel="00000000" w:rsidR="00000000" w:rsidRPr="00000000">
        <w:rPr>
          <w:rtl w:val="0"/>
        </w:rPr>
        <w:t xml:space="preserve"> (flexible but abstract)</w:t>
      </w:r>
    </w:p>
    <w:p w:rsidR="00000000" w:rsidDel="00000000" w:rsidP="00000000" w:rsidRDefault="00000000" w:rsidRPr="00000000" w14:paraId="00000625">
      <w:pPr>
        <w:rPr/>
      </w:pPr>
      <w:r w:rsidDel="00000000" w:rsidR="00000000" w:rsidRPr="00000000">
        <w:rPr>
          <w:rtl w:val="0"/>
        </w:rPr>
      </w:r>
    </w:p>
    <w:tbl>
      <w:tblPr>
        <w:tblStyle w:val="Table27"/>
        <w:tblW w:w="13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9885"/>
        <w:tblGridChange w:id="0">
          <w:tblGrid>
            <w:gridCol w:w="3285"/>
            <w:gridCol w:w="9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jc w:val="center"/>
              <w:rPr/>
            </w:pPr>
            <w:r w:rsidDel="00000000" w:rsidR="00000000" w:rsidRPr="00000000">
              <w:rPr>
                <w:b w:val="1"/>
                <w:bCs w:val="1"/>
                <w:rtl w:val="0"/>
              </w:rPr>
              <w:t xml:space="preserve">Change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b w:val="1"/>
                <w:bCs w:val="1"/>
                <w:rtl w:val="0"/>
              </w:rPr>
              <w:t xml:space="preserve">Middleware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highlight w:val="yellow"/>
              </w:rPr>
            </w:pPr>
            <w:r w:rsidDel="00000000" w:rsidR="00000000" w:rsidRPr="00000000">
              <w:rPr>
                <w:highlight w:val="yellow"/>
                <w:rtl w:val="0"/>
              </w:rPr>
              <w:t xml:space="preserve">Replace Redpanda + Redis with a lightweight internal queue (e.g. Celery with Redis or even PostgreSQL job queue)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b w:val="1"/>
                <w:bCs w:val="1"/>
                <w:rtl w:val="0"/>
              </w:rPr>
              <w:t xml:space="preserve">ERE Plug-in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highlight w:val="yellow"/>
              </w:rPr>
            </w:pPr>
            <w:r w:rsidDel="00000000" w:rsidR="00000000" w:rsidRPr="00000000">
              <w:rPr>
                <w:rtl w:val="0"/>
              </w:rPr>
              <w:t xml:space="preserve">Postpone the plug-in contract with AsyncAPI. For now, </w:t>
            </w:r>
            <w:r w:rsidDel="00000000" w:rsidR="00000000" w:rsidRPr="00000000">
              <w:rPr>
                <w:highlight w:val="yellow"/>
                <w:rtl w:val="0"/>
              </w:rPr>
              <w:t xml:space="preserve">treat ERE as a fixed component behind a REST API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b w:val="1"/>
                <w:bCs w:val="1"/>
                <w:rtl w:val="0"/>
              </w:rPr>
              <w:t xml:space="preserve">Log-indexed lookup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Replace with canonical +</w:t>
            </w:r>
            <w:r w:rsidDel="00000000" w:rsidR="00000000" w:rsidRPr="00000000">
              <w:rPr>
                <w:highlight w:val="yellow"/>
                <w:rtl w:val="0"/>
              </w:rPr>
              <w:t xml:space="preserve"> unresolved entity tables in PostgreSQL</w:t>
            </w:r>
            <w:r w:rsidDel="00000000" w:rsidR="00000000" w:rsidRPr="00000000">
              <w:rPr>
                <w:rtl w:val="0"/>
              </w:rPr>
              <w:t xml:space="preserve"> or </w:t>
            </w:r>
            <w:commentRangeStart w:id="3"/>
            <w:commentRangeStart w:id="4"/>
            <w:r w:rsidDel="00000000" w:rsidR="00000000" w:rsidRPr="00000000">
              <w:rPr>
                <w:rtl w:val="0"/>
              </w:rPr>
              <w:t xml:space="preserve">document store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b w:val="1"/>
                <w:bCs w:val="1"/>
                <w:rtl w:val="0"/>
              </w:rPr>
              <w:t xml:space="preserve">Lineage 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Defer full lineage tracking and canonical URI evolution logic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b w:val="1"/>
                <w:bCs w:val="1"/>
                <w:rtl w:val="0"/>
              </w:rPr>
              <w:t xml:space="preserve">Custom UI for Link Curation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commentRangeStart w:id="5"/>
            <w:commentRangeStart w:id="6"/>
            <w:r w:rsidDel="00000000" w:rsidR="00000000" w:rsidRPr="00000000">
              <w:rPr>
                <w:rtl w:val="0"/>
              </w:rPr>
              <w:t xml:space="preserve">Use a low-code UI framework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(e.g. Retool, </w:t>
            </w:r>
            <w:commentRangeStart w:id="7"/>
            <w:r w:rsidDel="00000000" w:rsidR="00000000" w:rsidRPr="00000000">
              <w:rPr>
                <w:rtl w:val="0"/>
              </w:rPr>
              <w:t xml:space="preserve">Streamlit) to buil</w:t>
            </w:r>
            <w:commentRangeEnd w:id="7"/>
            <w:r w:rsidDel="00000000" w:rsidR="00000000" w:rsidRPr="00000000">
              <w:commentReference w:id="7"/>
            </w:r>
            <w:r w:rsidDel="00000000" w:rsidR="00000000" w:rsidRPr="00000000">
              <w:rPr>
                <w:rtl w:val="0"/>
              </w:rPr>
              <w:t xml:space="preserve">d the first version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b w:val="1"/>
                <w:bCs w:val="1"/>
                <w:rtl w:val="0"/>
              </w:rPr>
              <w:t xml:space="preserve">Model experimentation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highlight w:val="yellow"/>
              </w:rPr>
            </w:pPr>
            <w:commentRangeStart w:id="8"/>
            <w:r w:rsidDel="00000000" w:rsidR="00000000" w:rsidRPr="00000000">
              <w:rPr>
                <w:highlight w:val="yellow"/>
                <w:rtl w:val="0"/>
              </w:rPr>
              <w:t xml:space="preserve">Leverage LIMES engine for MVP and defer embedding-based or LLM-based exploration</w:t>
            </w:r>
            <w:commentRangeEnd w:id="8"/>
            <w:r w:rsidDel="00000000" w:rsidR="00000000" w:rsidRPr="00000000">
              <w:commentReference w:id="8"/>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strike w:val="1"/>
              </w:rPr>
            </w:pPr>
            <w:r w:rsidDel="00000000" w:rsidR="00000000" w:rsidRPr="00000000">
              <w:rPr>
                <w:b w:val="1"/>
                <w:bCs w:val="1"/>
                <w:strike w:val="1"/>
                <w:rtl w:val="0"/>
              </w:rPr>
              <w:t xml:space="preserve">Config 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strike w:val="1"/>
              </w:rPr>
            </w:pPr>
            <w:r w:rsidDel="00000000" w:rsidR="00000000" w:rsidRPr="00000000">
              <w:rPr>
                <w:strike w:val="1"/>
                <w:rtl w:val="0"/>
              </w:rPr>
              <w:t xml:space="preserve">Collapse all YAML configuration into a single file per environment</w:t>
            </w:r>
          </w:p>
        </w:tc>
      </w:tr>
    </w:tbl>
    <w:p w:rsidR="00000000" w:rsidDel="00000000" w:rsidP="00000000" w:rsidRDefault="00000000" w:rsidRPr="00000000" w14:paraId="00000636">
      <w:pPr>
        <w:pStyle w:val="Heading1"/>
        <w:rPr/>
      </w:pPr>
      <w:bookmarkStart w:colFirst="0" w:colLast="0" w:name="_p5o191y654t7" w:id="139"/>
      <w:bookmarkEnd w:id="139"/>
      <w:r w:rsidDel="00000000" w:rsidR="00000000" w:rsidRPr="00000000">
        <w:rPr>
          <w:rtl w:val="0"/>
        </w:rPr>
      </w:r>
    </w:p>
    <w:p w:rsidR="00000000" w:rsidDel="00000000" w:rsidP="00000000" w:rsidRDefault="00000000" w:rsidRPr="00000000" w14:paraId="00000637">
      <w:pPr>
        <w:pStyle w:val="Heading2"/>
        <w:spacing w:before="280" w:lineRule="auto"/>
        <w:rPr/>
      </w:pPr>
      <w:bookmarkStart w:colFirst="0" w:colLast="0" w:name="_cjmqi978l2v8" w:id="140"/>
      <w:bookmarkEnd w:id="140"/>
      <w:r w:rsidDel="00000000" w:rsidR="00000000" w:rsidRPr="00000000">
        <w:rPr>
          <w:rtl w:val="0"/>
        </w:rPr>
        <w:t xml:space="preserve">Full vs Trimmed ERS System Architecture</w:t>
      </w:r>
    </w:p>
    <w:tbl>
      <w:tblPr>
        <w:tblStyle w:val="Table28"/>
        <w:tblW w:w="14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510"/>
        <w:gridCol w:w="4425"/>
        <w:gridCol w:w="3720"/>
        <w:tblGridChange w:id="0">
          <w:tblGrid>
            <w:gridCol w:w="3030"/>
            <w:gridCol w:w="3510"/>
            <w:gridCol w:w="4425"/>
            <w:gridCol w:w="37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jc w:val="center"/>
              <w:rPr/>
            </w:pPr>
            <w:r w:rsidDel="00000000" w:rsidR="00000000" w:rsidRPr="00000000">
              <w:rPr>
                <w:b w:val="1"/>
                <w:bCs w:val="1"/>
                <w:rtl w:val="0"/>
              </w:rPr>
              <w:t xml:space="preserve">Component /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jc w:val="center"/>
              <w:rPr/>
            </w:pPr>
            <w:r w:rsidDel="00000000" w:rsidR="00000000" w:rsidRPr="00000000">
              <w:rPr>
                <w:b w:val="1"/>
                <w:bCs w:val="1"/>
                <w:rtl w:val="0"/>
              </w:rPr>
              <w:t xml:space="preserve">Full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jc w:val="center"/>
              <w:rPr/>
            </w:pPr>
            <w:r w:rsidDel="00000000" w:rsidR="00000000" w:rsidRPr="00000000">
              <w:rPr>
                <w:b w:val="1"/>
                <w:bCs w:val="1"/>
                <w:rtl w:val="0"/>
              </w:rPr>
              <w:t xml:space="preserve">Trimmed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jc w:val="center"/>
              <w:rPr/>
            </w:pPr>
            <w:r w:rsidDel="00000000" w:rsidR="00000000" w:rsidRPr="00000000">
              <w:rPr>
                <w:b w:val="1"/>
                <w:bCs w:val="1"/>
                <w:rtl w:val="0"/>
              </w:rPr>
              <w:t xml:space="preserve">Rationale / Impact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b w:val="1"/>
                <w:bCs w:val="1"/>
                <w:rtl w:val="0"/>
              </w:rPr>
              <w:t xml:space="preserve">Middleware</w:t>
            </w:r>
            <w:r w:rsidDel="00000000" w:rsidR="00000000" w:rsidRPr="00000000">
              <w:rPr>
                <w:rtl w:val="0"/>
              </w:rPr>
              <w:t xml:space="preserve"> (Event Streaming)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Redpanda + Redis + Stream processor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highlight w:val="yellow"/>
              </w:rPr>
            </w:pPr>
            <w:commentRangeStart w:id="9"/>
            <w:r w:rsidDel="00000000" w:rsidR="00000000" w:rsidRPr="00000000">
              <w:rPr>
                <w:highlight w:val="yellow"/>
                <w:rtl w:val="0"/>
              </w:rPr>
              <w:t xml:space="preserve">In-memory queue or Celery with DB</w:t>
            </w:r>
            <w:commentRangeEnd w:id="9"/>
            <w:r w:rsidDel="00000000" w:rsidR="00000000" w:rsidRPr="00000000">
              <w:commentReference w:id="9"/>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Cuts infra complexity; OK for low load &amp; 1 ERE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b w:val="1"/>
                <w:bCs w:val="1"/>
                <w:rtl w:val="0"/>
              </w:rPr>
              <w:t xml:space="preserve">Communication between ERS and 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Kafka-like async, via middleware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highlight w:val="yellow"/>
              </w:rPr>
            </w:pPr>
            <w:r w:rsidDel="00000000" w:rsidR="00000000" w:rsidRPr="00000000">
              <w:rPr>
                <w:highlight w:val="yellow"/>
                <w:rtl w:val="0"/>
              </w:rPr>
              <w:t xml:space="preserve">Direct REST call (sync or async)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For MVP, REST avoids event infra setup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b w:val="1"/>
                <w:bCs w:val="1"/>
                <w:rtl w:val="0"/>
              </w:rPr>
              <w:t xml:space="preserve">Log-based immutable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Redpanda logs + offset-based access + Redis index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highlight w:val="yellow"/>
              </w:rPr>
            </w:pPr>
            <w:commentRangeStart w:id="10"/>
            <w:r w:rsidDel="00000000" w:rsidR="00000000" w:rsidRPr="00000000">
              <w:rPr>
                <w:highlight w:val="yellow"/>
                <w:rtl w:val="0"/>
              </w:rPr>
              <w:t xml:space="preserve">PostgreSQL</w:t>
            </w:r>
            <w:commentRangeEnd w:id="10"/>
            <w:r w:rsidDel="00000000" w:rsidR="00000000" w:rsidRPr="00000000">
              <w:commentReference w:id="10"/>
            </w:r>
            <w:r w:rsidDel="00000000" w:rsidR="00000000" w:rsidRPr="00000000">
              <w:rPr>
                <w:highlight w:val="yellow"/>
                <w:rtl w:val="0"/>
              </w:rPr>
              <w:t xml:space="preserve"> table for input/output entities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Simpler lookup + persistent storage; replay not critical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b w:val="1"/>
                <w:bCs w:val="1"/>
                <w:rtl w:val="0"/>
              </w:rPr>
              <w:t xml:space="preserve">Canonical URI versioning &amp; lineage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Full version tracking (</w:t>
            </w:r>
            <w:r w:rsidDel="00000000" w:rsidR="00000000" w:rsidRPr="00000000">
              <w:rPr>
                <w:rFonts w:ascii="Roboto Mono" w:cs="Roboto Mono" w:eastAsia="Roboto Mono" w:hAnsi="Roboto Mono"/>
                <w:color w:val="188038"/>
                <w:rtl w:val="0"/>
              </w:rPr>
              <w:t xml:space="preserve">replaces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commentRangeStart w:id="11"/>
            <w:commentRangeStart w:id="12"/>
            <w:r w:rsidDel="00000000" w:rsidR="00000000" w:rsidRPr="00000000">
              <w:rPr>
                <w:rtl w:val="0"/>
              </w:rPr>
              <w:t xml:space="preserve">Static canonical URI per entity</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Simpler to manage; can defer re-clustering impact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strike w:val="1"/>
              </w:rPr>
            </w:pPr>
            <w:r w:rsidDel="00000000" w:rsidR="00000000" w:rsidRPr="00000000">
              <w:rPr>
                <w:b w:val="1"/>
                <w:bCs w:val="1"/>
                <w:strike w:val="1"/>
                <w:rtl w:val="0"/>
              </w:rPr>
              <w:t xml:space="preserve">Link Curation 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strike w:val="1"/>
              </w:rPr>
            </w:pPr>
            <w:r w:rsidDel="00000000" w:rsidR="00000000" w:rsidRPr="00000000">
              <w:rPr>
                <w:strike w:val="1"/>
                <w:rtl w:val="0"/>
              </w:rPr>
              <w:t xml:space="preserve">Custom UI + API + manual feedback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strike w:val="1"/>
              </w:rPr>
            </w:pPr>
            <w:r w:rsidDel="00000000" w:rsidR="00000000" w:rsidRPr="00000000">
              <w:rPr>
                <w:strike w:val="1"/>
                <w:rtl w:val="0"/>
              </w:rPr>
              <w:t xml:space="preserve">No-code/low-code UI (Retool, Streamlit)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strike w:val="1"/>
              </w:rPr>
            </w:pPr>
            <w:r w:rsidDel="00000000" w:rsidR="00000000" w:rsidRPr="00000000">
              <w:rPr>
                <w:strike w:val="1"/>
                <w:rtl w:val="0"/>
              </w:rPr>
              <w:t xml:space="preserve">Same value, less effort; backend stays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b w:val="1"/>
                <w:bCs w:val="1"/>
                <w:rtl w:val="0"/>
              </w:rPr>
              <w:t xml:space="preserve">ERE plug-in 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AsyncAPI contract, engine-agnostic channel mapping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highlight w:val="yellow"/>
              </w:rPr>
            </w:pPr>
            <w:r w:rsidDel="00000000" w:rsidR="00000000" w:rsidRPr="00000000">
              <w:rPr>
                <w:highlight w:val="yellow"/>
                <w:rtl w:val="0"/>
              </w:rPr>
              <w:t xml:space="preserve">Single ER engine behind internal 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Pluggability abstracted for now; revisit once multiple EREs needed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b w:val="1"/>
                <w:bCs w:val="1"/>
                <w:rtl w:val="0"/>
              </w:rPr>
              <w:t xml:space="preserve">ER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Embeddings + HDBSCAN + Milvus/FAISS + lineage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highlight w:val="yellow"/>
              </w:rPr>
            </w:pPr>
            <w:commentRangeStart w:id="13"/>
            <w:r w:rsidDel="00000000" w:rsidR="00000000" w:rsidRPr="00000000">
              <w:rPr>
                <w:highlight w:val="yellow"/>
                <w:rtl w:val="0"/>
              </w:rPr>
              <w:t xml:space="preserve">LIMES (reuse) or minimal cosine sim + dict store</w:t>
            </w:r>
            <w:commentRangeEnd w:id="13"/>
            <w:r w:rsidDel="00000000" w:rsidR="00000000" w:rsidRPr="00000000">
              <w:commentReference w:id="13"/>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Leverage existing RDF tech already in 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Entity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CBD/GCBD/DPD extraction strategies + enrichment config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highlight w:val="yellow"/>
              </w:rPr>
            </w:pPr>
            <w:commentRangeStart w:id="14"/>
            <w:r w:rsidDel="00000000" w:rsidR="00000000" w:rsidRPr="00000000">
              <w:rPr>
                <w:highlight w:val="yellow"/>
                <w:rtl w:val="0"/>
              </w:rPr>
              <w:t xml:space="preserve">Retain as-is (lightweight config)</w:t>
            </w:r>
            <w:commentRangeEnd w:id="14"/>
            <w:r w:rsidDel="00000000" w:rsidR="00000000" w:rsidRPr="00000000">
              <w:commentReference w:id="14"/>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Essential for TED pipeline — no change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b w:val="1"/>
                <w:bCs w:val="1"/>
                <w:rtl w:val="0"/>
              </w:rPr>
              <w:t xml:space="preserve">Data model awareness (ePO, CETs)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Future extension; supports domain-aware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highlight w:val="yellow"/>
              </w:rPr>
            </w:pPr>
            <w:r w:rsidDel="00000000" w:rsidR="00000000" w:rsidRPr="00000000">
              <w:rPr>
                <w:highlight w:val="yellow"/>
                <w:rtl w:val="0"/>
              </w:rPr>
              <w:t xml:space="preserve">Single CET (</w:t>
            </w:r>
            <w:r w:rsidDel="00000000" w:rsidR="00000000" w:rsidRPr="00000000">
              <w:rPr>
                <w:rFonts w:ascii="Roboto Mono" w:cs="Roboto Mono" w:eastAsia="Roboto Mono" w:hAnsi="Roboto Mono"/>
                <w:color w:val="188038"/>
                <w:highlight w:val="yellow"/>
                <w:rtl w:val="0"/>
              </w:rPr>
              <w:t xml:space="preserve">org:Organization</w:t>
            </w:r>
            <w:r w:rsidDel="00000000" w:rsidR="00000000" w:rsidRPr="00000000">
              <w:rPr>
                <w:highlight w:val="yellow"/>
                <w:rtl w:val="0"/>
              </w:rPr>
              <w:t xml:space="preserve">) in RDF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Simplifies dev/test/data curation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t xml:space="preserve">EU Login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highlight w:val="yellow"/>
              </w:rPr>
            </w:pPr>
            <w:r w:rsidDel="00000000" w:rsidR="00000000" w:rsidRPr="00000000">
              <w:rPr>
                <w:highlight w:val="yellow"/>
                <w:rtl w:val="0"/>
              </w:rPr>
              <w:t xml:space="preserve">Same (EU Login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Required regardless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User feedback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Stored in stream + plans for retraining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highlight w:val="yellow"/>
              </w:rPr>
            </w:pPr>
            <w:commentRangeStart w:id="15"/>
            <w:r w:rsidDel="00000000" w:rsidR="00000000" w:rsidRPr="00000000">
              <w:rPr>
                <w:highlight w:val="yellow"/>
                <w:rtl w:val="0"/>
              </w:rPr>
              <w:t xml:space="preserve">Stored via REST API, no retraining</w:t>
            </w:r>
            <w:commentRangeEnd w:id="15"/>
            <w:r w:rsidDel="00000000" w:rsidR="00000000" w:rsidRPr="00000000">
              <w:commentReference w:id="15"/>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Functional parity without added ML logic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b w:val="1"/>
                <w:bCs w:val="1"/>
                <w:rtl w:val="0"/>
              </w:rPr>
              <w:t xml:space="preserve">Multiple entity formats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RDF, JSON, XML, plain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highlight w:val="yellow"/>
              </w:rPr>
            </w:pPr>
            <w:r w:rsidDel="00000000" w:rsidR="00000000" w:rsidRPr="00000000">
              <w:rPr>
                <w:highlight w:val="yellow"/>
                <w:rtl w:val="0"/>
              </w:rPr>
              <w:t xml:space="preserve">RDF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Covers TED use case; extend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b w:val="1"/>
                <w:bCs w:val="1"/>
                <w:rtl w:val="0"/>
              </w:rPr>
              <w:t xml:space="preserve">Configuration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Multiple YAML files, per 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highlight w:val="yellow"/>
              </w:rPr>
            </w:pPr>
            <w:r w:rsidDel="00000000" w:rsidR="00000000" w:rsidRPr="00000000">
              <w:rPr>
                <w:highlight w:val="yellow"/>
                <w:rtl w:val="0"/>
              </w:rPr>
              <w:t xml:space="preserve">Single YAML per env (ERS + ERE combined)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Simpler onboarding, fewer bugs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Streaming Processor &amp; Log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Redpanda Connect + Redis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highlight w:val="yellow"/>
              </w:rPr>
            </w:pPr>
            <w:r w:rsidDel="00000000" w:rsidR="00000000" w:rsidRPr="00000000">
              <w:rPr>
                <w:highlight w:val="yellow"/>
                <w:rtl w:val="0"/>
              </w:rPr>
              <w:t xml:space="preserve">Drop (use SQL queries or indexed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tl w:val="0"/>
              </w:rPr>
              <w:t xml:space="preserve">Significant simplification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b w:val="1"/>
                <w:bCs w:val="1"/>
                <w:rtl w:val="0"/>
              </w:rPr>
              <w:t xml:space="preserve">Deployment footprint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t xml:space="preserve">5–6 services (ERS, ERE, middleware, Redis, Redpanda, UI)</w:t>
            </w:r>
          </w:p>
        </w:tc>
        <w:tc>
          <w:tcPr>
            <w:tcBorders>
              <w:top w:color="000000" w:space="0" w:sz="0" w:val="nil"/>
              <w:left w:color="000000" w:space="0" w:sz="0" w:val="nil"/>
            </w:tcBorders>
          </w:tcPr>
          <w:p w:rsidR="00000000" w:rsidDel="00000000" w:rsidP="00000000" w:rsidRDefault="00000000" w:rsidRPr="00000000" w14:paraId="00000676">
            <w:pPr>
              <w:rPr/>
            </w:pPr>
            <w:r w:rsidDel="00000000" w:rsidR="00000000" w:rsidRPr="00000000">
              <w:rPr>
                <w:rtl w:val="0"/>
              </w:rPr>
            </w:r>
          </w:p>
        </w:tc>
        <w:tc>
          <w:tcPr>
            <w:tcBorders>
              <w:top w:color="000000" w:space="0" w:sz="0" w:val="nil"/>
            </w:tcBorders>
          </w:tcPr>
          <w:p w:rsidR="00000000" w:rsidDel="00000000" w:rsidP="00000000" w:rsidRDefault="00000000" w:rsidRPr="00000000" w14:paraId="00000677">
            <w:pPr>
              <w:rPr/>
            </w:pPr>
            <w:r w:rsidDel="00000000" w:rsidR="00000000" w:rsidRPr="00000000">
              <w:rPr>
                <w:rtl w:val="0"/>
              </w:rPr>
            </w:r>
          </w:p>
        </w:tc>
      </w:tr>
    </w:tbl>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Style w:val="Heading2"/>
        <w:rPr/>
      </w:pPr>
      <w:bookmarkStart w:colFirst="0" w:colLast="0" w:name="_9etzrvcvk02s" w:id="141"/>
      <w:bookmarkEnd w:id="141"/>
      <w:r w:rsidDel="00000000" w:rsidR="00000000" w:rsidRPr="00000000">
        <w:rPr>
          <w:rtl w:val="0"/>
        </w:rPr>
        <w:t xml:space="preserve">Possible roadmap</w:t>
      </w:r>
    </w:p>
    <w:tbl>
      <w:tblPr>
        <w:tblStyle w:val="Table29"/>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5115"/>
        <w:tblGridChange w:id="0">
          <w:tblGrid>
            <w:gridCol w:w="2730"/>
            <w:gridCol w:w="511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7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Phase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7C">
            <w:pPr>
              <w:rPr>
                <w:rFonts w:ascii="Calibri" w:cs="Calibri" w:eastAsia="Calibri" w:hAnsi="Calibri"/>
              </w:rPr>
            </w:pPr>
            <w:r w:rsidDel="00000000" w:rsidR="00000000" w:rsidRPr="00000000">
              <w:rPr>
                <w:rFonts w:ascii="Calibri" w:cs="Calibri" w:eastAsia="Calibri" w:hAnsi="Calibri"/>
                <w:rtl w:val="0"/>
              </w:rPr>
              <w:t xml:space="preserve">1. Project Setup</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rtl w:val="0"/>
              </w:rPr>
              <w:t xml:space="preserve">Kick-off, team onboarding, environments, planning</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7E">
            <w:pPr>
              <w:rPr>
                <w:rFonts w:ascii="Calibri" w:cs="Calibri" w:eastAsia="Calibri" w:hAnsi="Calibri"/>
              </w:rPr>
            </w:pPr>
            <w:r w:rsidDel="00000000" w:rsidR="00000000" w:rsidRPr="00000000">
              <w:rPr>
                <w:rFonts w:ascii="Calibri" w:cs="Calibri" w:eastAsia="Calibri" w:hAnsi="Calibri"/>
                <w:rtl w:val="0"/>
              </w:rPr>
              <w:t xml:space="preserve">1. Project Setup</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rtl w:val="0"/>
              </w:rPr>
              <w:t xml:space="preserve">Technical architecture + decision log</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0">
            <w:pPr>
              <w:rPr>
                <w:rFonts w:ascii="Calibri" w:cs="Calibri" w:eastAsia="Calibri" w:hAnsi="Calibri"/>
              </w:rPr>
            </w:pPr>
            <w:r w:rsidDel="00000000" w:rsidR="00000000" w:rsidRPr="00000000">
              <w:rPr>
                <w:rFonts w:ascii="Calibri" w:cs="Calibri" w:eastAsia="Calibri" w:hAnsi="Calibri"/>
                <w:rtl w:val="0"/>
              </w:rPr>
              <w:t xml:space="preserve">2. ERS Core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1">
            <w:pPr>
              <w:rPr>
                <w:rFonts w:ascii="Calibri" w:cs="Calibri" w:eastAsia="Calibri" w:hAnsi="Calibri"/>
              </w:rPr>
            </w:pPr>
            <w:r w:rsidDel="00000000" w:rsidR="00000000" w:rsidRPr="00000000">
              <w:rPr>
                <w:rFonts w:ascii="Calibri" w:cs="Calibri" w:eastAsia="Calibri" w:hAnsi="Calibri"/>
                <w:rtl w:val="0"/>
              </w:rPr>
              <w:t xml:space="preserve">Implement ERS service (REST API)</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2">
            <w:pPr>
              <w:rPr>
                <w:rFonts w:ascii="Calibri" w:cs="Calibri" w:eastAsia="Calibri" w:hAnsi="Calibri"/>
              </w:rPr>
            </w:pPr>
            <w:r w:rsidDel="00000000" w:rsidR="00000000" w:rsidRPr="00000000">
              <w:rPr>
                <w:rFonts w:ascii="Calibri" w:cs="Calibri" w:eastAsia="Calibri" w:hAnsi="Calibri"/>
                <w:rtl w:val="0"/>
              </w:rPr>
              <w:t xml:space="preserve">2. ERS Core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Implement PostgreSQL storage (canonical, unresolved)</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4">
            <w:pPr>
              <w:rPr>
                <w:rFonts w:ascii="Calibri" w:cs="Calibri" w:eastAsia="Calibri" w:hAnsi="Calibri"/>
              </w:rPr>
            </w:pPr>
            <w:r w:rsidDel="00000000" w:rsidR="00000000" w:rsidRPr="00000000">
              <w:rPr>
                <w:rFonts w:ascii="Calibri" w:cs="Calibri" w:eastAsia="Calibri" w:hAnsi="Calibri"/>
                <w:rtl w:val="0"/>
              </w:rPr>
              <w:t xml:space="preserve">2. ERS Core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5">
            <w:pPr>
              <w:rPr>
                <w:rFonts w:ascii="Calibri" w:cs="Calibri" w:eastAsia="Calibri" w:hAnsi="Calibri"/>
              </w:rPr>
            </w:pPr>
            <w:r w:rsidDel="00000000" w:rsidR="00000000" w:rsidRPr="00000000">
              <w:rPr>
                <w:rFonts w:ascii="Calibri" w:cs="Calibri" w:eastAsia="Calibri" w:hAnsi="Calibri"/>
                <w:rtl w:val="0"/>
              </w:rPr>
              <w:t xml:space="preserve">Develop simple queue for async requests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6">
            <w:pPr>
              <w:rPr>
                <w:rFonts w:ascii="Calibri" w:cs="Calibri" w:eastAsia="Calibri" w:hAnsi="Calibri"/>
              </w:rPr>
            </w:pPr>
            <w:r w:rsidDel="00000000" w:rsidR="00000000" w:rsidRPr="00000000">
              <w:rPr>
                <w:rFonts w:ascii="Calibri" w:cs="Calibri" w:eastAsia="Calibri" w:hAnsi="Calibri"/>
                <w:rtl w:val="0"/>
              </w:rPr>
              <w:t xml:space="preserve">3. ERE Integration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Wrap LIMES as a resolution engine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8">
            <w:pPr>
              <w:rPr>
                <w:rFonts w:ascii="Calibri" w:cs="Calibri" w:eastAsia="Calibri" w:hAnsi="Calibri"/>
              </w:rPr>
            </w:pPr>
            <w:r w:rsidDel="00000000" w:rsidR="00000000" w:rsidRPr="00000000">
              <w:rPr>
                <w:rFonts w:ascii="Calibri" w:cs="Calibri" w:eastAsia="Calibri" w:hAnsi="Calibri"/>
                <w:rtl w:val="0"/>
              </w:rPr>
              <w:t xml:space="preserve">3. ERE Integration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Create REST-based adapter for ERE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rtl w:val="0"/>
              </w:rPr>
              <w:t xml:space="preserve">3. ERE Integration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Canonical entity assignment logic</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rtl w:val="0"/>
              </w:rPr>
              <w:t xml:space="preserve">4. Link Curation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D">
            <w:pPr>
              <w:rPr>
                <w:rFonts w:ascii="Calibri" w:cs="Calibri" w:eastAsia="Calibri" w:hAnsi="Calibri"/>
              </w:rPr>
            </w:pPr>
            <w:r w:rsidDel="00000000" w:rsidR="00000000" w:rsidRPr="00000000">
              <w:rPr>
                <w:rFonts w:ascii="Calibri" w:cs="Calibri" w:eastAsia="Calibri" w:hAnsi="Calibri"/>
                <w:rtl w:val="0"/>
              </w:rPr>
              <w:t xml:space="preserve">Implement REST endpoints for alignment feedback</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E">
            <w:pPr>
              <w:rPr>
                <w:rFonts w:ascii="Calibri" w:cs="Calibri" w:eastAsia="Calibri" w:hAnsi="Calibri"/>
              </w:rPr>
            </w:pPr>
            <w:r w:rsidDel="00000000" w:rsidR="00000000" w:rsidRPr="00000000">
              <w:rPr>
                <w:rFonts w:ascii="Calibri" w:cs="Calibri" w:eastAsia="Calibri" w:hAnsi="Calibri"/>
                <w:rtl w:val="0"/>
              </w:rPr>
              <w:t xml:space="preserve">4. Link Curation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Build lightweight UI (Streamlit/Retool)</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rtl w:val="0"/>
              </w:rPr>
              <w:t xml:space="preserve">5. TED Integration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1">
            <w:pPr>
              <w:rPr>
                <w:rFonts w:ascii="Calibri" w:cs="Calibri" w:eastAsia="Calibri" w:hAnsi="Calibri"/>
              </w:rPr>
            </w:pPr>
            <w:r w:rsidDel="00000000" w:rsidR="00000000" w:rsidRPr="00000000">
              <w:rPr>
                <w:rFonts w:ascii="Calibri" w:cs="Calibri" w:eastAsia="Calibri" w:hAnsi="Calibri"/>
                <w:rtl w:val="0"/>
              </w:rPr>
              <w:t xml:space="preserve">Entity extraction logic (RDF, GCBD)</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2">
            <w:pPr>
              <w:rPr>
                <w:rFonts w:ascii="Calibri" w:cs="Calibri" w:eastAsia="Calibri" w:hAnsi="Calibri"/>
              </w:rPr>
            </w:pPr>
            <w:r w:rsidDel="00000000" w:rsidR="00000000" w:rsidRPr="00000000">
              <w:rPr>
                <w:rFonts w:ascii="Calibri" w:cs="Calibri" w:eastAsia="Calibri" w:hAnsi="Calibri"/>
                <w:rtl w:val="0"/>
              </w:rPr>
              <w:t xml:space="preserve">5. TED Integration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3">
            <w:pPr>
              <w:rPr>
                <w:rFonts w:ascii="Calibri" w:cs="Calibri" w:eastAsia="Calibri" w:hAnsi="Calibri"/>
              </w:rPr>
            </w:pPr>
            <w:r w:rsidDel="00000000" w:rsidR="00000000" w:rsidRPr="00000000">
              <w:rPr>
                <w:rFonts w:ascii="Calibri" w:cs="Calibri" w:eastAsia="Calibri" w:hAnsi="Calibri"/>
                <w:rtl w:val="0"/>
              </w:rPr>
              <w:t xml:space="preserve">ERS component in pipeline + enrichment</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4">
            <w:pPr>
              <w:rPr>
                <w:rFonts w:ascii="Calibri" w:cs="Calibri" w:eastAsia="Calibri" w:hAnsi="Calibri"/>
              </w:rPr>
            </w:pPr>
            <w:r w:rsidDel="00000000" w:rsidR="00000000" w:rsidRPr="00000000">
              <w:rPr>
                <w:rFonts w:ascii="Calibri" w:cs="Calibri" w:eastAsia="Calibri" w:hAnsi="Calibri"/>
                <w:rtl w:val="0"/>
              </w:rPr>
              <w:t xml:space="preserve">6. Validation &amp; Docs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5">
            <w:pPr>
              <w:rPr>
                <w:rFonts w:ascii="Calibri" w:cs="Calibri" w:eastAsia="Calibri" w:hAnsi="Calibri"/>
              </w:rPr>
            </w:pPr>
            <w:r w:rsidDel="00000000" w:rsidR="00000000" w:rsidRPr="00000000">
              <w:rPr>
                <w:rFonts w:ascii="Calibri" w:cs="Calibri" w:eastAsia="Calibri" w:hAnsi="Calibri"/>
                <w:rtl w:val="0"/>
              </w:rPr>
              <w:t xml:space="preserve">Testing (unit + integration + E2E)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6">
            <w:pPr>
              <w:rPr>
                <w:rFonts w:ascii="Calibri" w:cs="Calibri" w:eastAsia="Calibri" w:hAnsi="Calibri"/>
              </w:rPr>
            </w:pPr>
            <w:r w:rsidDel="00000000" w:rsidR="00000000" w:rsidRPr="00000000">
              <w:rPr>
                <w:rFonts w:ascii="Calibri" w:cs="Calibri" w:eastAsia="Calibri" w:hAnsi="Calibri"/>
                <w:rtl w:val="0"/>
              </w:rPr>
              <w:t xml:space="preserve">6. Validation &amp; Docs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7">
            <w:pPr>
              <w:rPr>
                <w:rFonts w:ascii="Calibri" w:cs="Calibri" w:eastAsia="Calibri" w:hAnsi="Calibri"/>
              </w:rPr>
            </w:pPr>
            <w:r w:rsidDel="00000000" w:rsidR="00000000" w:rsidRPr="00000000">
              <w:rPr>
                <w:rFonts w:ascii="Calibri" w:cs="Calibri" w:eastAsia="Calibri" w:hAnsi="Calibri"/>
                <w:rtl w:val="0"/>
              </w:rPr>
              <w:t xml:space="preserve">Documentation (config, usage, API, UI)</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8">
            <w:pPr>
              <w:rPr>
                <w:rFonts w:ascii="Calibri" w:cs="Calibri" w:eastAsia="Calibri" w:hAnsi="Calibri"/>
              </w:rPr>
            </w:pPr>
            <w:r w:rsidDel="00000000" w:rsidR="00000000" w:rsidRPr="00000000">
              <w:rPr>
                <w:rFonts w:ascii="Calibri" w:cs="Calibri" w:eastAsia="Calibri" w:hAnsi="Calibri"/>
                <w:rtl w:val="0"/>
              </w:rPr>
              <w:t xml:space="preserve">6. Validation &amp; Docs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99">
            <w:pPr>
              <w:rPr>
                <w:rFonts w:ascii="Calibri" w:cs="Calibri" w:eastAsia="Calibri" w:hAnsi="Calibri"/>
              </w:rPr>
            </w:pPr>
            <w:r w:rsidDel="00000000" w:rsidR="00000000" w:rsidRPr="00000000">
              <w:rPr>
                <w:rFonts w:ascii="Calibri" w:cs="Calibri" w:eastAsia="Calibri" w:hAnsi="Calibri"/>
                <w:rtl w:val="0"/>
              </w:rPr>
              <w:t xml:space="preserve">Buffer for bug fixing and polish</w:t>
            </w:r>
          </w:p>
        </w:tc>
      </w:tr>
    </w:tbl>
    <w:p w:rsidR="00000000" w:rsidDel="00000000" w:rsidP="00000000" w:rsidRDefault="00000000" w:rsidRPr="00000000" w14:paraId="0000069A">
      <w:pPr>
        <w:pStyle w:val="Heading1"/>
        <w:keepNext w:val="0"/>
        <w:keepLines w:val="0"/>
        <w:spacing w:before="280" w:lineRule="auto"/>
        <w:rPr/>
      </w:pPr>
      <w:bookmarkStart w:colFirst="0" w:colLast="0" w:name="_cj2e02mnzsp3" w:id="142"/>
      <w:bookmarkEnd w:id="142"/>
      <w:r w:rsidDel="00000000" w:rsidR="00000000" w:rsidRPr="00000000">
        <w:rPr>
          <w:rtl w:val="0"/>
        </w:rPr>
        <w:t xml:space="preserve">Simplification 2</w:t>
      </w:r>
    </w:p>
    <w:p w:rsidR="00000000" w:rsidDel="00000000" w:rsidP="00000000" w:rsidRDefault="00000000" w:rsidRPr="00000000" w14:paraId="0000069B">
      <w:pPr>
        <w:pStyle w:val="Heading2"/>
        <w:keepNext w:val="0"/>
        <w:keepLines w:val="0"/>
        <w:spacing w:before="280" w:lineRule="auto"/>
        <w:rPr/>
      </w:pPr>
      <w:bookmarkStart w:colFirst="0" w:colLast="0" w:name="_ws36b1miphib" w:id="143"/>
      <w:bookmarkEnd w:id="143"/>
      <w:r w:rsidDel="00000000" w:rsidR="00000000" w:rsidRPr="00000000">
        <w:rPr>
          <w:rtl w:val="0"/>
        </w:rPr>
        <w:t xml:space="preserve">Full vs Trimmed ERS  Systems</w:t>
      </w:r>
    </w:p>
    <w:p w:rsidR="00000000" w:rsidDel="00000000" w:rsidP="00000000" w:rsidRDefault="00000000" w:rsidRPr="00000000" w14:paraId="0000069C">
      <w:pPr>
        <w:spacing w:after="240" w:before="240" w:lineRule="auto"/>
        <w:rPr>
          <w:i w:val="1"/>
          <w:iCs w:val="1"/>
        </w:rPr>
      </w:pPr>
      <w:r w:rsidDel="00000000" w:rsidR="00000000" w:rsidRPr="00000000">
        <w:rPr>
          <w:i w:val="1"/>
          <w:iCs w:val="1"/>
          <w:rtl w:val="0"/>
        </w:rPr>
        <w:t xml:space="preserve">(Variant A = “Lean but future‑proof”, Variant B = “Ultra‑MVP”)</w:t>
      </w:r>
    </w:p>
    <w:tbl>
      <w:tblPr>
        <w:tblStyle w:val="Table30"/>
        <w:tblW w:w="13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15"/>
        <w:gridCol w:w="3990"/>
        <w:gridCol w:w="4245"/>
        <w:tblGridChange w:id="0">
          <w:tblGrid>
            <w:gridCol w:w="2430"/>
            <w:gridCol w:w="2715"/>
            <w:gridCol w:w="3990"/>
            <w:gridCol w:w="42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jc w:val="center"/>
              <w:rPr/>
            </w:pPr>
            <w:r w:rsidDel="00000000" w:rsidR="00000000" w:rsidRPr="00000000">
              <w:rPr>
                <w:b w:val="1"/>
                <w:bCs w:val="1"/>
                <w:rtl w:val="0"/>
              </w:rPr>
              <w:t xml:space="preserve">Facet /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jc w:val="center"/>
              <w:rPr/>
            </w:pPr>
            <w:r w:rsidDel="00000000" w:rsidR="00000000" w:rsidRPr="00000000">
              <w:rPr>
                <w:b w:val="1"/>
                <w:bCs w:val="1"/>
                <w:rtl w:val="0"/>
              </w:rPr>
              <w:t xml:space="preserve">Baseline in Original Proposal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jc w:val="center"/>
              <w:rPr/>
            </w:pPr>
            <w:r w:rsidDel="00000000" w:rsidR="00000000" w:rsidRPr="00000000">
              <w:rPr>
                <w:b w:val="1"/>
                <w:bCs w:val="1"/>
                <w:rtl w:val="0"/>
              </w:rPr>
              <w:t xml:space="preserve">Variant A – Lean but Future‑Proof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jc w:val="center"/>
              <w:rPr/>
            </w:pPr>
            <w:r w:rsidDel="00000000" w:rsidR="00000000" w:rsidRPr="00000000">
              <w:rPr>
                <w:b w:val="1"/>
                <w:bCs w:val="1"/>
                <w:rtl w:val="0"/>
              </w:rPr>
              <w:t xml:space="preserve">Impact &amp; Rationale</w:t>
            </w:r>
            <w:r w:rsidDel="00000000" w:rsidR="00000000" w:rsidRPr="00000000">
              <w:rPr>
                <w:rtl w:val="0"/>
              </w:rPr>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b w:val="1"/>
                <w:bCs w:val="1"/>
                <w:rtl w:val="0"/>
              </w:rPr>
              <w:t xml:space="preserve">Event‑driven middleware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Redpanda + Redis index + Redpanda Connect (immutable logs)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commentRangeStart w:id="16"/>
            <w:commentRangeStart w:id="17"/>
            <w:r w:rsidDel="00000000" w:rsidR="00000000" w:rsidRPr="00000000">
              <w:rPr>
                <w:rtl w:val="0"/>
              </w:rPr>
              <w:t xml:space="preserve">Replace with RabbitMQ (durable queues)</w:t>
            </w:r>
            <w:commentRangeEnd w:id="17"/>
            <w:r w:rsidDel="00000000" w:rsidR="00000000" w:rsidRPr="00000000">
              <w:commentReference w:id="17"/>
            </w:r>
            <w:r w:rsidDel="00000000" w:rsidR="00000000" w:rsidRPr="00000000">
              <w:rPr>
                <w:rtl w:val="0"/>
              </w:rPr>
              <w:t xml:space="preserve"> </w:t>
            </w:r>
            <w:r w:rsidDel="00000000" w:rsidR="00000000" w:rsidRPr="00000000">
              <w:rPr>
                <w:b w:val="1"/>
                <w:bCs w:val="1"/>
                <w:rtl w:val="0"/>
              </w:rPr>
              <w:t xml:space="preserve">or</w:t>
            </w:r>
            <w:r w:rsidDel="00000000" w:rsidR="00000000" w:rsidRPr="00000000">
              <w:rPr>
                <w:rtl w:val="0"/>
              </w:rPr>
              <w:t xml:space="preserve"> </w:t>
            </w:r>
            <w:commentRangeStart w:id="18"/>
            <w:commentRangeStart w:id="19"/>
            <w:r w:rsidDel="00000000" w:rsidR="00000000" w:rsidRPr="00000000">
              <w:rPr>
                <w:rtl w:val="0"/>
              </w:rPr>
              <w:t xml:space="preserve">PostgreSQL LISTEN/NOTIFY</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w:t>
            </w:r>
            <w:commentRangeEnd w:id="16"/>
            <w:r w:rsidDel="00000000" w:rsidR="00000000" w:rsidRPr="00000000">
              <w:commentReference w:id="16"/>
            </w:r>
            <w:r w:rsidDel="00000000" w:rsidR="00000000" w:rsidRPr="00000000">
              <w:rPr>
                <w:rtl w:val="0"/>
              </w:rPr>
              <w:t xml:space="preserve"> ‑ Keeps async &amp; loose coupling; add a thin “Replay Service” that can copy messages if true replay ever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rtl w:val="0"/>
              </w:rPr>
              <w:t xml:space="preserve">A meets durability &amp; decoupling without Kafka‑class ops. B cuts ~100 MD but sacrifices replayability; acceptable if volume is modest.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b w:val="1"/>
                <w:bCs w:val="1"/>
                <w:rtl w:val="0"/>
              </w:rPr>
              <w:t xml:space="preserve">Log‑indexed lookup (Redis)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rtl w:val="0"/>
              </w:rPr>
              <w:t xml:space="preserve">Separate Redis key–value index for fast entity look‑ups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rPr>
                <w:highlight w:val="yellow"/>
              </w:rPr>
            </w:pPr>
            <w:r w:rsidDel="00000000" w:rsidR="00000000" w:rsidRPr="00000000">
              <w:rPr>
                <w:highlight w:val="yellow"/>
                <w:rtl w:val="0"/>
              </w:rPr>
              <w:t xml:space="preserve">Use composite indexes in PostgreSQL (requestId, originId, canonicalUri).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rPr/>
            </w:pPr>
            <w:r w:rsidDel="00000000" w:rsidR="00000000" w:rsidRPr="00000000">
              <w:rPr>
                <w:rtl w:val="0"/>
              </w:rPr>
              <w:t xml:space="preserve">A preserves O(1)/O(log n) look‑ups with minimal infra. B is simplest but may slow under heavy load.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rPr/>
            </w:pPr>
            <w:r w:rsidDel="00000000" w:rsidR="00000000" w:rsidRPr="00000000">
              <w:rPr>
                <w:b w:val="1"/>
                <w:bCs w:val="1"/>
                <w:rtl w:val="0"/>
              </w:rPr>
              <w:t xml:space="preserve">Lineage / versioning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rPr/>
            </w:pPr>
            <w:r w:rsidDel="00000000" w:rsidR="00000000" w:rsidRPr="00000000">
              <w:rPr>
                <w:rtl w:val="0"/>
              </w:rPr>
              <w:t xml:space="preserve">Full </w:t>
            </w:r>
            <w:r w:rsidDel="00000000" w:rsidR="00000000" w:rsidRPr="00000000">
              <w:rPr>
                <w:rFonts w:ascii="Roboto Mono" w:cs="Roboto Mono" w:eastAsia="Roboto Mono" w:hAnsi="Roboto Mono"/>
                <w:color w:val="188038"/>
                <w:rtl w:val="0"/>
              </w:rPr>
              <w:t xml:space="preserve">replaces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invalidates</w:t>
            </w:r>
            <w:r w:rsidDel="00000000" w:rsidR="00000000" w:rsidRPr="00000000">
              <w:rPr>
                <w:rtl w:val="0"/>
              </w:rPr>
              <w:t xml:space="preserve"> graph, stored in metadata and index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highlight w:val="yellow"/>
              </w:rPr>
            </w:pPr>
            <w:r w:rsidDel="00000000" w:rsidR="00000000" w:rsidRPr="00000000">
              <w:rPr>
                <w:highlight w:val="yellow"/>
                <w:rtl w:val="0"/>
              </w:rPr>
              <w:t xml:space="preserve">Store a </w:t>
            </w:r>
            <w:r w:rsidDel="00000000" w:rsidR="00000000" w:rsidRPr="00000000">
              <w:rPr>
                <w:rFonts w:ascii="Roboto Mono" w:cs="Roboto Mono" w:eastAsia="Roboto Mono" w:hAnsi="Roboto Mono"/>
                <w:color w:val="188038"/>
                <w:highlight w:val="yellow"/>
                <w:rtl w:val="0"/>
              </w:rPr>
              <w:t xml:space="preserve">predecessor_uri</w:t>
            </w:r>
            <w:r w:rsidDel="00000000" w:rsidR="00000000" w:rsidRPr="00000000">
              <w:rPr>
                <w:highlight w:val="yellow"/>
                <w:rtl w:val="0"/>
              </w:rPr>
              <w:t xml:space="preserve"> column; support only </w:t>
            </w:r>
            <w:r w:rsidDel="00000000" w:rsidR="00000000" w:rsidRPr="00000000">
              <w:rPr>
                <w:i w:val="1"/>
                <w:iCs w:val="1"/>
                <w:highlight w:val="yellow"/>
                <w:rtl w:val="0"/>
              </w:rPr>
              <w:t xml:space="preserve">merge</w:t>
            </w:r>
            <w:r w:rsidDel="00000000" w:rsidR="00000000" w:rsidRPr="00000000">
              <w:rPr>
                <w:highlight w:val="yellow"/>
                <w:rtl w:val="0"/>
              </w:rPr>
              <w:t xml:space="preserve"> events for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A gives single‑step history with 1 extra join; B removes ~15 MD of logic &amp; UI but drops auditability.</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b w:val="1"/>
                <w:bCs w:val="1"/>
                <w:rtl w:val="0"/>
              </w:rPr>
              <w:t xml:space="preserve">ERS‑ERE contract &amp; 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AsyncAPI over Kafka topics (language‑agnostic)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highlight w:val="yellow"/>
              </w:rPr>
            </w:pPr>
            <w:r w:rsidDel="00000000" w:rsidR="00000000" w:rsidRPr="00000000">
              <w:rPr>
                <w:highlight w:val="yellow"/>
                <w:rtl w:val="0"/>
              </w:rPr>
              <w:t xml:space="preserve">REST+JSON contract (OpenAPI) with one endpoint </w:t>
            </w:r>
            <w:r w:rsidDel="00000000" w:rsidR="00000000" w:rsidRPr="00000000">
              <w:rPr>
                <w:rFonts w:ascii="Roboto Mono" w:cs="Roboto Mono" w:eastAsia="Roboto Mono" w:hAnsi="Roboto Mono"/>
                <w:color w:val="188038"/>
                <w:highlight w:val="yellow"/>
                <w:rtl w:val="0"/>
              </w:rPr>
              <w:t xml:space="preserve">/resolveBatch</w:t>
            </w:r>
            <w:r w:rsidDel="00000000" w:rsidR="00000000" w:rsidRPr="00000000">
              <w:rPr>
                <w:highlight w:val="yellow"/>
                <w:rtl w:val="0"/>
              </w:rPr>
              <w:t xml:space="preserve">. Provide a stub adapter to upgrade to queues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Variant A keeps pluggability; Variant B removes inter‑service latency &amp; infra but the engine is no longer hot‑swappable at runtime.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b w:val="1"/>
                <w:bCs w:val="1"/>
                <w:rtl w:val="0"/>
              </w:rPr>
              <w:t xml:space="preserve">Entity Resolution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New embedding‑based engine (HDBSCAN + Milvus)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highlight w:val="yellow"/>
              </w:rPr>
            </w:pPr>
            <w:r w:rsidDel="00000000" w:rsidR="00000000" w:rsidRPr="00000000">
              <w:rPr>
                <w:highlight w:val="yellow"/>
                <w:rtl w:val="0"/>
              </w:rPr>
              <w:t xml:space="preserve">Start with </w:t>
            </w:r>
            <w:r w:rsidDel="00000000" w:rsidR="00000000" w:rsidRPr="00000000">
              <w:rPr>
                <w:b w:val="1"/>
                <w:bCs w:val="1"/>
                <w:highlight w:val="yellow"/>
                <w:rtl w:val="0"/>
              </w:rPr>
              <w:t xml:space="preserve">LIMES</w:t>
            </w:r>
            <w:r w:rsidDel="00000000" w:rsidR="00000000" w:rsidRPr="00000000">
              <w:rPr>
                <w:highlight w:val="yellow"/>
                <w:rtl w:val="0"/>
              </w:rPr>
              <w:t xml:space="preserve"> (already in TED‑SWS) as primary engine; add tiny wrapper so it conforms to REST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Saves 25‑40 MD of model work; still meets requirement of pluggable engine ERS system proposal v3.</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b w:val="1"/>
                <w:bCs w:val="1"/>
                <w:rtl w:val="0"/>
              </w:rPr>
              <w:t xml:space="preserve">LLM “bonus”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tl w:val="0"/>
              </w:rPr>
              <w:t xml:space="preserve">Planned for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commentRangeStart w:id="20"/>
            <w:commentRangeStart w:id="21"/>
            <w:r w:rsidDel="00000000" w:rsidR="00000000" w:rsidRPr="00000000">
              <w:rPr>
                <w:rtl w:val="0"/>
              </w:rPr>
              <w:t xml:space="preserve">Optional micro‑service: pass low‑confidence pairs to GPT‑4 for human‑readable justification; feature‑flagged</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rtl w:val="0"/>
              </w:rPr>
              <w:t xml:space="preserve">Keeps client excited without blocking schedule; ~5 MD.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strike w:val="1"/>
              </w:rPr>
            </w:pPr>
            <w:r w:rsidDel="00000000" w:rsidR="00000000" w:rsidRPr="00000000">
              <w:rPr>
                <w:b w:val="1"/>
                <w:bCs w:val="1"/>
                <w:strike w:val="1"/>
                <w:rtl w:val="0"/>
              </w:rPr>
              <w:t xml:space="preserve">Link‑curation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strike w:val="1"/>
              </w:rPr>
            </w:pPr>
            <w:r w:rsidDel="00000000" w:rsidR="00000000" w:rsidRPr="00000000">
              <w:rPr>
                <w:strike w:val="1"/>
                <w:rtl w:val="0"/>
              </w:rPr>
              <w:t xml:space="preserve">Custom React + API + pagination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strike w:val="1"/>
              </w:rPr>
            </w:pPr>
            <w:r w:rsidDel="00000000" w:rsidR="00000000" w:rsidRPr="00000000">
              <w:rPr>
                <w:strike w:val="1"/>
                <w:rtl w:val="0"/>
              </w:rPr>
              <w:t xml:space="preserve">Retool/Streamlit MVP + simple backend endpoints.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strike w:val="1"/>
              </w:rPr>
            </w:pPr>
            <w:r w:rsidDel="00000000" w:rsidR="00000000" w:rsidRPr="00000000">
              <w:rPr>
                <w:strike w:val="1"/>
                <w:rtl w:val="0"/>
              </w:rPr>
              <w:t xml:space="preserve">A delivers web UX in &lt;15 MD. B slashes to near‑zero but loses instant visualisation.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strike w:val="1"/>
              </w:rPr>
            </w:pPr>
            <w:r w:rsidDel="00000000" w:rsidR="00000000" w:rsidRPr="00000000">
              <w:rPr>
                <w:b w:val="1"/>
                <w:bCs w:val="1"/>
                <w:strike w:val="1"/>
                <w:rtl w:val="0"/>
              </w:rPr>
              <w:t xml:space="preserve">Configuration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strike w:val="1"/>
              </w:rPr>
            </w:pPr>
            <w:r w:rsidDel="00000000" w:rsidR="00000000" w:rsidRPr="00000000">
              <w:rPr>
                <w:strike w:val="1"/>
                <w:rtl w:val="0"/>
              </w:rPr>
              <w:t xml:space="preserve">Multiple YAML files per service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strike w:val="1"/>
              </w:rPr>
            </w:pPr>
            <w:r w:rsidDel="00000000" w:rsidR="00000000" w:rsidRPr="00000000">
              <w:rPr>
                <w:strike w:val="1"/>
                <w:rtl w:val="0"/>
              </w:rPr>
              <w:t xml:space="preserve">Single </w:t>
            </w:r>
            <w:r w:rsidDel="00000000" w:rsidR="00000000" w:rsidRPr="00000000">
              <w:rPr>
                <w:rFonts w:ascii="Roboto Mono" w:cs="Roboto Mono" w:eastAsia="Roboto Mono" w:hAnsi="Roboto Mono"/>
                <w:strike w:val="1"/>
                <w:color w:val="188038"/>
                <w:rtl w:val="0"/>
              </w:rPr>
              <w:t xml:space="preserve">ers.yml</w:t>
            </w:r>
            <w:r w:rsidDel="00000000" w:rsidR="00000000" w:rsidRPr="00000000">
              <w:rPr>
                <w:strike w:val="1"/>
                <w:rtl w:val="0"/>
              </w:rPr>
              <w:t xml:space="preserve"> merged at start‑up; subsection per 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strike w:val="1"/>
              </w:rPr>
            </w:pPr>
            <w:r w:rsidDel="00000000" w:rsidR="00000000" w:rsidRPr="00000000">
              <w:rPr>
                <w:strike w:val="1"/>
                <w:rtl w:val="0"/>
              </w:rPr>
              <w:t xml:space="preserve">A simplifies DevOps while staying flexible. B good for PoC images.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b w:val="1"/>
                <w:bCs w:val="1"/>
                <w:rtl w:val="0"/>
              </w:rPr>
              <w:t xml:space="preserve">Infrastructure (AWS ECS, Route 53, EFS)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Full production‑grade stack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commentRangeStart w:id="22"/>
            <w:commentRangeStart w:id="23"/>
            <w:r w:rsidDel="00000000" w:rsidR="00000000" w:rsidRPr="00000000">
              <w:rPr>
                <w:rtl w:val="0"/>
              </w:rPr>
              <w:t xml:space="preserve">Docker‑compose for dev; single ECS task in prod; EBS volume instead of EFS.</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Variant A retains cloud best‑practices; Variant B chops provisioning time but sacrifices HA.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b w:val="1"/>
                <w:bCs w:val="1"/>
                <w:rtl w:val="0"/>
              </w:rPr>
              <w:t xml:space="preserve">Testing pyramid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Unit + FAT + E2E (Cucumber)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commentRangeStart w:id="24"/>
            <w:commentRangeStart w:id="25"/>
            <w:r w:rsidDel="00000000" w:rsidR="00000000" w:rsidRPr="00000000">
              <w:rPr>
                <w:rtl w:val="0"/>
              </w:rPr>
              <w:t xml:space="preserve">Unit + minimal integration suite via Pytest‑httpx; smoke E2E in GitHub Actions.</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A gives reasonable coverage (~15 MD). B fastest but risky.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b w:val="1"/>
                <w:bCs w:val="1"/>
                <w:rtl w:val="0"/>
              </w:rPr>
              <w:t xml:space="preserve">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Swagger + AsyncAPI + developer guides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commentRangeStart w:id="26"/>
            <w:commentRangeStart w:id="27"/>
            <w:r w:rsidDel="00000000" w:rsidR="00000000" w:rsidRPr="00000000">
              <w:rPr>
                <w:rtl w:val="0"/>
              </w:rPr>
              <w:t xml:space="preserve">Swagger only; inline code comments; 3‑page quick‑start.</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A still satisfies transparency ERS system proposal v3; B bare minimum.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b w:val="1"/>
                <w:bCs w:val="1"/>
                <w:rtl w:val="0"/>
              </w:rPr>
              <w:t xml:space="preserve">Security / 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EU Login + no RBAC ERS system proposal v3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Keep EU Login; add API key option for non‑interactive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Variant A minimal extra work; Variant B not client‑acceptable for prod.</w:t>
            </w:r>
          </w:p>
        </w:tc>
      </w:tr>
    </w:tbl>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1"/>
        <w:rPr/>
      </w:pPr>
      <w:bookmarkStart w:colFirst="0" w:colLast="0" w:name="_2prvkgaputcd" w:id="144"/>
      <w:bookmarkEnd w:id="144"/>
      <w:r w:rsidDel="00000000" w:rsidR="00000000" w:rsidRPr="00000000">
        <w:rPr>
          <w:rtl w:val="0"/>
        </w:rPr>
        <w:t xml:space="preserve">Comparison of Option 1 and Option 2</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1wa4o9kca7j1" w:id="145"/>
      <w:bookmarkEnd w:id="145"/>
      <w:r w:rsidDel="00000000" w:rsidR="00000000" w:rsidRPr="00000000">
        <w:rPr>
          <w:b w:val="1"/>
          <w:bCs w:val="1"/>
          <w:sz w:val="34"/>
          <w:szCs w:val="34"/>
          <w:rtl w:val="0"/>
        </w:rPr>
        <w:t xml:space="preserve">1. Middleware &amp; Messaging</w:t>
      </w:r>
    </w:p>
    <w:tbl>
      <w:tblPr>
        <w:tblStyle w:val="Table31"/>
        <w:tblW w:w="13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895"/>
        <w:gridCol w:w="6210"/>
        <w:tblGridChange w:id="0">
          <w:tblGrid>
            <w:gridCol w:w="1665"/>
            <w:gridCol w:w="5895"/>
            <w:gridCol w:w="621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jc w:val="center"/>
              <w:rPr/>
            </w:pPr>
            <w:r w:rsidDel="00000000" w:rsidR="00000000" w:rsidRPr="00000000">
              <w:rPr>
                <w:b w:val="1"/>
                <w:bCs w:val="1"/>
                <w:rtl w:val="0"/>
              </w:rPr>
              <w:t xml:space="preserve">Option 1&lt;br&gt;“Celery / PostgreSQL queue” ERS system proposal v3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jc w:val="center"/>
              <w:rPr/>
            </w:pPr>
            <w:r w:rsidDel="00000000" w:rsidR="00000000" w:rsidRPr="00000000">
              <w:rPr>
                <w:b w:val="1"/>
                <w:bCs w:val="1"/>
                <w:rtl w:val="0"/>
              </w:rPr>
              <w:t xml:space="preserve">Option 2&lt;br&gt;“RabbitMQ or PostgreSQL LISTEN/NOTIFY”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b w:val="1"/>
                <w:bCs w:val="1"/>
                <w:rtl w:val="0"/>
              </w:rPr>
              <w:t xml:space="preserve">Viability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High—Celery is battle-tested in Python stacks.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High—RabbitMQ is mature; LISTEN/NOTIFY is built-in to PG.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Medium—Celery tasks can be lost if worker crashes; PG queue less durable.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High—RabbitMQ durability out-of-the-box; PG pub/sub durable but no message persistence by default.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tl w:val="0"/>
              </w:rPr>
              <w:t xml:space="preserve">Low—only Python + DB deps.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tl w:val="0"/>
              </w:rPr>
              <w:t xml:space="preserve">Medium—requires RabbitMQ ops or careful PG configuration.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b w:val="1"/>
                <w:bCs w:val="1"/>
                <w:rtl w:val="0"/>
              </w:rPr>
              <w:t xml:space="preserve">Future-proofing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Low—harder to evolve into true event log or replay.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Medium—RabbitMQ may scale to topic-based patterns; PG pub/sub can evolve into log via extension.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b w:val="1"/>
                <w:bCs w:val="1"/>
                <w:rtl w:val="0"/>
              </w:rPr>
              <w:t xml:space="preserve">Requirement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b w:val="1"/>
                <w:bCs w:val="1"/>
                <w:rtl w:val="0"/>
              </w:rPr>
              <w:t xml:space="preserve">Meets</w:t>
            </w:r>
            <w:r w:rsidDel="00000000" w:rsidR="00000000" w:rsidRPr="00000000">
              <w:rPr>
                <w:rtl w:val="0"/>
              </w:rPr>
              <w:t xml:space="preserve">: Asynchronous decoupling; </w:t>
            </w:r>
            <w:r w:rsidDel="00000000" w:rsidR="00000000" w:rsidRPr="00000000">
              <w:rPr>
                <w:b w:val="1"/>
                <w:bCs w:val="1"/>
                <w:rtl w:val="0"/>
              </w:rPr>
              <w:t xml:space="preserve">violates</w:t>
            </w:r>
            <w:r w:rsidDel="00000000" w:rsidR="00000000" w:rsidRPr="00000000">
              <w:rPr>
                <w:rtl w:val="0"/>
              </w:rPr>
              <w:t xml:space="preserve"> replayability.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b w:val="1"/>
                <w:bCs w:val="1"/>
                <w:rtl w:val="0"/>
              </w:rPr>
              <w:t xml:space="preserve">Meets</w:t>
            </w:r>
            <w:r w:rsidDel="00000000" w:rsidR="00000000" w:rsidRPr="00000000">
              <w:rPr>
                <w:rtl w:val="0"/>
              </w:rPr>
              <w:t xml:space="preserve">: Async &amp; decoupling; </w:t>
            </w:r>
            <w:r w:rsidDel="00000000" w:rsidR="00000000" w:rsidRPr="00000000">
              <w:rPr>
                <w:b w:val="1"/>
                <w:bCs w:val="1"/>
                <w:rtl w:val="0"/>
              </w:rPr>
              <w:t xml:space="preserve">partially</w:t>
            </w:r>
            <w:r w:rsidDel="00000000" w:rsidR="00000000" w:rsidRPr="00000000">
              <w:rPr>
                <w:rtl w:val="0"/>
              </w:rPr>
              <w:t xml:space="preserve"> meets durability; replay requires add-on.</w:t>
            </w:r>
          </w:p>
        </w:tc>
      </w:tr>
    </w:tbl>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3ea2rqsf41cy" w:id="146"/>
      <w:bookmarkEnd w:id="146"/>
      <w:r w:rsidDel="00000000" w:rsidR="00000000" w:rsidRPr="00000000">
        <w:rPr>
          <w:b w:val="1"/>
          <w:bCs w:val="1"/>
          <w:sz w:val="34"/>
          <w:szCs w:val="34"/>
          <w:rtl w:val="0"/>
        </w:rPr>
        <w:t xml:space="preserve">2. Log-Indexed Lookup Layer</w:t>
      </w:r>
    </w:p>
    <w:tbl>
      <w:tblPr>
        <w:tblStyle w:val="Table3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695"/>
        <w:gridCol w:w="3995"/>
        <w:tblGridChange w:id="0">
          <w:tblGrid>
            <w:gridCol w:w="1685"/>
            <w:gridCol w:w="3695"/>
            <w:gridCol w:w="399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jc w:val="center"/>
              <w:rPr/>
            </w:pPr>
            <w:r w:rsidDel="00000000" w:rsidR="00000000" w:rsidRPr="00000000">
              <w:rPr>
                <w:b w:val="1"/>
                <w:bCs w:val="1"/>
                <w:rtl w:val="0"/>
              </w:rPr>
              <w:t xml:space="preserve">Option 1&lt;br&gt;“PostgreSQL tables” ERS system proposal v3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jc w:val="center"/>
              <w:rPr/>
            </w:pPr>
            <w:r w:rsidDel="00000000" w:rsidR="00000000" w:rsidRPr="00000000">
              <w:rPr>
                <w:b w:val="1"/>
                <w:bCs w:val="1"/>
                <w:rtl w:val="0"/>
              </w:rPr>
              <w:t xml:space="preserve">Option 2&lt;br&gt;“Composite indexes in PG”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b w:val="1"/>
                <w:bCs w:val="1"/>
                <w:rtl w:val="0"/>
              </w:rPr>
              <w:t xml:space="preserve">Viability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tl w:val="0"/>
              </w:rPr>
              <w:t xml:space="preserve">High—straightforward CRUD.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High—indexes are trivial to add.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rtl w:val="0"/>
              </w:rPr>
              <w:t xml:space="preserve">Medium—single point of failure; no separate cache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rtl w:val="0"/>
              </w:rPr>
              <w:t xml:space="preserve">Medium—good for moderate scale; heavy queries can slow down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Low—no extra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Very Low—just schema changes.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b w:val="1"/>
                <w:bCs w:val="1"/>
                <w:rtl w:val="0"/>
              </w:rPr>
              <w:t xml:space="preserve">Future-proofing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Low—harder to migrate to a dedicated index store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rtl w:val="0"/>
              </w:rPr>
              <w:t xml:space="preserve">Medium—PG can be swapped for a document store, but code changes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rPr/>
            </w:pPr>
            <w:r w:rsidDel="00000000" w:rsidR="00000000" w:rsidRPr="00000000">
              <w:rPr>
                <w:b w:val="1"/>
                <w:bCs w:val="1"/>
                <w:rtl w:val="0"/>
              </w:rPr>
              <w:t xml:space="preserve">Requirement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rPr/>
            </w:pPr>
            <w:r w:rsidDel="00000000" w:rsidR="00000000" w:rsidRPr="00000000">
              <w:rPr>
                <w:b w:val="1"/>
                <w:bCs w:val="1"/>
                <w:rtl w:val="0"/>
              </w:rPr>
              <w:t xml:space="preserve">Meets</w:t>
            </w:r>
            <w:r w:rsidDel="00000000" w:rsidR="00000000" w:rsidRPr="00000000">
              <w:rPr>
                <w:rtl w:val="0"/>
              </w:rPr>
              <w:t xml:space="preserve"> lookup &amp; persistence; </w:t>
            </w:r>
            <w:r w:rsidDel="00000000" w:rsidR="00000000" w:rsidRPr="00000000">
              <w:rPr>
                <w:b w:val="1"/>
                <w:bCs w:val="1"/>
                <w:rtl w:val="0"/>
              </w:rPr>
              <w:t xml:space="preserve">violates</w:t>
            </w:r>
            <w:r w:rsidDel="00000000" w:rsidR="00000000" w:rsidRPr="00000000">
              <w:rPr>
                <w:rtl w:val="0"/>
              </w:rPr>
              <w:t xml:space="preserve"> high-throughput guarantee.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b w:val="1"/>
                <w:bCs w:val="1"/>
                <w:rtl w:val="0"/>
              </w:rPr>
              <w:t xml:space="preserve">Same</w:t>
            </w:r>
            <w:r w:rsidDel="00000000" w:rsidR="00000000" w:rsidRPr="00000000">
              <w:rPr>
                <w:rtl w:val="0"/>
              </w:rPr>
              <w:t xml:space="preserve">.</w:t>
            </w:r>
          </w:p>
        </w:tc>
      </w:tr>
    </w:tbl>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der2d1mpj06k" w:id="147"/>
      <w:bookmarkEnd w:id="147"/>
      <w:r w:rsidDel="00000000" w:rsidR="00000000" w:rsidRPr="00000000">
        <w:rPr>
          <w:b w:val="1"/>
          <w:bCs w:val="1"/>
          <w:sz w:val="34"/>
          <w:szCs w:val="34"/>
          <w:rtl w:val="0"/>
        </w:rPr>
        <w:t xml:space="preserve">3. Lineage &amp; Versioning</w:t>
      </w:r>
    </w:p>
    <w:tbl>
      <w:tblPr>
        <w:tblStyle w:val="Table3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3560"/>
        <w:gridCol w:w="4115"/>
        <w:tblGridChange w:id="0">
          <w:tblGrid>
            <w:gridCol w:w="1715"/>
            <w:gridCol w:w="3560"/>
            <w:gridCol w:w="41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jc w:val="center"/>
              <w:rPr/>
            </w:pPr>
            <w:r w:rsidDel="00000000" w:rsidR="00000000" w:rsidRPr="00000000">
              <w:rPr>
                <w:b w:val="1"/>
                <w:bCs w:val="1"/>
                <w:rtl w:val="0"/>
              </w:rPr>
              <w:t xml:space="preserve">Option 1&lt;br&gt;“Defer all lineage” ERS system proposal v3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jc w:val="center"/>
              <w:rPr/>
            </w:pPr>
            <w:r w:rsidDel="00000000" w:rsidR="00000000" w:rsidRPr="00000000">
              <w:rPr>
                <w:b w:val="1"/>
                <w:bCs w:val="1"/>
                <w:rtl w:val="0"/>
              </w:rPr>
              <w:t xml:space="preserve">Option 2&lt;br&gt;“</w:t>
            </w:r>
            <w:commentRangeStart w:id="28"/>
            <w:r w:rsidDel="00000000" w:rsidR="00000000" w:rsidRPr="00000000">
              <w:rPr>
                <w:b w:val="1"/>
                <w:bCs w:val="1"/>
                <w:rtl w:val="0"/>
              </w:rPr>
              <w:t xml:space="preserve">Single </w:t>
            </w:r>
            <w:r w:rsidDel="00000000" w:rsidR="00000000" w:rsidRPr="00000000">
              <w:rPr>
                <w:rFonts w:ascii="Roboto Mono" w:cs="Roboto Mono" w:eastAsia="Roboto Mono" w:hAnsi="Roboto Mono"/>
                <w:b w:val="1"/>
                <w:bCs w:val="1"/>
                <w:color w:val="188038"/>
                <w:rtl w:val="0"/>
              </w:rPr>
              <w:t xml:space="preserve">predecessor_uri</w:t>
            </w:r>
            <w:r w:rsidDel="00000000" w:rsidR="00000000" w:rsidRPr="00000000">
              <w:rPr>
                <w:b w:val="1"/>
                <w:bCs w:val="1"/>
                <w:rtl w:val="0"/>
              </w:rPr>
              <w:t xml:space="preserve"> column</w:t>
            </w:r>
            <w:commentRangeEnd w:id="28"/>
            <w:r w:rsidDel="00000000" w:rsidR="00000000" w:rsidRPr="00000000">
              <w:commentReference w:id="28"/>
            </w:r>
            <w:r w:rsidDel="00000000" w:rsidR="00000000" w:rsidRPr="00000000">
              <w:rPr>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b w:val="1"/>
                <w:bCs w:val="1"/>
                <w:rtl w:val="0"/>
              </w:rPr>
              <w:t xml:space="preserve">Viability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rPr/>
            </w:pPr>
            <w:r w:rsidDel="00000000" w:rsidR="00000000" w:rsidRPr="00000000">
              <w:rPr>
                <w:rtl w:val="0"/>
              </w:rPr>
              <w:t xml:space="preserve">High—no additional tables or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rPr/>
            </w:pPr>
            <w:r w:rsidDel="00000000" w:rsidR="00000000" w:rsidRPr="00000000">
              <w:rPr>
                <w:rtl w:val="0"/>
              </w:rPr>
              <w:t xml:space="preserve">High—small schema change.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tl w:val="0"/>
              </w:rPr>
              <w:t xml:space="preserve">Low—cannot audit or track cluster evolution.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tl w:val="0"/>
              </w:rPr>
              <w:t xml:space="preserve">Medium—captures one-step history, but not multi-step.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tl w:val="0"/>
              </w:rPr>
              <w:t xml:space="preserve">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b w:val="1"/>
                <w:bCs w:val="1"/>
                <w:rtl w:val="0"/>
              </w:rPr>
              <w:t xml:space="preserve">Future-proofing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tl w:val="0"/>
              </w:rPr>
              <w:t xml:space="preserve">Very Low—no path to richer lineage without rework.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rtl w:val="0"/>
              </w:rPr>
              <w:t xml:space="preserve">Medium—can be extended to a full graph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b w:val="1"/>
                <w:bCs w:val="1"/>
                <w:rtl w:val="0"/>
              </w:rPr>
              <w:t xml:space="preserve">Requirement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b w:val="1"/>
                <w:bCs w:val="1"/>
                <w:rtl w:val="0"/>
              </w:rPr>
              <w:t xml:space="preserve">Violates</w:t>
            </w:r>
            <w:r w:rsidDel="00000000" w:rsidR="00000000" w:rsidRPr="00000000">
              <w:rPr>
                <w:rtl w:val="0"/>
              </w:rPr>
              <w:t xml:space="preserve"> auditability requirement (N4).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b w:val="1"/>
                <w:bCs w:val="1"/>
                <w:rtl w:val="0"/>
              </w:rPr>
              <w:t xml:space="preserve">Partially</w:t>
            </w:r>
            <w:r w:rsidDel="00000000" w:rsidR="00000000" w:rsidRPr="00000000">
              <w:rPr>
                <w:rtl w:val="0"/>
              </w:rPr>
              <w:t xml:space="preserve"> meets minimal provenance (N4.2) but not full lineage (N4.3).</w:t>
            </w:r>
          </w:p>
        </w:tc>
      </w:tr>
    </w:tbl>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sbg9amwwrcpw" w:id="148"/>
      <w:bookmarkEnd w:id="148"/>
      <w:r w:rsidDel="00000000" w:rsidR="00000000" w:rsidRPr="00000000">
        <w:rPr>
          <w:b w:val="1"/>
          <w:bCs w:val="1"/>
          <w:sz w:val="34"/>
          <w:szCs w:val="34"/>
          <w:rtl w:val="0"/>
        </w:rPr>
        <w:t xml:space="preserve">4. ERS–ERE Integration</w:t>
      </w:r>
    </w:p>
    <w:tbl>
      <w:tblPr>
        <w:tblStyle w:val="Table3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770"/>
        <w:gridCol w:w="3965"/>
        <w:tblGridChange w:id="0">
          <w:tblGrid>
            <w:gridCol w:w="1655"/>
            <w:gridCol w:w="3770"/>
            <w:gridCol w:w="396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jc w:val="center"/>
              <w:rPr/>
            </w:pPr>
            <w:r w:rsidDel="00000000" w:rsidR="00000000" w:rsidRPr="00000000">
              <w:rPr>
                <w:b w:val="1"/>
                <w:bCs w:val="1"/>
                <w:rtl w:val="0"/>
              </w:rPr>
              <w:t xml:space="preserve">Option 1&lt;br&gt;“REST-only adapter” ERS system proposal v3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jc w:val="center"/>
              <w:rPr/>
            </w:pPr>
            <w:r w:rsidDel="00000000" w:rsidR="00000000" w:rsidRPr="00000000">
              <w:rPr>
                <w:b w:val="1"/>
                <w:bCs w:val="1"/>
                <w:rtl w:val="0"/>
              </w:rPr>
              <w:t xml:space="preserve">Option 2&lt;br&gt;“</w:t>
            </w:r>
            <w:commentRangeStart w:id="29"/>
            <w:r w:rsidDel="00000000" w:rsidR="00000000" w:rsidRPr="00000000">
              <w:rPr>
                <w:b w:val="1"/>
                <w:bCs w:val="1"/>
                <w:rtl w:val="0"/>
              </w:rPr>
              <w:t xml:space="preserve">Co-locate ERE as library</w:t>
            </w:r>
            <w:commentRangeEnd w:id="29"/>
            <w:r w:rsidDel="00000000" w:rsidR="00000000" w:rsidRPr="00000000">
              <w:commentReference w:id="29"/>
            </w:r>
            <w:r w:rsidDel="00000000" w:rsidR="00000000" w:rsidRPr="00000000">
              <w:rPr>
                <w:b w:val="1"/>
                <w:bCs w:val="1"/>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rPr/>
            </w:pPr>
            <w:r w:rsidDel="00000000" w:rsidR="00000000" w:rsidRPr="00000000">
              <w:rPr>
                <w:b w:val="1"/>
                <w:bCs w:val="1"/>
                <w:rtl w:val="0"/>
              </w:rPr>
              <w:t xml:space="preserve">Viability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rPr/>
            </w:pPr>
            <w:r w:rsidDel="00000000" w:rsidR="00000000" w:rsidRPr="00000000">
              <w:rPr>
                <w:rtl w:val="0"/>
              </w:rPr>
              <w:t xml:space="preserve">High—simple HTTP calls.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tl w:val="0"/>
              </w:rPr>
              <w:t xml:space="preserve">High—zero network overhead.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rtl w:val="0"/>
              </w:rPr>
              <w:t xml:space="preserve">Medium—network failures can interrupt resolution.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tl w:val="0"/>
              </w:rPr>
              <w:t xml:space="preserve">Low—requires in-process stability; crash of one module down entire service.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tl w:val="0"/>
              </w:rPr>
              <w:t xml:space="preserve">Low-Medium—merges two codebases.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b w:val="1"/>
                <w:bCs w:val="1"/>
                <w:rtl w:val="0"/>
              </w:rPr>
              <w:t xml:space="preserve">Future-proofing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rtl w:val="0"/>
              </w:rPr>
              <w:t xml:space="preserve">Medium—still pluggable via REST, can evolve to queue.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tl w:val="0"/>
              </w:rPr>
              <w:t xml:space="preserve">Low—hard to swap out engine at runtime.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b w:val="1"/>
                <w:bCs w:val="1"/>
                <w:rtl w:val="0"/>
              </w:rPr>
              <w:t xml:space="preserve">Requirement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b w:val="1"/>
                <w:bCs w:val="1"/>
                <w:rtl w:val="0"/>
              </w:rPr>
              <w:t xml:space="preserve">Meets</w:t>
            </w:r>
            <w:r w:rsidDel="00000000" w:rsidR="00000000" w:rsidRPr="00000000">
              <w:rPr>
                <w:rtl w:val="0"/>
              </w:rPr>
              <w:t xml:space="preserve"> pluggability (if multiple EREs needed later); </w:t>
            </w:r>
            <w:r w:rsidDel="00000000" w:rsidR="00000000" w:rsidRPr="00000000">
              <w:rPr>
                <w:b w:val="1"/>
                <w:bCs w:val="1"/>
                <w:rtl w:val="0"/>
              </w:rPr>
              <w:t xml:space="preserve">violates</w:t>
            </w:r>
            <w:r w:rsidDel="00000000" w:rsidR="00000000" w:rsidRPr="00000000">
              <w:rPr>
                <w:rtl w:val="0"/>
              </w:rPr>
              <w:t xml:space="preserve"> strict independence if REST is blocking.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b w:val="1"/>
                <w:bCs w:val="1"/>
                <w:rtl w:val="0"/>
              </w:rPr>
              <w:t xml:space="preserve">Violates</w:t>
            </w:r>
            <w:r w:rsidDel="00000000" w:rsidR="00000000" w:rsidRPr="00000000">
              <w:rPr>
                <w:rtl w:val="0"/>
              </w:rPr>
              <w:t xml:space="preserve"> ERE independence (N “System independence”); violates pluggability (cannot hot-swap engine).</w:t>
            </w:r>
          </w:p>
        </w:tc>
      </w:tr>
    </w:tbl>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3vznzw240nz5" w:id="149"/>
      <w:bookmarkEnd w:id="149"/>
      <w:r w:rsidDel="00000000" w:rsidR="00000000" w:rsidRPr="00000000">
        <w:rPr>
          <w:b w:val="1"/>
          <w:bCs w:val="1"/>
          <w:sz w:val="34"/>
          <w:szCs w:val="34"/>
          <w:rtl w:val="0"/>
        </w:rPr>
        <w:t xml:space="preserve">5. Entity Resolution Engine</w:t>
      </w:r>
    </w:p>
    <w:tbl>
      <w:tblPr>
        <w:tblStyle w:val="Table3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485"/>
        <w:gridCol w:w="4235"/>
        <w:tblGridChange w:id="0">
          <w:tblGrid>
            <w:gridCol w:w="1670"/>
            <w:gridCol w:w="3485"/>
            <w:gridCol w:w="423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jc w:val="center"/>
              <w:rPr/>
            </w:pPr>
            <w:commentRangeStart w:id="30"/>
            <w:r w:rsidDel="00000000" w:rsidR="00000000" w:rsidRPr="00000000">
              <w:rPr>
                <w:b w:val="1"/>
                <w:bCs w:val="1"/>
                <w:rtl w:val="0"/>
              </w:rPr>
              <w:t xml:space="preserve">Option 1&lt;br&gt;“LIMES wrapper” ERS system proposal v3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jc w:val="center"/>
              <w:rPr/>
            </w:pPr>
            <w:r w:rsidDel="00000000" w:rsidR="00000000" w:rsidRPr="00000000">
              <w:rPr>
                <w:b w:val="1"/>
                <w:bCs w:val="1"/>
                <w:rtl w:val="0"/>
              </w:rPr>
              <w:t xml:space="preserve">Option 2&lt;br&gt;“LIMES + fallback rules”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commentRangeEnd w:id="30"/>
            <w:r w:rsidDel="00000000" w:rsidR="00000000" w:rsidRPr="00000000">
              <w:commentReference w:id="30"/>
            </w:r>
            <w:r w:rsidDel="00000000" w:rsidR="00000000" w:rsidRPr="00000000">
              <w:rPr>
                <w:b w:val="1"/>
                <w:bCs w:val="1"/>
                <w:rtl w:val="0"/>
              </w:rPr>
              <w:t xml:space="preserve">Viability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High—LIMES is already in TED-SWS.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tl w:val="0"/>
              </w:rPr>
              <w:t xml:space="preserve">High—fallback rules are trivial to author.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Medium—rule-based only handles tidy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High—rules catch typos, improving recall.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Low-Medium—extra rule maintenance.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b w:val="1"/>
                <w:bCs w:val="1"/>
                <w:rtl w:val="0"/>
              </w:rPr>
              <w:t xml:space="preserve">Future-proofing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Medium—can later swap to vector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High—wraps both rule and future vector engines behind same interface.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b w:val="1"/>
                <w:bCs w:val="1"/>
                <w:rtl w:val="0"/>
              </w:rPr>
              <w:t xml:space="preserve">Requirement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b w:val="1"/>
                <w:bCs w:val="1"/>
                <w:rtl w:val="0"/>
              </w:rPr>
              <w:t xml:space="preserve">Meets</w:t>
            </w:r>
            <w:r w:rsidDel="00000000" w:rsidR="00000000" w:rsidRPr="00000000">
              <w:rPr>
                <w:rtl w:val="0"/>
              </w:rPr>
              <w:t xml:space="preserve"> “always return URI” requirement; </w:t>
            </w:r>
            <w:r w:rsidDel="00000000" w:rsidR="00000000" w:rsidRPr="00000000">
              <w:rPr>
                <w:b w:val="1"/>
                <w:bCs w:val="1"/>
                <w:rtl w:val="0"/>
              </w:rPr>
              <w:t xml:space="preserve">violates</w:t>
            </w:r>
            <w:r w:rsidDel="00000000" w:rsidR="00000000" w:rsidRPr="00000000">
              <w:rPr>
                <w:rtl w:val="0"/>
              </w:rPr>
              <w:t xml:space="preserve"> ML/LLM experiment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b w:val="1"/>
                <w:bCs w:val="1"/>
                <w:rtl w:val="0"/>
              </w:rPr>
              <w:t xml:space="preserve">Meets</w:t>
            </w:r>
            <w:r w:rsidDel="00000000" w:rsidR="00000000" w:rsidRPr="00000000">
              <w:rPr>
                <w:rtl w:val="0"/>
              </w:rPr>
              <w:t xml:space="preserve"> both deterministic and fuzzy matching, </w:t>
            </w:r>
            <w:r w:rsidDel="00000000" w:rsidR="00000000" w:rsidRPr="00000000">
              <w:rPr>
                <w:b w:val="1"/>
                <w:bCs w:val="1"/>
                <w:rtl w:val="0"/>
              </w:rPr>
              <w:t xml:space="preserve">aligns</w:t>
            </w:r>
            <w:r w:rsidDel="00000000" w:rsidR="00000000" w:rsidRPr="00000000">
              <w:rPr>
                <w:rtl w:val="0"/>
              </w:rPr>
              <w:t xml:space="preserve"> with client’s LLM interest if rules augmented later.</w:t>
            </w:r>
          </w:p>
        </w:tc>
      </w:tr>
    </w:tbl>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ngcaezlmij" w:id="150"/>
      <w:bookmarkEnd w:id="150"/>
      <w:r w:rsidDel="00000000" w:rsidR="00000000" w:rsidRPr="00000000">
        <w:rPr>
          <w:b w:val="1"/>
          <w:bCs w:val="1"/>
          <w:sz w:val="34"/>
          <w:szCs w:val="34"/>
          <w:rtl w:val="0"/>
        </w:rPr>
        <w:t xml:space="preserve">6. Link-Curation UI</w:t>
      </w:r>
    </w:p>
    <w:tbl>
      <w:tblPr>
        <w:tblStyle w:val="Table3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340"/>
        <w:gridCol w:w="3335"/>
        <w:tblGridChange w:id="0">
          <w:tblGrid>
            <w:gridCol w:w="1730"/>
            <w:gridCol w:w="4340"/>
            <w:gridCol w:w="33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jc w:val="center"/>
              <w:rPr/>
            </w:pPr>
            <w:commentRangeStart w:id="31"/>
            <w:r w:rsidDel="00000000" w:rsidR="00000000" w:rsidRPr="00000000">
              <w:rPr>
                <w:b w:val="1"/>
                <w:bCs w:val="1"/>
                <w:rtl w:val="0"/>
              </w:rPr>
              <w:t xml:space="preserve">Option 1&lt;br&gt;“Streamlit/Retool” ERS system proposal v3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jc w:val="center"/>
              <w:rPr/>
            </w:pPr>
            <w:r w:rsidDel="00000000" w:rsidR="00000000" w:rsidRPr="00000000">
              <w:rPr>
                <w:b w:val="1"/>
                <w:bCs w:val="1"/>
                <w:rtl w:val="0"/>
              </w:rPr>
              <w:t xml:space="preserve">Option 2&lt;br&gt;“CSV+Excel offline”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commentRangeEnd w:id="31"/>
            <w:r w:rsidDel="00000000" w:rsidR="00000000" w:rsidRPr="00000000">
              <w:commentReference w:id="31"/>
            </w:r>
            <w:r w:rsidDel="00000000" w:rsidR="00000000" w:rsidRPr="00000000">
              <w:rPr>
                <w:b w:val="1"/>
                <w:bCs w:val="1"/>
                <w:rtl w:val="0"/>
              </w:rPr>
              <w:t xml:space="preserve">Viability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High—quick to spin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Very High—no dev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Medium—depends on third-party service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Low—manual process; prone to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Very 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b w:val="1"/>
                <w:bCs w:val="1"/>
                <w:rtl w:val="0"/>
              </w:rPr>
              <w:t xml:space="preserve">Future-proofing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Medium—can build custom UI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Very Low—hard to migrate to web UI.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b w:val="1"/>
                <w:bCs w:val="1"/>
                <w:rtl w:val="0"/>
              </w:rPr>
              <w:t xml:space="preserve">Requirement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b w:val="1"/>
                <w:bCs w:val="1"/>
                <w:rtl w:val="0"/>
              </w:rPr>
              <w:t xml:space="preserve">Meets</w:t>
            </w:r>
            <w:r w:rsidDel="00000000" w:rsidR="00000000" w:rsidRPr="00000000">
              <w:rPr>
                <w:rtl w:val="0"/>
              </w:rPr>
              <w:t xml:space="preserve"> manual curation requirement (N6).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b w:val="1"/>
                <w:bCs w:val="1"/>
                <w:rtl w:val="0"/>
              </w:rPr>
              <w:t xml:space="preserve">Violates</w:t>
            </w:r>
            <w:r w:rsidDel="00000000" w:rsidR="00000000" w:rsidRPr="00000000">
              <w:rPr>
                <w:rtl w:val="0"/>
              </w:rPr>
              <w:t xml:space="preserve"> UX expectation; no real-time feedback.</w:t>
            </w:r>
          </w:p>
        </w:tc>
      </w:tr>
    </w:tbl>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7k1pr27q5bq1" w:id="151"/>
      <w:bookmarkEnd w:id="151"/>
      <w:r w:rsidDel="00000000" w:rsidR="00000000" w:rsidRPr="00000000">
        <w:rPr>
          <w:b w:val="1"/>
          <w:bCs w:val="1"/>
          <w:sz w:val="34"/>
          <w:szCs w:val="34"/>
          <w:rtl w:val="0"/>
        </w:rPr>
        <w:t xml:space="preserve">7. Configuration Management</w:t>
      </w:r>
    </w:p>
    <w:tbl>
      <w:tblPr>
        <w:tblStyle w:val="Table3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385"/>
        <w:gridCol w:w="3215"/>
        <w:tblGridChange w:id="0">
          <w:tblGrid>
            <w:gridCol w:w="1790"/>
            <w:gridCol w:w="4385"/>
            <w:gridCol w:w="32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jc w:val="center"/>
              <w:rPr/>
            </w:pPr>
            <w:r w:rsidDel="00000000" w:rsidR="00000000" w:rsidRPr="00000000">
              <w:rPr>
                <w:b w:val="1"/>
                <w:bCs w:val="1"/>
                <w:rtl w:val="0"/>
              </w:rPr>
              <w:t xml:space="preserve">Option 1&lt;br&gt;“Single YAML” ERS system proposal v3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jc w:val="center"/>
              <w:rPr/>
            </w:pPr>
            <w:r w:rsidDel="00000000" w:rsidR="00000000" w:rsidRPr="00000000">
              <w:rPr>
                <w:b w:val="1"/>
                <w:bCs w:val="1"/>
                <w:rtl w:val="0"/>
              </w:rPr>
              <w:t xml:space="preserve">Option 2&lt;br&gt;“Env-vars only”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b w:val="1"/>
                <w:bCs w:val="1"/>
                <w:rtl w:val="0"/>
              </w:rPr>
              <w:t xml:space="preserve">Viability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Medium—YAML parsing, single point of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tl w:val="0"/>
              </w:rPr>
              <w:t xml:space="preserve">Medium—env-var drift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rtl w:val="0"/>
              </w:rPr>
              <w:t xml:space="preserve">Very 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b w:val="1"/>
                <w:bCs w:val="1"/>
                <w:rtl w:val="0"/>
              </w:rPr>
              <w:t xml:space="preserve">Future-proofing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Medium—easy to add new sections.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tl w:val="0"/>
              </w:rPr>
              <w:t xml:space="preserve">Low—hard to document complex configs.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b w:val="1"/>
                <w:bCs w:val="1"/>
                <w:rtl w:val="0"/>
              </w:rPr>
              <w:t xml:space="preserve">Requirement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b w:val="1"/>
                <w:bCs w:val="1"/>
                <w:rtl w:val="0"/>
              </w:rPr>
              <w:t xml:space="preserve">Meets</w:t>
            </w:r>
            <w:r w:rsidDel="00000000" w:rsidR="00000000" w:rsidRPr="00000000">
              <w:rPr>
                <w:rtl w:val="0"/>
              </w:rPr>
              <w:t xml:space="preserve"> configurability (N7).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b w:val="1"/>
                <w:bCs w:val="1"/>
                <w:rtl w:val="0"/>
              </w:rPr>
              <w:t xml:space="preserve">Violates</w:t>
            </w:r>
            <w:r w:rsidDel="00000000" w:rsidR="00000000" w:rsidRPr="00000000">
              <w:rPr>
                <w:rtl w:val="0"/>
              </w:rPr>
              <w:t xml:space="preserve"> easy stakeholder edits.</w:t>
            </w:r>
          </w:p>
        </w:tc>
      </w:tr>
    </w:tbl>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pStyle w:val="Heading1"/>
        <w:rPr/>
      </w:pPr>
      <w:bookmarkStart w:colFirst="0" w:colLast="0" w:name="_6rj3kr3p0t5f" w:id="152"/>
      <w:bookmarkEnd w:id="152"/>
      <w:r w:rsidDel="00000000" w:rsidR="00000000" w:rsidRPr="00000000">
        <w:rPr>
          <w:rtl w:val="0"/>
        </w:rPr>
        <w:t xml:space="preserve">Clustering Ideas for pairwise similarity between URIs</w:t>
      </w:r>
    </w:p>
    <w:p w:rsidR="00000000" w:rsidDel="00000000" w:rsidP="00000000" w:rsidRDefault="00000000" w:rsidRPr="00000000" w14:paraId="00000765">
      <w:pPr>
        <w:spacing w:after="240" w:before="240" w:lineRule="auto"/>
        <w:rPr/>
      </w:pPr>
      <w:r w:rsidDel="00000000" w:rsidR="00000000" w:rsidRPr="00000000">
        <w:rPr>
          <w:rtl w:val="0"/>
        </w:rPr>
        <w:t xml:space="preserve">Representing hundreds of millions of URIs as a full n×n distance matrix simply won’t fly—at n = 10⁸ you’d need 10¹⁶ entries, even a sparse float16 array would exhaust petabytes of RAM. In practice you should never build the complete matrix. Instead:</w:t>
      </w:r>
    </w:p>
    <w:p w:rsidR="00000000" w:rsidDel="00000000" w:rsidP="00000000" w:rsidRDefault="00000000" w:rsidRPr="00000000" w14:paraId="00000766">
      <w:pPr>
        <w:numPr>
          <w:ilvl w:val="0"/>
          <w:numId w:val="26"/>
        </w:numPr>
        <w:spacing w:after="0" w:afterAutospacing="0" w:before="240" w:lineRule="auto"/>
        <w:ind w:left="720" w:hanging="360"/>
      </w:pPr>
      <w:r w:rsidDel="00000000" w:rsidR="00000000" w:rsidRPr="00000000">
        <w:rPr>
          <w:b w:val="1"/>
          <w:bCs w:val="1"/>
          <w:rtl w:val="0"/>
        </w:rPr>
        <w:t xml:space="preserve">Sparse edge list (neighbor graph)</w:t>
        <w:br w:type="textWrapping"/>
      </w:r>
    </w:p>
    <w:p w:rsidR="00000000" w:rsidDel="00000000" w:rsidP="00000000" w:rsidRDefault="00000000" w:rsidRPr="00000000" w14:paraId="00000767">
      <w:pPr>
        <w:numPr>
          <w:ilvl w:val="1"/>
          <w:numId w:val="26"/>
        </w:numPr>
        <w:spacing w:after="0" w:afterAutospacing="0" w:before="0" w:beforeAutospacing="0" w:lineRule="auto"/>
        <w:ind w:left="1440" w:hanging="360"/>
      </w:pPr>
      <w:r w:rsidDel="00000000" w:rsidR="00000000" w:rsidRPr="00000000">
        <w:rPr>
          <w:b w:val="1"/>
          <w:bCs w:val="1"/>
          <w:rtl w:val="0"/>
        </w:rPr>
        <w:t xml:space="preserve">Threshold</w:t>
      </w:r>
      <w:r w:rsidDel="00000000" w:rsidR="00000000" w:rsidRPr="00000000">
        <w:rPr>
          <w:rtl w:val="0"/>
        </w:rPr>
        <w:t xml:space="preserve"> your similarities (e.g. only keep edges where sim &gt; 0.8) so you store only a few neighbors per node.</w:t>
        <w:br w:type="textWrapping"/>
      </w:r>
    </w:p>
    <w:p w:rsidR="00000000" w:rsidDel="00000000" w:rsidP="00000000" w:rsidRDefault="00000000" w:rsidRPr="00000000" w14:paraId="00000768">
      <w:pPr>
        <w:numPr>
          <w:ilvl w:val="1"/>
          <w:numId w:val="26"/>
        </w:numPr>
        <w:spacing w:after="0" w:afterAutospacing="0" w:before="0" w:beforeAutospacing="0" w:lineRule="auto"/>
        <w:ind w:left="1440" w:hanging="360"/>
      </w:pPr>
      <w:r w:rsidDel="00000000" w:rsidR="00000000" w:rsidRPr="00000000">
        <w:rPr>
          <w:rtl w:val="0"/>
        </w:rPr>
        <w:t xml:space="preserve">Represent that as a </w:t>
      </w:r>
      <w:r w:rsidDel="00000000" w:rsidR="00000000" w:rsidRPr="00000000">
        <w:rPr>
          <w:b w:val="1"/>
          <w:bCs w:val="1"/>
          <w:rtl w:val="0"/>
        </w:rPr>
        <w:t xml:space="preserve">SciPy sparse matrix</w:t>
      </w:r>
      <w:r w:rsidDel="00000000" w:rsidR="00000000" w:rsidRPr="00000000">
        <w:rPr>
          <w:rtl w:val="0"/>
        </w:rPr>
        <w:t xml:space="preserve"> or as an </w:t>
      </w:r>
      <w:r w:rsidDel="00000000" w:rsidR="00000000" w:rsidRPr="00000000">
        <w:rPr>
          <w:b w:val="1"/>
          <w:bCs w:val="1"/>
          <w:rtl w:val="0"/>
        </w:rPr>
        <w:t xml:space="preserve">edge list</w:t>
      </w:r>
      <w:r w:rsidDel="00000000" w:rsidR="00000000" w:rsidRPr="00000000">
        <w:rPr>
          <w:rtl w:val="0"/>
        </w:rPr>
        <w:t xml:space="preserve"> on disk/NoSQL store.</w:t>
        <w:br w:type="textWrapping"/>
      </w:r>
    </w:p>
    <w:p w:rsidR="00000000" w:rsidDel="00000000" w:rsidP="00000000" w:rsidRDefault="00000000" w:rsidRPr="00000000" w14:paraId="00000769">
      <w:pPr>
        <w:numPr>
          <w:ilvl w:val="0"/>
          <w:numId w:val="26"/>
        </w:numPr>
        <w:spacing w:after="0" w:afterAutospacing="0" w:before="0" w:beforeAutospacing="0" w:lineRule="auto"/>
        <w:ind w:left="720" w:hanging="360"/>
      </w:pPr>
      <w:r w:rsidDel="00000000" w:rsidR="00000000" w:rsidRPr="00000000">
        <w:rPr>
          <w:b w:val="1"/>
          <w:bCs w:val="1"/>
          <w:rtl w:val="0"/>
        </w:rPr>
        <w:t xml:space="preserve">On-the-fly neighbor queries</w:t>
        <w:br w:type="textWrapping"/>
      </w:r>
    </w:p>
    <w:p w:rsidR="00000000" w:rsidDel="00000000" w:rsidP="00000000" w:rsidRDefault="00000000" w:rsidRPr="00000000" w14:paraId="0000076A">
      <w:pPr>
        <w:numPr>
          <w:ilvl w:val="1"/>
          <w:numId w:val="26"/>
        </w:numPr>
        <w:spacing w:after="0" w:afterAutospacing="0" w:before="0" w:beforeAutospacing="0" w:lineRule="auto"/>
        <w:ind w:left="1440" w:hanging="360"/>
      </w:pPr>
      <w:r w:rsidDel="00000000" w:rsidR="00000000" w:rsidRPr="00000000">
        <w:rPr>
          <w:rtl w:val="0"/>
        </w:rPr>
        <w:t xml:space="preserve">Use an </w:t>
      </w:r>
      <w:r w:rsidDel="00000000" w:rsidR="00000000" w:rsidRPr="00000000">
        <w:rPr>
          <w:b w:val="1"/>
          <w:bCs w:val="1"/>
          <w:rtl w:val="0"/>
        </w:rPr>
        <w:t xml:space="preserve">approximate nearest-neighbour</w:t>
      </w:r>
      <w:r w:rsidDel="00000000" w:rsidR="00000000" w:rsidRPr="00000000">
        <w:rPr>
          <w:rtl w:val="0"/>
        </w:rPr>
        <w:t xml:space="preserve"> index (FAISS, Annoy, NMSLIB) to retrieve each point’s k closest neighbours when you run DBSCAN.</w:t>
        <w:br w:type="textWrapping"/>
      </w:r>
    </w:p>
    <w:p w:rsidR="00000000" w:rsidDel="00000000" w:rsidP="00000000" w:rsidRDefault="00000000" w:rsidRPr="00000000" w14:paraId="0000076B">
      <w:pPr>
        <w:numPr>
          <w:ilvl w:val="1"/>
          <w:numId w:val="26"/>
        </w:numPr>
        <w:spacing w:after="240" w:before="0" w:beforeAutospacing="0" w:lineRule="auto"/>
        <w:ind w:left="1440" w:hanging="360"/>
      </w:pPr>
      <w:r w:rsidDel="00000000" w:rsidR="00000000" w:rsidRPr="00000000">
        <w:rPr>
          <w:rtl w:val="0"/>
        </w:rPr>
        <w:t xml:space="preserve">This avoids any O(n²) precomputation and keeps your memory footprint to O(n·k).</w:t>
        <w:br w:type="textWrapping"/>
      </w:r>
    </w:p>
    <w:p w:rsidR="00000000" w:rsidDel="00000000" w:rsidP="00000000" w:rsidRDefault="00000000" w:rsidRPr="00000000" w14:paraId="0000076C">
      <w:pPr>
        <w:spacing w:after="240" w:before="240" w:lineRule="auto"/>
        <w:rPr/>
      </w:pPr>
      <w:r w:rsidDel="00000000" w:rsidR="00000000" w:rsidRPr="00000000">
        <w:rPr>
          <w:rtl w:val="0"/>
        </w:rPr>
        <w:t xml:space="preserve">As for implementations beyond scikit-learn:</w:t>
      </w:r>
    </w:p>
    <w:p w:rsidR="00000000" w:rsidDel="00000000" w:rsidP="00000000" w:rsidRDefault="00000000" w:rsidRPr="00000000" w14:paraId="0000076D">
      <w:pPr>
        <w:numPr>
          <w:ilvl w:val="0"/>
          <w:numId w:val="21"/>
        </w:numPr>
        <w:spacing w:after="0" w:afterAutospacing="0" w:before="240" w:lineRule="auto"/>
        <w:ind w:left="720" w:hanging="360"/>
      </w:pPr>
      <w:r w:rsidDel="00000000" w:rsidR="00000000" w:rsidRPr="00000000">
        <w:rPr>
          <w:b w:val="1"/>
          <w:bCs w:val="1"/>
          <w:rtl w:val="0"/>
        </w:rPr>
        <w:t xml:space="preserve">HDBSCAN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hdbscan</w:t>
      </w:r>
      <w:r w:rsidDel="00000000" w:rsidR="00000000" w:rsidRPr="00000000">
        <w:rPr>
          <w:rtl w:val="0"/>
        </w:rPr>
        <w:t xml:space="preserve">)</w:t>
        <w:br w:type="textWrapping"/>
      </w:r>
    </w:p>
    <w:p w:rsidR="00000000" w:rsidDel="00000000" w:rsidP="00000000" w:rsidRDefault="00000000" w:rsidRPr="00000000" w14:paraId="0000076E">
      <w:pPr>
        <w:numPr>
          <w:ilvl w:val="1"/>
          <w:numId w:val="21"/>
        </w:numPr>
        <w:spacing w:after="0" w:afterAutospacing="0" w:before="0" w:beforeAutospacing="0" w:lineRule="auto"/>
        <w:ind w:left="1440" w:hanging="360"/>
      </w:pPr>
      <w:r w:rsidDel="00000000" w:rsidR="00000000" w:rsidRPr="00000000">
        <w:rPr>
          <w:rtl w:val="0"/>
        </w:rPr>
        <w:t xml:space="preserve">C-optimized, handles precomputed sparse graphs, and often yields more stable clusters without precise </w:t>
      </w:r>
      <w:r w:rsidDel="00000000" w:rsidR="00000000" w:rsidRPr="00000000">
        <w:rPr>
          <w:rFonts w:ascii="Roboto Mono" w:cs="Roboto Mono" w:eastAsia="Roboto Mono" w:hAnsi="Roboto Mono"/>
          <w:color w:val="188038"/>
          <w:rtl w:val="0"/>
        </w:rPr>
        <w:t xml:space="preserve">eps</w:t>
      </w:r>
      <w:r w:rsidDel="00000000" w:rsidR="00000000" w:rsidRPr="00000000">
        <w:rPr>
          <w:rtl w:val="0"/>
        </w:rPr>
        <w:t xml:space="preserve"> tuning.</w:t>
        <w:br w:type="textWrapping"/>
      </w:r>
    </w:p>
    <w:p w:rsidR="00000000" w:rsidDel="00000000" w:rsidP="00000000" w:rsidRDefault="00000000" w:rsidRPr="00000000" w14:paraId="0000076F">
      <w:pPr>
        <w:numPr>
          <w:ilvl w:val="0"/>
          <w:numId w:val="21"/>
        </w:numPr>
        <w:spacing w:after="0" w:afterAutospacing="0" w:before="0" w:beforeAutospacing="0" w:lineRule="auto"/>
        <w:ind w:left="720" w:hanging="360"/>
      </w:pPr>
      <w:r w:rsidDel="00000000" w:rsidR="00000000" w:rsidRPr="00000000">
        <w:rPr>
          <w:b w:val="1"/>
          <w:bCs w:val="1"/>
          <w:rtl w:val="0"/>
        </w:rPr>
        <w:t xml:space="preserve">cuML’s DBSCAN</w:t>
      </w:r>
      <w:r w:rsidDel="00000000" w:rsidR="00000000" w:rsidRPr="00000000">
        <w:rPr>
          <w:rtl w:val="0"/>
        </w:rPr>
        <w:t xml:space="preserve"> (part of RAPIDS)</w:t>
        <w:br w:type="textWrapping"/>
      </w:r>
    </w:p>
    <w:p w:rsidR="00000000" w:rsidDel="00000000" w:rsidP="00000000" w:rsidRDefault="00000000" w:rsidRPr="00000000" w14:paraId="00000770">
      <w:pPr>
        <w:numPr>
          <w:ilvl w:val="1"/>
          <w:numId w:val="21"/>
        </w:numPr>
        <w:spacing w:after="0" w:afterAutospacing="0" w:before="0" w:beforeAutospacing="0" w:lineRule="auto"/>
        <w:ind w:left="1440" w:hanging="360"/>
      </w:pPr>
      <w:r w:rsidDel="00000000" w:rsidR="00000000" w:rsidRPr="00000000">
        <w:rPr>
          <w:rtl w:val="0"/>
        </w:rPr>
        <w:t xml:space="preserve">Runs on GPUs, blazing-fast for millions of points, but you still need to feed it neighbor lists rather than a full matrix.</w:t>
        <w:br w:type="textWrapping"/>
      </w:r>
    </w:p>
    <w:p w:rsidR="00000000" w:rsidDel="00000000" w:rsidP="00000000" w:rsidRDefault="00000000" w:rsidRPr="00000000" w14:paraId="00000771">
      <w:pPr>
        <w:numPr>
          <w:ilvl w:val="0"/>
          <w:numId w:val="21"/>
        </w:numPr>
        <w:spacing w:after="0" w:afterAutospacing="0" w:before="0" w:beforeAutospacing="0" w:lineRule="auto"/>
        <w:ind w:left="720" w:hanging="360"/>
      </w:pPr>
      <w:r w:rsidDel="00000000" w:rsidR="00000000" w:rsidRPr="00000000">
        <w:rPr>
          <w:b w:val="1"/>
          <w:bCs w:val="1"/>
          <w:rtl w:val="0"/>
        </w:rPr>
        <w:t xml:space="preserve">Dask-ML DBSCAN</w:t>
        <w:br w:type="textWrapping"/>
      </w:r>
    </w:p>
    <w:p w:rsidR="00000000" w:rsidDel="00000000" w:rsidP="00000000" w:rsidRDefault="00000000" w:rsidRPr="00000000" w14:paraId="00000772">
      <w:pPr>
        <w:numPr>
          <w:ilvl w:val="1"/>
          <w:numId w:val="21"/>
        </w:numPr>
        <w:spacing w:after="0" w:afterAutospacing="0" w:before="0" w:beforeAutospacing="0" w:lineRule="auto"/>
        <w:ind w:left="1440" w:hanging="360"/>
      </w:pPr>
      <w:r w:rsidDel="00000000" w:rsidR="00000000" w:rsidRPr="00000000">
        <w:rPr>
          <w:rtl w:val="0"/>
        </w:rPr>
        <w:t xml:space="preserve">Offers an out-of-core, chunked approach on large clusters, integrating with Dask Arrays and sparse structures.</w:t>
        <w:br w:type="textWrapping"/>
      </w:r>
    </w:p>
    <w:p w:rsidR="00000000" w:rsidDel="00000000" w:rsidP="00000000" w:rsidRDefault="00000000" w:rsidRPr="00000000" w14:paraId="00000773">
      <w:pPr>
        <w:numPr>
          <w:ilvl w:val="0"/>
          <w:numId w:val="21"/>
        </w:numPr>
        <w:spacing w:after="0" w:afterAutospacing="0" w:before="0" w:beforeAutospacing="0" w:lineRule="auto"/>
        <w:ind w:left="720" w:hanging="360"/>
      </w:pPr>
      <w:r w:rsidDel="00000000" w:rsidR="00000000" w:rsidRPr="00000000">
        <w:rPr>
          <w:b w:val="1"/>
          <w:bCs w:val="1"/>
          <w:rtl w:val="0"/>
        </w:rPr>
        <w:t xml:space="preserve">Spark MLlib</w:t>
      </w:r>
      <w:r w:rsidDel="00000000" w:rsidR="00000000" w:rsidRPr="00000000">
        <w:rPr>
          <w:rtl w:val="0"/>
        </w:rPr>
        <w:t xml:space="preserve"> (community packages)</w:t>
        <w:br w:type="textWrapping"/>
      </w:r>
    </w:p>
    <w:p w:rsidR="00000000" w:rsidDel="00000000" w:rsidP="00000000" w:rsidRDefault="00000000" w:rsidRPr="00000000" w14:paraId="00000774">
      <w:pPr>
        <w:numPr>
          <w:ilvl w:val="1"/>
          <w:numId w:val="21"/>
        </w:numPr>
        <w:spacing w:after="240" w:before="0" w:beforeAutospacing="0" w:lineRule="auto"/>
        <w:ind w:left="1440" w:hanging="360"/>
      </w:pPr>
      <w:r w:rsidDel="00000000" w:rsidR="00000000" w:rsidRPr="00000000">
        <w:rPr>
          <w:rtl w:val="0"/>
        </w:rPr>
        <w:t xml:space="preserve">If you already have a Spark cluster, third-party DBSCAN implementations can process huge datasets in a distributed fashion.</w:t>
        <w:br w:type="textWrapping"/>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don’t attempt a full matrix for 10⁸ entities. Build a sparse neighbor graph—using approximate k-NN if necessary—and then choose an implementation like HDBSCAN, cuML or Dask-ML that can consume that sparse structure efficiently, rather than scikit-learn’s in-memory matrix approach.</w:t>
      </w:r>
    </w:p>
    <w:p w:rsidR="00000000" w:rsidDel="00000000" w:rsidP="00000000" w:rsidRDefault="00000000" w:rsidRPr="00000000" w14:paraId="00000776">
      <w:pPr>
        <w:pStyle w:val="Heading2"/>
        <w:rPr/>
      </w:pPr>
      <w:bookmarkStart w:colFirst="0" w:colLast="0" w:name="_cuayx14bnc19" w:id="153"/>
      <w:bookmarkEnd w:id="153"/>
      <w:r w:rsidDel="00000000" w:rsidR="00000000" w:rsidRPr="00000000">
        <w:rPr>
          <w:rtl w:val="0"/>
        </w:rPr>
        <w:t xml:space="preserve">Notes on cluster repositories</w:t>
      </w:r>
    </w:p>
    <w:p w:rsidR="00000000" w:rsidDel="00000000" w:rsidP="00000000" w:rsidRDefault="00000000" w:rsidRPr="00000000" w14:paraId="00000777">
      <w:pPr>
        <w:spacing w:after="240" w:before="240" w:lineRule="auto"/>
        <w:rPr/>
      </w:pPr>
      <w:r w:rsidDel="00000000" w:rsidR="00000000" w:rsidRPr="00000000">
        <w:rPr>
          <w:rtl w:val="0"/>
        </w:rPr>
        <w:t xml:space="preserve">When you look at the role of a cluster manager—whether it’s spinning up Dask, Celery or Spark workers—you’ll see it’s really an </w:t>
      </w:r>
      <w:r w:rsidDel="00000000" w:rsidR="00000000" w:rsidRPr="00000000">
        <w:rPr>
          <w:b w:val="1"/>
          <w:bCs w:val="1"/>
          <w:rtl w:val="0"/>
        </w:rPr>
        <w:t xml:space="preserve">execution concern</w:t>
      </w:r>
      <w:r w:rsidDel="00000000" w:rsidR="00000000" w:rsidRPr="00000000">
        <w:rPr>
          <w:rtl w:val="0"/>
        </w:rPr>
        <w:t xml:space="preserve"> rather than a </w:t>
      </w:r>
      <w:r w:rsidDel="00000000" w:rsidR="00000000" w:rsidRPr="00000000">
        <w:rPr>
          <w:b w:val="1"/>
          <w:bCs w:val="1"/>
          <w:rtl w:val="0"/>
        </w:rPr>
        <w:t xml:space="preserve">coordination concern</w:t>
      </w:r>
      <w:r w:rsidDel="00000000" w:rsidR="00000000" w:rsidRPr="00000000">
        <w:rPr>
          <w:rtl w:val="0"/>
        </w:rPr>
        <w:t xml:space="preserve">. In other words, the </w:t>
      </w:r>
      <w:r w:rsidDel="00000000" w:rsidR="00000000" w:rsidRPr="00000000">
        <w:rPr>
          <w:b w:val="1"/>
          <w:bCs w:val="1"/>
          <w:rtl w:val="0"/>
        </w:rPr>
        <w:t xml:space="preserve">Entity Resolution Service (ERS)</w:t>
      </w:r>
      <w:r w:rsidDel="00000000" w:rsidR="00000000" w:rsidRPr="00000000">
        <w:rPr>
          <w:rtl w:val="0"/>
        </w:rPr>
        <w:t xml:space="preserve"> is responsible for accepting requests, maintaining the immutable input log and the canonical-entity registry, and orchestrating the overall workflow (e.g. “take record X, resolve it, store the match”). By contrast, the </w:t>
      </w:r>
      <w:r w:rsidDel="00000000" w:rsidR="00000000" w:rsidRPr="00000000">
        <w:rPr>
          <w:b w:val="1"/>
          <w:bCs w:val="1"/>
          <w:rtl w:val="0"/>
        </w:rPr>
        <w:t xml:space="preserve">Entity Resolution Engine (ERE)</w:t>
      </w:r>
      <w:r w:rsidDel="00000000" w:rsidR="00000000" w:rsidRPr="00000000">
        <w:rPr>
          <w:rtl w:val="0"/>
        </w:rPr>
        <w:t xml:space="preserve"> is where the heavy lifting happens: it needs to decide how to scale out its matching algorithms over a compute cluster, monitor job progress and collect results. Placing the cluster manager inside the ERE implementation keeps all of that scaling logic, resource management and retry policies encapsulated within the engine itself, leaving the ERS free of infrastructure details.</w:t>
      </w:r>
    </w:p>
    <w:p w:rsidR="00000000" w:rsidDel="00000000" w:rsidP="00000000" w:rsidRDefault="00000000" w:rsidRPr="00000000" w14:paraId="00000778">
      <w:pPr>
        <w:spacing w:after="240" w:before="240" w:lineRule="auto"/>
        <w:rPr/>
      </w:pPr>
      <w:r w:rsidDel="00000000" w:rsidR="00000000" w:rsidRPr="00000000">
        <w:rPr/>
        <w:drawing>
          <wp:inline distB="114300" distT="114300" distL="114300" distR="114300">
            <wp:extent cx="7907655" cy="4466361"/>
            <wp:effectExtent b="0" l="0" r="0" t="0"/>
            <wp:docPr id="7"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7907655" cy="4466361"/>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Likewise, your </w:t>
      </w:r>
      <w:r w:rsidDel="00000000" w:rsidR="00000000" w:rsidRPr="00000000">
        <w:rPr>
          <w:b w:val="1"/>
          <w:bCs w:val="1"/>
          <w:rtl w:val="0"/>
        </w:rPr>
        <w:t xml:space="preserve">cluster repo</w:t>
      </w:r>
      <w:r w:rsidDel="00000000" w:rsidR="00000000" w:rsidRPr="00000000">
        <w:rPr>
          <w:rtl w:val="0"/>
        </w:rPr>
        <w:t xml:space="preserve">—the data store where intermediate clustering results (entity-to-cluster mappings, cluster centroids or lineage information) live—is conceptually different from the </w:t>
      </w:r>
      <w:r w:rsidDel="00000000" w:rsidR="00000000" w:rsidRPr="00000000">
        <w:rPr>
          <w:b w:val="1"/>
          <w:bCs w:val="1"/>
          <w:rtl w:val="0"/>
        </w:rPr>
        <w:t xml:space="preserve">canonical entity registry</w:t>
      </w:r>
      <w:r w:rsidDel="00000000" w:rsidR="00000000" w:rsidRPr="00000000">
        <w:rPr>
          <w:rFonts w:ascii="Arial Unicode MS" w:cs="Arial Unicode MS" w:eastAsia="Arial Unicode MS" w:hAnsi="Arial Unicode MS"/>
          <w:rtl w:val="0"/>
        </w:rPr>
        <w:t xml:space="preserve">, which records final, curated input→output pairs. The registry is your single source of truth for “this input resolves to that canonical ID,” whereas the cluster repo captures the working state of a whole graph of similarity groups before they’re collapsed into canonical entries. By keeping these two stores separate you preserve a clear audit trail: you can trace back from any canonical ID to the precise cluster composition and algorithm run that generated it, without muddying your production registry with transient or experimental cluster data.</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sectPr>
      <w:type w:val="nextPage"/>
      <w:pgSz w:h="12240" w:w="15840" w:orient="landscape"/>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ugeniu Costetchi" w:id="3" w:date="2025-07-12T14:26:06Z">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switch to MongoDB instead of Postgres?</w:t>
      </w:r>
    </w:p>
  </w:comment>
  <w:comment w:author="Grzegorz Kostkowski" w:id="4" w:date="2025-07-14T11:16:42Z">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about the same thing, but according to ChatGPT there is no built-in pub/sub equivalent for what postgreSQL offers (not in a single instance mode)</w:t>
      </w:r>
    </w:p>
  </w:comment>
  <w:comment w:author="Grzegorz Kostkowski" w:id="18" w:date="2025-07-14T10:47:02Z">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are not durable. If no client is listening at the time of notification, the message is lost.</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notifications managed by producers, not the db iteslf</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8KB max size of a notification.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notes: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Tied to Database Connection: PostgreSQL specific mechanizm, requires all parties to use PostgreSQL client</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out-of-the-box support for history, but it's not an issue for us as we didn't care about order etc.</w:t>
      </w:r>
    </w:p>
  </w:comment>
  <w:comment w:author="Grzegorz Kostkowski" w:id="19" w:date="2025-07-14T10:47:24Z">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 could be good enough for our needs</w:t>
      </w:r>
    </w:p>
  </w:comment>
  <w:comment w:author="Eugeniu Costetchi" w:id="9" w:date="2025-07-12T14:27:44Z">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is a must in this approach</w:t>
      </w:r>
    </w:p>
  </w:comment>
  <w:comment w:author="Eugeniu Costetchi" w:id="8" w:date="2025-07-12T14:27:16Z">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effectively reusing the existent ERE implementation</w:t>
      </w:r>
    </w:p>
  </w:comment>
  <w:comment w:author="Eugeniu Costetchi" w:id="2" w:date="2025-07-12T14:35:57Z">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@grzegorz.kostkowski@meaningfy.ws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w:t>
      </w:r>
    </w:p>
  </w:comment>
  <w:comment w:author="Eugeniu Costetchi" w:id="5" w:date="2025-07-12T14:26:45Z">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need Angular with EU Login</w:t>
      </w:r>
    </w:p>
  </w:comment>
  <w:comment w:author="Grzegorz Kostkowski" w:id="6" w:date="2025-07-14T09:18:44Z">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 we probably  cannot use Streamlit then</w:t>
      </w:r>
    </w:p>
  </w:comment>
  <w:comment w:author="Eugeniu Costetchi" w:id="26" w:date="2025-07-12T14:35:04Z">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shall use JSON Scmemas to kill 2 birds, validation and documentation generation!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shall consider also using LinkML, and to generate the Swagger, and JSON schemas, and Pydantic classes from them. not sure how well it works however, but can help a (i.e Model Driven Development)</w:t>
      </w:r>
    </w:p>
  </w:comment>
  <w:comment w:author="Grzegorz Kostkowski" w:id="27" w:date="2025-07-14T10:59:37Z">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ugeniu Costetchi" w:id="16" w:date="2025-07-12T14:30:49Z">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how RabbitMQ is simpler than Redpandas.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how PstgresSQL queue compares to LISTEN/NOTIFY, not familiar with the technologies.</w:t>
      </w:r>
    </w:p>
  </w:comment>
  <w:comment w:author="Grzegorz Kostkowski" w:id="28" w:date="2025-07-14T11:08:39Z">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wrote in another comment above, this needs to be set in the context of input entity (in other words: no linking of canonical URIs is needed if we cannot say if uri_new can replace uri_old in any usage context)</w:t>
      </w:r>
    </w:p>
  </w:comment>
  <w:comment w:author="Eugeniu Costetchi" w:id="13" w:date="2025-07-12T14:29:18Z">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however a component for cluster calculation based on the proposed pairwise links/.</w:t>
      </w:r>
    </w:p>
  </w:comment>
  <w:comment w:author="Eugeniu Costetchi" w:id="11" w:date="2025-07-12T14:28:40Z">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necessarily, we can still simulate a LOG, but in an append-only tables</w:t>
      </w:r>
    </w:p>
  </w:comment>
  <w:comment w:author="Grzegorz Kostkowski" w:id="12" w:date="2025-07-14T11:05:47Z">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keep predecessor (canonical) URIs per input entity or have an inversed index of canonical URI and related input entity for faster lookup. The index would be updated after every re-clustering.</w:t>
      </w:r>
    </w:p>
  </w:comment>
  <w:comment w:author="Grzegorz Kostkowski" w:id="17" w:date="2025-07-14T10:37:30Z">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the durability enabled, RabbitMQ may not be suitable for our use case. It's meant to serve as a FIFO with fire-and-forget approach. ChatGPT says that RabbitMQ is not optimized for long-lived storage of messages and encourages using Kafka-based solutions instead.</w:t>
      </w:r>
    </w:p>
  </w:comment>
  <w:comment w:author="Eugeniu Costetchi" w:id="24" w:date="2025-07-12T14:33:30Z">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umm?</w:t>
      </w:r>
    </w:p>
  </w:comment>
  <w:comment w:author="Grzegorz Kostkowski" w:id="25" w:date="2025-07-14T10:51:37Z">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still have automated functional tests for the REST API and manual for the front-end (if we don't want to invest time in automated ones)</w:t>
      </w:r>
    </w:p>
  </w:comment>
  <w:comment w:author="Grzegorz Kostkowski" w:id="14" w:date="2025-07-14T09:10:40Z">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skip this step. We need to have a way to extract e.g. organizations from a Notice object</w:t>
      </w:r>
    </w:p>
  </w:comment>
  <w:comment w:author="Eugeniu Costetchi" w:id="22" w:date="2025-07-12T14:33:14Z">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ask Dragos what this means?</w:t>
      </w:r>
    </w:p>
  </w:comment>
  <w:comment w:author="Grzegorz Kostkowski" w:id="23" w:date="2025-07-14T10:56:36Z">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EBS is easier to set up than EFS, but EBS volumes cannot be shared between containers  (I guess we shouldn't need to do it anyway)</w:t>
      </w:r>
    </w:p>
  </w:comment>
  <w:comment w:author="Eugeniu Costetchi" w:id="20" w:date="2025-07-12T14:32:43Z">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drop the whole LLM based approach, for now, if an ERE exists.</w:t>
      </w:r>
    </w:p>
  </w:comment>
  <w:comment w:author="Grzegorz Kostkowski" w:id="21" w:date="2025-07-14T11:15:00Z">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ERE exists.`: I don't get it, it obviously needs to exist</w:t>
      </w:r>
    </w:p>
  </w:comment>
  <w:comment w:author="Grzegorz Kostkowski" w:id="10" w:date="2025-07-14T09:06:25Z">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MongoDB?</w:t>
      </w:r>
    </w:p>
  </w:comment>
  <w:comment w:author="Grzegorz Kostkowski" w:id="15" w:date="2025-07-14T09:12:21Z">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presume this would be stored in the same database as other data in the ERS</w:t>
      </w:r>
    </w:p>
  </w:comment>
  <w:comment w:author="Grzegorz Kostkowski" w:id="0" w:date="2025-06-20T13:16:59Z">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most likely that the batch version will be used instead, making the other option unnecessary.</w:t>
      </w:r>
    </w:p>
  </w:comment>
  <w:comment w:author="Grzegorz Kostkowski" w:id="1" w:date="2025-06-23T08:34:04Z">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below method will be used instead.</w:t>
      </w:r>
    </w:p>
  </w:comment>
  <w:comment w:author="Eugeniu Costetchi" w:id="7" w:date="2025-07-14T13:15:06Z">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propose to use Streamlit and drop the EU Login idea which would lead to an Angular eUI application.</w:t>
      </w:r>
    </w:p>
  </w:comment>
  <w:comment w:author="Grzegorz Kostkowski" w:id="29" w:date="2025-07-14T11:11:09Z">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quite unlikely that OP would agree to that</w:t>
      </w:r>
    </w:p>
  </w:comment>
  <w:comment w:author="Grzegorz Kostkowski" w:id="30" w:date="2025-07-14T11:12:11Z">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the two?</w:t>
      </w:r>
    </w:p>
  </w:comment>
  <w:comment w:author="Grzegorz Kostkowski" w:id="31" w:date="2025-07-14T11:13:29Z">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either not feasible (due to EU Login integration(?)) or irrelevant to what is actually needed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Towards a Benchmark for LOD-Enhanced Knowledge Discovery from Structured Data</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hyperlink" Target="https://kafka.apache.org/" TargetMode="External"/><Relationship Id="rId42" Type="http://schemas.openxmlformats.org/officeDocument/2006/relationships/image" Target="media/image4.png"/><Relationship Id="rId41" Type="http://schemas.openxmlformats.org/officeDocument/2006/relationships/image" Target="media/image3.png"/><Relationship Id="rId22" Type="http://schemas.openxmlformats.org/officeDocument/2006/relationships/hyperlink" Target="https://www.redpanda.com/compare-platform-editions#:~:text=Redpanda%20Community%20Edition%20gives%20you,version%20under%20the%20BSL%20license." TargetMode="External"/><Relationship Id="rId44" Type="http://schemas.openxmlformats.org/officeDocument/2006/relationships/hyperlink" Target="https://github.com/OP-TED/ted-rdf-conversion-pipeline/blob/main/ted_sws/core/model/notice.py" TargetMode="External"/><Relationship Id="rId21" Type="http://schemas.openxmlformats.org/officeDocument/2006/relationships/hyperlink" Target="https://github.com/redpanda-data/redpanda" TargetMode="External"/><Relationship Id="rId43" Type="http://schemas.openxmlformats.org/officeDocument/2006/relationships/image" Target="media/image8.png"/><Relationship Id="rId24" Type="http://schemas.openxmlformats.org/officeDocument/2006/relationships/hyperlink" Target="https://www.youtube.com/watch?v=jdoLsw3O7F4&amp;t=732s" TargetMode="External"/><Relationship Id="rId46" Type="http://schemas.openxmlformats.org/officeDocument/2006/relationships/image" Target="media/image1.png"/><Relationship Id="rId23" Type="http://schemas.openxmlformats.org/officeDocument/2006/relationships/hyperlink" Target="https://docs.memphis.dev/memphis" TargetMode="External"/><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iro.com/app/board/uXjVP1zWiD0=/?moveToWidget=3458764628797071086&amp;cot=14" TargetMode="External"/><Relationship Id="rId26" Type="http://schemas.openxmlformats.org/officeDocument/2006/relationships/hyperlink" Target="https://docs.nats.io/nats-concepts/jetstream" TargetMode="External"/><Relationship Id="rId25" Type="http://schemas.openxmlformats.org/officeDocument/2006/relationships/hyperlink" Target="https://redis.io/docs/latest/develop/data-types/streams/" TargetMode="External"/><Relationship Id="rId28" Type="http://schemas.openxmlformats.org/officeDocument/2006/relationships/hyperlink" Target="https://www.w3.org/TR/sparql11-property-paths/" TargetMode="External"/><Relationship Id="rId27" Type="http://schemas.openxmlformats.org/officeDocument/2006/relationships/hyperlink" Target="https://redis.io/docs/latest/develop/reference/protocol-spec/"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rfc-editor.org/rfc/rfc9535.html" TargetMode="External"/><Relationship Id="rId7" Type="http://schemas.openxmlformats.org/officeDocument/2006/relationships/styles" Target="styles.xml"/><Relationship Id="rId8" Type="http://schemas.openxmlformats.org/officeDocument/2006/relationships/hyperlink" Target="https://miro.com/app/board/uXjVP1zWiD0=/?moveToWidget=3458764627643807812&amp;cot=14" TargetMode="External"/><Relationship Id="rId31" Type="http://schemas.openxmlformats.org/officeDocument/2006/relationships/hyperlink" Target="https://drive.google.com/file/d/1dwGhm7rQGHBYwhJNgDvF48i8So-Swt2k/view?usp=drive_link" TargetMode="External"/><Relationship Id="rId30" Type="http://schemas.openxmlformats.org/officeDocument/2006/relationships/hyperlink" Target="https://drive.google.com/file/d/1j0PbohVdjRVbnxv9Q4WQ5FiW7Avswb6t/view?usp=drive_link" TargetMode="External"/><Relationship Id="rId11" Type="http://schemas.openxmlformats.org/officeDocument/2006/relationships/hyperlink" Target="https://miro.com/app/board/uXjVP1zWiD0=/?moveToWidget=3458764628797071086&amp;cot=14" TargetMode="External"/><Relationship Id="rId33" Type="http://schemas.openxmlformats.org/officeDocument/2006/relationships/hyperlink" Target="https://drive.google.com/file/d/1ea5RSc6jkPwXSTWgLd1UaBr4LMLrFlRo/view?usp=drive_link" TargetMode="External"/><Relationship Id="rId10" Type="http://schemas.openxmlformats.org/officeDocument/2006/relationships/hyperlink" Target="https://miro.com/app/board/uXjVP1zWiD0=/?moveToWidget=3458764627643807812&amp;cot=14" TargetMode="External"/><Relationship Id="rId32" Type="http://schemas.openxmlformats.org/officeDocument/2006/relationships/hyperlink" Target="https://drive.google.com/file/d/1lMhAYJYzukYsX9WyPNQBgGp27pShvD3F/view?usp=drive_link" TargetMode="External"/><Relationship Id="rId13" Type="http://schemas.openxmlformats.org/officeDocument/2006/relationships/hyperlink" Target="https://swagger.io/" TargetMode="External"/><Relationship Id="rId35" Type="http://schemas.openxmlformats.org/officeDocument/2006/relationships/hyperlink" Target="https://drive.google.com/file/d/1vVBDwQYdlopRAfCJD7P7nl7ryqyzcjnz/view?usp=drive_link" TargetMode="External"/><Relationship Id="rId12" Type="http://schemas.openxmlformats.org/officeDocument/2006/relationships/image" Target="media/image2.png"/><Relationship Id="rId34" Type="http://schemas.openxmlformats.org/officeDocument/2006/relationships/hyperlink" Target="https://drive.google.com/file/d/1aGfIIXAihGdcY75uIDgXG69oHbylY1KX/view?usp=drive_link" TargetMode="External"/><Relationship Id="rId15" Type="http://schemas.openxmlformats.org/officeDocument/2006/relationships/hyperlink" Target="https://docs.confluent.io/kafka/design/log_compaction.html" TargetMode="External"/><Relationship Id="rId37" Type="http://schemas.openxmlformats.org/officeDocument/2006/relationships/hyperlink" Target="https://drive.google.com/drive/folders/1Lqvh9Gzx-6pG26waz3w7T7OXkM6ahSyL?usp=drive_link" TargetMode="External"/><Relationship Id="rId14" Type="http://schemas.openxmlformats.org/officeDocument/2006/relationships/hyperlink" Target="https://www.asyncapi.com/en" TargetMode="External"/><Relationship Id="rId36" Type="http://schemas.openxmlformats.org/officeDocument/2006/relationships/hyperlink" Target="https://drive.google.com/file/d/12IgcPXbpNQciFJCSfEguXY_A_FGwW3U_/view?usp=drive_link" TargetMode="External"/><Relationship Id="rId17" Type="http://schemas.openxmlformats.org/officeDocument/2006/relationships/hyperlink" Target="https://trusted-digital-identity.europa.eu/index_en" TargetMode="External"/><Relationship Id="rId39" Type="http://schemas.openxmlformats.org/officeDocument/2006/relationships/hyperlink" Target="https://github.com/OP-TED/ted-rdf-conversion-pipeline/tree/main/docs" TargetMode="External"/><Relationship Id="rId16" Type="http://schemas.openxmlformats.org/officeDocument/2006/relationships/hyperlink" Target="https://miro.com/app/board/uXjVP1zWiD0=/?moveToWidget=3458764628000566884&amp;cot=14" TargetMode="External"/><Relationship Id="rId38" Type="http://schemas.openxmlformats.org/officeDocument/2006/relationships/image" Target="media/image7.png"/><Relationship Id="rId19" Type="http://schemas.openxmlformats.org/officeDocument/2006/relationships/hyperlink" Target="https://github.com/redpanda-data/console" TargetMode="External"/><Relationship Id="rId18" Type="http://schemas.openxmlformats.org/officeDocument/2006/relationships/hyperlink" Target="https://github.com/OP-TED/ted-rdf-conversion-pipe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ceur-ws.org/Vol-992/paper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