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AEDD" w14:textId="2FCAA838" w:rsidR="00E345CD" w:rsidRDefault="00390A25">
      <w:hyperlink r:id="rId4" w:history="1">
        <w:r w:rsidRPr="00F53BE5">
          <w:rPr>
            <w:rStyle w:val="Hyperlink"/>
          </w:rPr>
          <w:t>https://public.tableau.com/views/CreditCardFraudMap1990-2000/CreditCardFraudMap1990-2000?:language=en-US&amp;:display_count=n&amp;:origin=viz_share_link</w:t>
        </w:r>
      </w:hyperlink>
    </w:p>
    <w:p w14:paraId="157E57AB" w14:textId="0CA44583" w:rsidR="00390A25" w:rsidRDefault="00390A25"/>
    <w:p w14:paraId="150B6BEA" w14:textId="20C76293" w:rsidR="00390A25" w:rsidRDefault="00390A25">
      <w:hyperlink r:id="rId5" w:history="1">
        <w:r w:rsidRPr="00F53BE5">
          <w:rPr>
            <w:rStyle w:val="Hyperlink"/>
          </w:rPr>
          <w:t>https://public.tableau.com/views/CreditCardFraudMap2001-2010/CreditCardFraudMap2001-2010?:language=en-US&amp;:display_count=n&amp;:origin=viz_share_link</w:t>
        </w:r>
      </w:hyperlink>
      <w:r>
        <w:t xml:space="preserve"> </w:t>
      </w:r>
    </w:p>
    <w:sectPr w:rsidR="0039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5"/>
    <w:rsid w:val="000D2304"/>
    <w:rsid w:val="00390A25"/>
    <w:rsid w:val="006A29C7"/>
    <w:rsid w:val="00E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DB0E"/>
  <w15:chartTrackingRefBased/>
  <w15:docId w15:val="{B561565F-4219-7341-BFE7-7842A77C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CreditCardFraudMap2001-2010/CreditCardFraudMap2001-2010?:language=en-US&amp;:display_count=n&amp;:origin=viz_share_link" TargetMode="External"/><Relationship Id="rId4" Type="http://schemas.openxmlformats.org/officeDocument/2006/relationships/hyperlink" Target="https://public.tableau.com/views/CreditCardFraudMap1990-2000/CreditCardFraudMap1990-2000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Garcia</dc:creator>
  <cp:keywords/>
  <dc:description/>
  <cp:lastModifiedBy>Thomas Garcia</cp:lastModifiedBy>
  <cp:revision>1</cp:revision>
  <dcterms:created xsi:type="dcterms:W3CDTF">2022-12-01T03:23:00Z</dcterms:created>
  <dcterms:modified xsi:type="dcterms:W3CDTF">2022-12-01T03:25:00Z</dcterms:modified>
</cp:coreProperties>
</file>