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Calibri" w:hAnsi="Calibri" w:eastAsia="Calibri" w:cs="Calibri"/>
          <w:b/>
          <w:i w:val="0"/>
          <w:color w:val="A87BC7"/>
          <w:sz w:val="30"/>
        </w:rPr>
        <w:t>DRALO</w:t>
      </w:r>
    </w:p>
    <w:p>
      <w:pPr>
        <w:jc w:val="center"/>
      </w:pPr>
      <w:r>
        <w:rPr>
          <w:rFonts w:ascii="Calibri" w:hAnsi="Calibri" w:eastAsia="Calibri" w:cs="Calibri"/>
          <w:b/>
          <w:i w:val="0"/>
          <w:color w:val="734A91"/>
          <w:sz w:val="46"/>
        </w:rPr>
        <w:t>RUOE STYLE CARDS</w:t>
      </w:r>
    </w:p>
    <w:p>
      <w:pPr>
        <w:jc w:val="center"/>
      </w:pPr>
      <w:r>
        <w:rPr>
          <w:rFonts w:ascii="Calibri" w:hAnsi="Calibri" w:eastAsia="Calibri" w:cs="Calibri"/>
          <w:b/>
          <w:i w:val="0"/>
          <w:color w:val="A87BC7"/>
          <w:sz w:val="26"/>
        </w:rPr>
        <w:t>B2 Reading and Use of English · Consolidated pilot revision</w:t>
      </w:r>
    </w:p>
    <w:p>
      <w:pPr>
        <w:spacing w:after="280"/>
        <w:jc w:val="center"/>
      </w:pPr>
      <w:r>
        <w:rPr>
          <w:rFonts w:ascii="Calibri" w:hAnsi="Calibri" w:eastAsia="Calibri" w:cs="Calibri"/>
          <w:b w:val="0"/>
          <w:i w:val="0"/>
          <w:color w:val="222222"/>
          <w:sz w:val="20"/>
        </w:rPr>
        <w:t>Version 1.1 · 14 August 2026</w:t>
      </w:r>
    </w:p>
    <w:p>
      <w:r>
        <w:br w:type="page"/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1. Version 1.1 status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21"/>
        </w:rPr>
        <w:t>Version 1.1 preserves the editorial mechanisms of v1.0 and incorporates repeatable findings from the first two pilot exams. The changes focus on naturalness, title quality, anti-filler behaviour and the separation between genre guidance and Part mechanics.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i w:val="0"/>
                <w:color w:val="734A91"/>
                <w:sz w:val="21"/>
              </w:rPr>
              <w:t>Priority rule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The global Editorial Quality Standard v1.0 applies to every card. If a valid Part mechanic conflicts with natural prose, redesign the item locally rather than forcing the prose.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2. Global additions to all Style Cards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Natural British English means idiomatic, genre-appropriate wording, not merely grammatically possible wording.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Every paragraph must advance the text. Repeated conclusions and filler are not acceptable ways to reach length.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Exercise mechanics must remain invisible: the prose should still read naturally when gaps/questions are mentally removed.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Titles are generated editorially, not copied or lightly paraphrased from the Content Brief.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Generate at least three title candidates internally and avoid recently repeated title-pattern families.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Part-specific rules, including Part 6 sentence extraction, live in the Part prompt/validator layer rather than inside the Style Card.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3. Cards</w:t>
      </w:r>
    </w:p>
    <w:p>
      <w:r>
        <w:br w:type="page"/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SC-01 · Curiosity &amp; Explanatory Article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Status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Pilot-revised · Ready for second validation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Language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British English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Level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CEFR B2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Compatible Parts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Parts 1, 2, 3, 5, 6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Naturalness &amp; editorial voice · v1.1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Explanations should use ordinary, precise verbs and concrete mechanisms; avoid pseudo-scientific abstraction.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Curiosity must come from the phenomenon, not from inflated wording.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invent sophisticated metaphors merely to make the text sound advanced.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Title strategy · v1.1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21"/>
        </w:rPr>
        <w:t>Preferred title families: curiosity question; surprising observation; concrete phenomenon; short contrast.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use the Content Brief working title as the final title by default.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reveal the full conclusion of the text in the title.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Avoid repeating the same syntactic title frame across neighbouring exams.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Choose the final title only after the full text is stable.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Existing v1.0 editorial mechanism · retained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Typical opening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Begin with a familiar observation, surprising fact, accessible question or apparent contradiction.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Create an immediate knowledge gap: the reader should understand what is interesting before receiving the explanation.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Avoid opening with a dry definition unless the definition itself is surprising or necessary.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Content progression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Move from the familiar phenomenon to the underlying explanation.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Introduce one or more concrete examples, mechanisms, observations or pieces of evidence.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Where useful, present an initial assumption and then refine, complicate or correct it.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Build paragraphs so each one answers a new part of the reader’s implicit question rather than restating the same idea.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For short Parts 1–3, compress this into a miniature arc: hook → explanation → one concrete development → meaningful closing point.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What gives it real substance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 precise phenomenon rather than a broad theme.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Specific mechanisms, causes, consequences or contrasts.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Concrete examples that make the explanation memorable.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Careful factuality: plausible general explanations are acceptable, but invented studies, institutions, statistics or quotations are not.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Tone / voice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Accessible, intelligent and curious. Neutral-to-engaged rather than textbook-like. The writer sounds interested in explaining something to a general reader, not lecturing them.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Typical ending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Close by resolving the initial curiosity, revealing a wider implication, or showing why the phenomenon matters.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An effective final sentence may slightly broaden the perspective, but should not become generic advice or a moral.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Avoid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Encyclopaedia-style lists of facts with no progression.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Overloading the text with technical terminology.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Generic openings such as 'Nowadays, X is very important'.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Unsupported claims presented as research findings.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Repeating the same explanatory point in different wording.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Turning an explanation into self-help.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References used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5.2 — Birth order – does it make any difference?. Strong model of question-led explanation, competing ideas, evidence and a conclusion that remains intellectually open rather than simplistic.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2.2 — Amazing fungi!. Compact curiosity-led explanation: familiar object → hidden reality → striking example → current area of interest.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3.2 — The grass-eating shark. Uses a surprising natural phenomenon, competing explanations and concrete biological detail to sustain curiosity.</w:t>
      </w:r>
    </w:p>
    <w:p>
      <w:r>
        <w:br w:type="page"/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SC-02 · Trend &amp; Social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Status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Pilot-revised · Ready for second validation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Language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British English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Level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CEFR B2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Compatible Parts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Parts 1, 2, 3, 5, 6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Naturalness &amp; editorial voice · v1.1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Use clear magazine/reporting prose rather than institutional or corporate language.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Abstract trends must be grounded in people, actions, settings and practical consequences.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Prefer direct verbs over strings of nominalisations.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Title strategy · v1.1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21"/>
        </w:rPr>
        <w:t>Preferred title families: current observation; understated contrast; concrete social image; concise trend statement.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use the Content Brief working title as the final title by default.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reveal the full conclusion of the text in the title.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Avoid repeating the same syntactic title frame across neighbouring exams.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Choose the final title only after the full text is stable.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Existing v1.0 editorial mechanism · retained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Typical opening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Start from a recognisable change, emerging practice, new concern or contrast between past and present.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Show the social relevance immediately: what people are doing differently, what is becoming common, or what problem is attracting attention.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The opening can use a concrete scene or example before widening to the trend.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Content progression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Establish the trend or change clearly.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Explain drivers, motivations or conditions behind it.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Develop consequences, benefits, drawbacks or different reactions.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Add one or two concrete cases, settings or stakeholder perspectives to prevent abstraction.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End with an implication, unresolved tension or realistic direction of travel rather than a sweeping prediction.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What gives it real substance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Observable change over time or contrast between groups/contexts.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Specific behaviours and consequences, not vague claims about 'society'.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Balanced tensions: convenience vs cost, innovation vs unintended effect, popularity vs drawback, etc.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Concrete examples that make the trend visible at human scale.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Tone / voice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Magazine/reporting voice: informed, current-feeling and readable. Balanced rather than promotional or alarmist. May include mild interpretive commentary while remaining grounded.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Typical ending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Close on what the trend means in practice, what remains uncertain, or how people/institutions are adapting.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Avoid absolute predictions. A small unresolved question or tension often works better.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Avoid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Invented percentages or surveys merely to make the text sound authoritative.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Technology-is-good / technology-is-bad simplifications.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Trend pieces with no people, settings or consequences.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Overusing 'more and more people' without showing what has actually changed.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Journalistic sensationalism or moral panic.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References used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6.2 — Mini forests. A social/environmental innovation presented through concept, practical implementation, community relevance and wider benefits.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5.2 — Birth order – does it make any difference?. Useful for showing how established social beliefs can be tested and revised through newer evidence.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1.2 — Breaking bad habits. Compact social/behavioural explanation built around a common assumption, expert perspective and practical implication.</w:t>
      </w:r>
    </w:p>
    <w:p>
      <w:r>
        <w:br w:type="page"/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SC-03 · Personal Reflective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Status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Pilot-revised · Ready for second validation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Language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British English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Level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CEFR B2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Compatible Parts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Parts 1, 2, 3, 5, 6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Naturalness &amp; editorial voice · v1.1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First-person reflection should sound like a real person recounting an experience, not a management report or therapy summary.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Prefer natural everyday collocations; reflection must arise from concrete events.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Avoid repeated ‘I realised / this experience taught me / this made me see’ conclusions.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Title strategy · v1.1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21"/>
        </w:rPr>
        <w:t>Preferred title families: personal realisation; specific object/moment; understated contrast; short first-person hook.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use the Content Brief working title as the final title by default.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reveal the full conclusion of the text in the title.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Avoid repeating the same syntactic title frame across neighbouring exams.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Choose the final title only after the full text is stable.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Existing v1.0 editorial mechanism · retained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Typical opening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Open from a personal situation, habit, expectation or decision that gives the reader a concrete starting point.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Signal the narrator’s attitude early, but leave room for that attitude to change.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Small personal details are preferable to a generic autobiographical introduction.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Content progression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Set up the narrator’s initial expectation or normal behaviour.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Introduce an experience, obstacle, discovery or contradiction.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Show the narrator reacting, adapting or reassessing.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Use concrete episodes rather than summarising the whole experience abstractly.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Finish with what changed in the narrator’s view, behaviour or sense of value.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What gives it real substance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Specific moments, choices, frustrations, surprises and sensory or situational detail.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 clear before/after contrast in perspective.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Self-awareness: the narrator can admit uncertainty, embarrassment, mistaken assumptions or mixed feelings.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Reflection should grow out of events; it should not be pasted on as a life lesson.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Tone / voice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Natural first-person magazine voice. Conversational but controlled; reflective without sounding therapeutic. Light humour, self-deprecation and small asides are welcome when natural.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Typical ending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Close on a changed perspective, earned satisfaction, lingering question or concrete intention.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The ending should feel specific to the experience, not like a universal motivational slogan.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Avoid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Generic 'this taught me to never give up' morals.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Chronological diary-style listing with no change in perspective.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Overdramatic emotional language.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Perfect narrators who never make mistakes or reconsider anything.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Reflection that is not supported by concrete events.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References used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5.1 — My book collection. Excellent reflective arc: attachment → embarrassment/problem → attempted solution → rediscovery → more nuanced understanding of self and others.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5.5 — My first summer job. Expectation versus reality, several concrete episodes, adaptation and a final moment where the narrator discovers a genuine strength.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6.6 — The wild attraction of competitive fell running. Personal entry point, remembered first encounter, development into commitment and an explicit but experience-based explanation of why the activity matters.</w:t>
      </w:r>
    </w:p>
    <w:p>
      <w:r>
        <w:br w:type="page"/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SC-04 · Narrative 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Status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Pilot-revised · Ready for second validation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Language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British English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Level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CEFR B2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Compatible Parts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Parts 1, 2, 3, 5, 6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Naturalness &amp; editorial voice · v1.1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Keep narrative language concrete and economical; avoid literary-sounding phrasing that exceeds B2 or feels machine-generated.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force a word-formation target or other item into a sentence if it damages natural narration.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Let actions and reactions carry meaning instead of explaining the moral repeatedly.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Title strategy · v1.1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21"/>
        </w:rPr>
        <w:t>Preferred title families: concrete object/place; turning-point hint; character-focused phrase; intriguing scene detail.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use the Content Brief working title as the final title by default.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reveal the full conclusion of the text in the title.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Avoid repeating the same syntactic title frame across neighbouring exams.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Choose the final title only after the full text is stable.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Existing v1.0 editorial mechanism · retained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Typical opening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Enter through a scene, action, concrete setting or character detail rather than background exposition.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Establish who matters, where we are and what kind of tension or desire is present.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Use selective detail that hints at character before explaining it explicitly.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Content progression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Move through causally connected events rather than a list of facts.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Reveal character through decisions, reactions, dialogue, objects and contrasts.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Introduce a complication, obstacle, discovery or turning point.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Allow earlier details to acquire significance later.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End with consequence, changed situation, revealing reaction or a meaningful unresolved note.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What gives it real substance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Specific physical setting and purposeful details.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Character motivation and viewpoint.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Cause-and-effect between events.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Small tensions, contrasts or setbacks that create forward movement.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For biographical narrative, select only episodes that contribute to the central arc.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Tone / voice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Immersive but B2-accessible. Concrete, economical and observant. Dialogue or interior judgement can be used sparingly. Description supports character/action rather than becoming ornamental.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Typical ending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Close on a consequence or character-revealing moment rather than summarising the story.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In shorter narrative-biographical texts, the ending can show the resulting career/state, provided the route to it has been developed.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Avoid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Backstory dumps before anything happens.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Too many named characters or subplots.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Artificial cliffhangers.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Decorative description with no narrative function.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Events that happen randomly without affecting the character.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Highly literary C1/C2 prose or difficult figurative density.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References used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5.3 — Roy Mason / beach-hut novel extract. Strong scene-led narrative voice: setting, objects and reactions reveal Roy’s values without explanatory exposition.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1.4 — Adriano Spano’s story. Compressed biographical narrative built around desire, training, career movement and fulfilment of a long-held ambition.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3.6 — A happy and successful chef. First-person career narrative with early motivation, obstacles, resourcefulness and a concrete outcome.</w:t>
      </w:r>
    </w:p>
    <w:p>
      <w:r>
        <w:br w:type="page"/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SC-05 · Culture, Travel &amp; Community Feature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Status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Pilot-revised · Ready for second validation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Language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British English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Level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CEFR B2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Compatible Parts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Parts 1, 2, 3, 5, 6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Naturalness &amp; editorial voice · v1.1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Use vivid but ordinary feature-writing; avoid logistics/corporate wording for travel and community experience.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Prefer specific sensory or practical detail to generic abstractions about atmosphere, culture or local life.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use unnatural metaphors solely to raise apparent level.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Title strategy · v1.1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21"/>
        </w:rPr>
        <w:t>Preferred title families: place/detail hook; local image; unexpected contrast; experience-focused phrase.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use the Content Brief working title as the final title by default.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reveal the full conclusion of the text in the title.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Avoid repeating the same syntactic title frame across neighbouring exams.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Choose the final title only after the full text is stable.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Existing v1.0 editorial mechanism · retained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Typical opening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Anchor the reader quickly in a place, local activity, landmark or distinctive community practice.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Use one concrete feature—landscape, ritual, object, event or local behaviour—to make the setting immediate.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Where personal voice is used, connect the narrator’s reason for being there to the place itself.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Content progression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Move from orientation to discovery: where/what → distinctive features → people or activity → meaning/impact.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Let the physical or cultural setting shape what happens rather than merely hosting unrelated content.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Combine descriptive detail with explanation, experience or community context.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Where appropriate, contrast visitor expectation with local reality or past with present.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What gives it real substance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Place-specific details that could not simply be transplanted to any location.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Local practices, landscape, heritage, community relationships or practical constraints.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 human reason to care: identity, belonging, discovery, preservation, challenge, enjoyment or change.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Concrete details over tourist-brochure adjectives.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Tone / voice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Warm, observant feature-writing. Curious and respectful. Can be first-person or third-person. Descriptive passages remain controlled and functional at B2.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Typical ending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Close by returning to the value of the place/activity, a changed perception, a community implication or a vivid final experience.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Avoid generic 'everyone should visit' conclusions.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Avoid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Tourist-brochure language and strings of superlatives.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Generic travel descriptions that could describe anywhere.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Reducing cultures or communities to stereotypes.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Inventing heritage claims or local facts.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Description without progression or human relevance.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References used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6.1 — Touring round artworks – by bike!. Integrates travel/activity, landscape and public art so each location changes the experience and the writer’s interpretation.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6.6 — The wild attraction of competitive fell running. The activity is inseparable from northern English landscape, local tradition, weather and community organisation.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2.6 — A famous landmark in Australia / Uluru. Compact place-based text combining location, physical features, indigenous significance and current visitor behaviour.</w:t>
      </w:r>
    </w:p>
    <w:p>
      <w:r>
        <w:br w:type="page"/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SC-06 · Multiple Profiles &amp; Testimonies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Status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Pilot-revised · Ready for second validation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Language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British English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Level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CEFR B2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Compatible Parts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Part 7 only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Naturalness &amp; editorial voice · v1.1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Each voice should sound personally plausible rather than like four mini corporate case studies.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Questions must paraphrase evidence and should not repeat a decisive phrase from a profile.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Profiles may share vocabulary, but answerability must rely on meaning, attitude, cause, timing or consequence rather than word matching.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Title strategy · v1.1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21"/>
        </w:rPr>
        <w:t>Preferred title families: shared comparison frame; concise thematic phrase; question only when it genuinely aids comparison.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use the Content Brief working title as the final title by default.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reveal the full conclusion of the text in the title.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Avoid repeating the same syntactic title frame across neighbouring exams.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Choose the final title only after the full text is stable.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Existing v1.0 editorial mechanism · retained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Typical opening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Use a concise shared frame or title that makes the comparison domain clear.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Each profile should enter quickly through a distinctive personal fact, attitude, episode or problem rather than repeating the shared topic.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Profiles do not need identical openings; controlled variation helps voice differentiation.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Content progression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Give each profile a self-contained mini-arc with 2–4 comparable dimensions.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Distribute overlapping concepts across profiles so questions require discrimination rather than keyword spotting.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Make some profiles share surface similarities while differing in cause, attitude, timing, motivation or consequence.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Ensure every profile contains multiple examinable ideas and that no single profile becomes obviously richer than the others.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Across the set, vary the order in which comparable dimensions appear.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What gives it real substance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Concrete episodes and decisions unique to each person.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Distinctive attitude and evaluative language.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Comparable dimensions: expectations, obstacles, reactions, benefits, regrets, motivation, change, advice, relationships or outcomes.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Paraphrasable evidence: the question wording should not merely repeat the profile’s key words.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Tone / voice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Natural, differentiated voices. First person works especially well, but third-person mini-profiles are also valid. Each person should sound plausible without exaggerated dialect or caricature.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Typical ending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Each profile should end on its own meaningful state: outcome, current view, consequence, reflection or next step.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Avoid giving all four profiles the same rhetorical ending or identical 'now I...' structure.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Avoid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Four versions of the same story with names changed.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One profile containing nearly all the strong examinable material.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Obvious lexical matching between question and answer.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Artificially forcing every profile through the same paragraph template.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Voices differentiated only by superficial hobbies or demographic labels.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Contradictory or insufficient evidence for the matching questions.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24"/>
        </w:rPr>
        <w:t>References used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7.1 — Four people describe how they turned their hobbies into new careers. Excellent comparison set: common transformation theme, but different triggers, obstacles, confidence levels, commercial decisions and skill development.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7.6 — What was university like for you?. Strong differentiated voices with overlapping dimensions—money, study, career, identity and mistakes—distributed in different combinations.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19"/>
        </w:rPr>
        <w:t>7.5 — Four rising stars. Demonstrates third-person/quoted mini-profiles with distinct developmental paths, setbacks, expectations and chance opportunities.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4. Pilot revalidation requirements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Regenerate a controlled pilot after the prompt/validator changes are implemented.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Check whether teachers still identify unnatural collocations or machine-like phrasing.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Check title variety across at least 6 new exercises, not one isolated example.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For Part 3, confirm natural language is not sacrificed to word formation.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For Parts 5 and 7, confirm questions require comprehension/paraphrase rather than literal matching.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For Part 6, evaluate the new Part 6 v2 architecture separately; its mechanics are not governed by the Style Card.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b w:val="0"/>
        <w:i w:val="0"/>
        <w:color w:val="666666"/>
        <w:sz w:val="16"/>
      </w:rPr>
      <w:t>Version 1.1 · 14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 w:cs="Calibri"/>
        <w:b/>
        <w:i w:val="0"/>
        <w:color w:val="734A91"/>
        <w:sz w:val="18"/>
      </w:rPr>
      <w:t>DRALO · RUOE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