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2C55E"/>
        </w:rPr>
        <w:t>Bullstreet Academy — Development Progress Log</w:t>
      </w:r>
    </w:p>
    <w:p>
      <w:pPr>
        <w:spacing w:after="120"/>
      </w:pPr>
      <w:r>
        <w:rPr>
          <w:sz w:val="22"/>
        </w:rPr>
        <w:t>Date: 03 September 2026</w:t>
      </w:r>
    </w:p>
    <w:p>
      <w:pPr>
        <w:pStyle w:val="Heading2"/>
      </w:pPr>
      <w:r>
        <w:rPr>
          <w:color w:val="22C55E"/>
        </w:rPr>
        <w:t>Summary</w:t>
      </w:r>
    </w:p>
    <w:p>
      <w:pPr>
        <w:spacing w:after="120"/>
      </w:pPr>
      <w:r>
        <w:rPr>
          <w:sz w:val="22"/>
        </w:rPr>
        <w:t>Built the first working version (MVP) of the Bullstreet Academy website — a complete, static, G7FX-benchmarked landing page plus a student portal with a simulated login/payment flow. Also produced the technical design documents for the production payment &amp; authentication architecture.</w:t>
      </w:r>
    </w:p>
    <w:p>
      <w:pPr>
        <w:pStyle w:val="Heading2"/>
      </w:pPr>
      <w:r>
        <w:rPr>
          <w:color w:val="22C55E"/>
        </w:rPr>
        <w:t>What Was Accomplished Today</w:t>
      </w:r>
    </w:p>
    <w:p>
      <w:pPr>
        <w:pStyle w:val="Heading3"/>
      </w:pPr>
      <w:r>
        <w:rPr>
          <w:color w:val="D4AF37"/>
        </w:rPr>
        <w:t>1. Research &amp; Requirements Analysis</w:t>
      </w:r>
    </w:p>
    <w:p>
      <w:pPr>
        <w:pStyle w:val="ListBullet"/>
      </w:pPr>
      <w:r>
        <w:rPr>
          <w:sz w:val="22"/>
        </w:rPr>
        <w:t>Read through the source documents in the project folder:</w:t>
      </w:r>
    </w:p>
    <w:p>
      <w:pPr>
        <w:pStyle w:val="ListBullet"/>
      </w:pPr>
      <w:r>
        <w:rPr>
          <w:sz w:val="22"/>
        </w:rPr>
        <w:t>Bullstreet_Academy_FINAL_Combined.docx — full curriculum &amp; syllabus</w:t>
      </w:r>
    </w:p>
    <w:p>
      <w:pPr>
        <w:pStyle w:val="ListBullet"/>
      </w:pPr>
      <w:r>
        <w:rPr>
          <w:sz w:val="22"/>
        </w:rPr>
        <w:t>Bullstreet_Academy_FINAL_With_Pricing.docx — curriculum + pricing + support policy</w:t>
      </w:r>
    </w:p>
    <w:p>
      <w:pPr>
        <w:pStyle w:val="ListBullet"/>
      </w:pPr>
      <w:r>
        <w:rPr>
          <w:sz w:val="22"/>
        </w:rPr>
        <w:t>Benchmarked the website structure/design against G7FX (g7fx.com/#syllabus), an institutional trading education competitor, to validate layout and content approach.</w:t>
      </w:r>
    </w:p>
    <w:p>
      <w:pPr>
        <w:pStyle w:val="ListBullet"/>
        <w:spacing w:after="120"/>
      </w:pPr>
      <w:r>
        <w:rPr>
          <w:sz w:val="22"/>
        </w:rPr>
        <w:t>Identified that the academy has 2 tracks × 3 packages and a support-tier distinction (lifetime vs self-paced).</w:t>
      </w:r>
    </w:p>
    <w:p>
      <w:pPr>
        <w:pStyle w:val="Heading3"/>
      </w:pPr>
      <w:r>
        <w:rPr>
          <w:color w:val="D4AF37"/>
        </w:rPr>
        <w:t>2. Website Build (MVP) — ✅</w:t>
      </w:r>
    </w:p>
    <w:p>
      <w:pPr>
        <w:spacing w:after="120"/>
      </w:pPr>
      <w:r>
        <w:rPr>
          <w:sz w:val="22"/>
        </w:rPr>
        <w:t>Created the static front-end: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`index.html`</w:t>
            </w:r>
          </w:p>
        </w:tc>
        <w:tc>
          <w:tcPr>
            <w:tcW w:type="dxa" w:w="4320"/>
          </w:tcPr>
          <w:p>
            <w:r>
              <w:t>Full landing page (all sections)</w:t>
            </w:r>
          </w:p>
        </w:tc>
      </w:tr>
      <w:tr>
        <w:tc>
          <w:tcPr>
            <w:tcW w:type="dxa" w:w="4320"/>
          </w:tcPr>
          <w:p>
            <w:r>
              <w:t>`styles.css`</w:t>
            </w:r>
          </w:p>
        </w:tc>
        <w:tc>
          <w:tcPr>
            <w:tcW w:type="dxa" w:w="4320"/>
          </w:tcPr>
          <w:p>
            <w:r>
              <w:t>Dark + green/gold institutional design system</w:t>
            </w:r>
          </w:p>
        </w:tc>
      </w:tr>
      <w:tr>
        <w:tc>
          <w:tcPr>
            <w:tcW w:type="dxa" w:w="4320"/>
          </w:tcPr>
          <w:p>
            <w:r>
              <w:t>`script.js`</w:t>
            </w:r>
          </w:p>
        </w:tc>
        <w:tc>
          <w:tcPr>
            <w:tcW w:type="dxa" w:w="4320"/>
          </w:tcPr>
          <w:p>
            <w:r>
              <w:t>Interactivity (tabs, modals, FAQ, login flow)</w:t>
            </w:r>
          </w:p>
        </w:tc>
      </w:tr>
      <w:tr>
        <w:tc>
          <w:tcPr>
            <w:tcW w:type="dxa" w:w="4320"/>
          </w:tcPr>
          <w:p>
            <w:r>
              <w:t>`student.html`</w:t>
            </w:r>
          </w:p>
        </w:tc>
        <w:tc>
          <w:tcPr>
            <w:tcW w:type="dxa" w:w="4320"/>
          </w:tcPr>
          <w:p>
            <w:r>
              <w:t>Student portal (track-specific content + progress)</w:t>
            </w:r>
          </w:p>
        </w:tc>
      </w:tr>
      <w:tr>
        <w:tc>
          <w:tcPr>
            <w:tcW w:type="dxa" w:w="4320"/>
          </w:tcPr>
          <w:p>
            <w:r>
              <w:t>`logo.jpeg`</w:t>
            </w:r>
          </w:p>
        </w:tc>
        <w:tc>
          <w:tcPr>
            <w:tcW w:type="dxa" w:w="4320"/>
          </w:tcPr>
          <w:p>
            <w:r>
              <w:t>Brand logo (copied from provided WhatsApp image)</w:t>
            </w:r>
          </w:p>
        </w:tc>
      </w:tr>
    </w:tbl>
    <w:p/>
    <w:p>
      <w:pPr>
        <w:spacing w:after="120"/>
      </w:pPr>
      <w:r>
        <w:rPr>
          <w:sz w:val="22"/>
        </w:rPr>
        <w:t>Landing page sections delivered:</w:t>
      </w:r>
    </w:p>
    <w:p>
      <w:pPr>
        <w:pStyle w:val="ListNumber"/>
      </w:pPr>
      <w:r>
        <w:rPr>
          <w:sz w:val="22"/>
        </w:rPr>
        <w:t>Sticky nav with Student Login button</w:t>
      </w:r>
    </w:p>
    <w:p>
      <w:pPr>
        <w:pStyle w:val="ListNumber"/>
      </w:pPr>
      <w:r>
        <w:rPr>
          <w:sz w:val="22"/>
        </w:rPr>
        <w:t>Hero ("Stop Trading Blind. Start Trading Like Institutions Do.")</w:t>
      </w:r>
    </w:p>
    <w:p>
      <w:pPr>
        <w:pStyle w:val="ListNumber"/>
      </w:pPr>
      <w:r>
        <w:rPr>
          <w:sz w:val="22"/>
        </w:rPr>
        <w:t>Why Bullstreet (4 value cards)</w:t>
      </w:r>
    </w:p>
    <w:p>
      <w:pPr>
        <w:pStyle w:val="ListNumber"/>
      </w:pPr>
      <w:r>
        <w:rPr>
          <w:sz w:val="22"/>
        </w:rPr>
        <w:t>Choose Your Track (Retail vs Institutional)</w:t>
      </w:r>
    </w:p>
    <w:p>
      <w:pPr>
        <w:pStyle w:val="ListNumber"/>
      </w:pPr>
      <w:r>
        <w:rPr>
          <w:sz w:val="22"/>
        </w:rPr>
        <w:t>Syllabus — tabbed: Retail (4 weeks) + Institutional (33 videos, 2 phases)</w:t>
      </w:r>
    </w:p>
    <w:p>
      <w:pPr>
        <w:pStyle w:val="ListNumber"/>
      </w:pPr>
      <w:r>
        <w:rPr>
          <w:sz w:val="22"/>
        </w:rPr>
        <w:t>Pricing — tabbed Retail/Institutional (all 6 plans), support policy</w:t>
      </w:r>
    </w:p>
    <w:p>
      <w:pPr>
        <w:pStyle w:val="ListNumber"/>
      </w:pPr>
      <w:r>
        <w:rPr>
          <w:sz w:val="22"/>
        </w:rPr>
        <w:t>Join CTA (4-step enrolment flow)</w:t>
      </w:r>
    </w:p>
    <w:p>
      <w:pPr>
        <w:pStyle w:val="ListNumber"/>
      </w:pPr>
      <w:r>
        <w:rPr>
          <w:sz w:val="22"/>
        </w:rPr>
        <w:t>FAQ (accordion)</w:t>
      </w:r>
    </w:p>
    <w:p>
      <w:pPr>
        <w:pStyle w:val="ListNumber"/>
      </w:pPr>
      <w:r>
        <w:rPr>
          <w:sz w:val="22"/>
        </w:rPr>
        <w:t>Footer with risk disclosure</w:t>
      </w:r>
    </w:p>
    <w:p>
      <w:pPr>
        <w:spacing w:after="120"/>
      </w:pPr>
      <w:r>
        <w:rPr>
          <w:sz w:val="22"/>
        </w:rPr>
        <w:t>Student flow delivered:</w:t>
      </w:r>
    </w:p>
    <w:p>
      <w:pPr>
        <w:pStyle w:val="ListBullet"/>
      </w:pPr>
      <w:r>
        <w:rPr>
          <w:sz w:val="22"/>
        </w:rPr>
        <w:t>Student Login modal (email + password)</w:t>
      </w:r>
    </w:p>
    <w:p>
      <w:pPr>
        <w:pStyle w:val="ListBullet"/>
      </w:pPr>
      <w:r>
        <w:rPr>
          <w:sz w:val="22"/>
        </w:rPr>
        <w:t>Track selection (Retail / Institutional) after login</w:t>
      </w:r>
    </w:p>
    <w:p>
      <w:pPr>
        <w:pStyle w:val="ListBullet"/>
      </w:pPr>
      <w:r>
        <w:rPr>
          <w:sz w:val="22"/>
        </w:rPr>
        <w:t>Redirect to student.html portal showing enrolled track content + progress bar</w:t>
      </w:r>
    </w:p>
    <w:p>
      <w:pPr>
        <w:pStyle w:val="ListBullet"/>
        <w:spacing w:after="120"/>
      </w:pPr>
      <w:r>
        <w:rPr>
          <w:sz w:val="22"/>
        </w:rPr>
        <w:t>Logout returns to site</w:t>
      </w:r>
    </w:p>
    <w:p>
      <w:pPr>
        <w:pStyle w:val="Heading3"/>
      </w:pPr>
      <w:r>
        <w:rPr>
          <w:color w:val="D4AF37"/>
        </w:rPr>
        <w:t>3. Documentation — ✅</w:t>
      </w:r>
    </w:p>
    <w:p>
      <w:pPr>
        <w:pStyle w:val="ListBullet"/>
      </w:pPr>
      <w:r>
        <w:rPr>
          <w:sz w:val="22"/>
        </w:rPr>
        <w:t>docs/DESIGN_DOCUMENT.md — full design doc (business concept, design system, info architecture, tech stack, roadmap).</w:t>
      </w:r>
    </w:p>
    <w:p>
      <w:pPr>
        <w:pStyle w:val="ListBullet"/>
        <w:spacing w:after="120"/>
      </w:pPr>
      <w:r>
        <w:rPr>
          <w:sz w:val="22"/>
        </w:rPr>
        <w:t>docs/PAYMENT_AUTH_ARCHITECTURE.md — production blueprint for Stripe payments + JWT authentication + entitlements (DB schema, API endpoints, webhook flow, security).</w:t>
      </w:r>
    </w:p>
    <w:p>
      <w:pPr>
        <w:pStyle w:val="Heading2"/>
      </w:pPr>
      <w:r>
        <w:rPr>
          <w:color w:val="22C55E"/>
        </w:rPr>
        <w:t>Current Status</w:t>
      </w:r>
    </w:p>
    <w:p>
      <w:pPr>
        <w:pStyle w:val="ListBullet"/>
      </w:pPr>
      <w:r>
        <w:rPr>
          <w:sz w:val="22"/>
        </w:rPr>
        <w:t>Front-end: Complete static MVP, opens and renders in the browser.</w:t>
      </w:r>
    </w:p>
    <w:p>
      <w:pPr>
        <w:pStyle w:val="ListBullet"/>
      </w:pPr>
      <w:r>
        <w:rPr>
          <w:sz w:val="22"/>
        </w:rPr>
        <w:t>Auth: Simulated (localStorage + confirm dialogs) — NOT production-safe yet.</w:t>
      </w:r>
    </w:p>
    <w:p>
      <w:pPr>
        <w:pStyle w:val="ListBullet"/>
      </w:pPr>
      <w:r>
        <w:rPr>
          <w:sz w:val="22"/>
        </w:rPr>
        <w:t>Payments: Simulated (demo alert) — NOT wired to Stripe yet.</w:t>
      </w:r>
    </w:p>
    <w:p>
      <w:pPr>
        <w:pStyle w:val="ListBullet"/>
        <w:spacing w:after="120"/>
      </w:pPr>
      <w:r>
        <w:rPr>
          <w:sz w:val="22"/>
        </w:rPr>
        <w:t>Hosting: Not deployed; runs locally via double-click / static host.</w:t>
      </w:r>
    </w:p>
    <w:p>
      <w:pPr>
        <w:pStyle w:val="Heading2"/>
      </w:pPr>
      <w:r>
        <w:rPr>
          <w:color w:val="22C55E"/>
        </w:rPr>
        <w:t>Deliverables / File Map</w:t>
      </w:r>
    </w:p>
    <w:p>
      <w:r>
        <w:rPr>
          <w:rFonts w:ascii="Consolas" w:hAnsi="Consolas"/>
          <w:sz w:val="18"/>
        </w:rPr>
        <w:t>HAGGAI_TRADING_WEBSITE/</w:t>
        <w:br/>
        <w:t>├── index.html              Landing page</w:t>
        <w:br/>
        <w:t>├── student.html            Student portal (post-login)</w:t>
        <w:br/>
        <w:t>├── styles.css              Design system / styling</w:t>
        <w:br/>
        <w:t>├── script.js               Landing interactivity</w:t>
        <w:br/>
        <w:t>├── logo.jpeg               Brand logo</w:t>
        <w:br/>
        <w:t>└── docs/</w:t>
        <w:br/>
        <w:t xml:space="preserve">    ├── DESIGN_DOCUMENT.md</w:t>
        <w:br/>
        <w:t xml:space="preserve">    └── PAYMENT_AUTH_ARCHITECTURE.md</w:t>
      </w:r>
    </w:p>
    <w:p>
      <w:pPr>
        <w:pStyle w:val="Heading2"/>
      </w:pPr>
      <w:r>
        <w:rPr>
          <w:color w:val="22C55E"/>
        </w:rPr>
        <w:t>Next Steps (Planned)</w:t>
      </w:r>
    </w:p>
    <w:p>
      <w:pPr>
        <w:pStyle w:val="Heading3"/>
      </w:pPr>
      <w:r>
        <w:rPr>
          <w:color w:val="D4AF37"/>
        </w:rPr>
        <w:t>Immediate</w:t>
      </w:r>
    </w:p>
    <w:p>
      <w:pPr>
        <w:pStyle w:val="ListNumber"/>
      </w:pPr>
      <w:r>
        <w:rPr>
          <w:sz w:val="22"/>
        </w:rPr>
        <w:t>Wire up real Stripe payment (checkout + webhooks).</w:t>
      </w:r>
    </w:p>
    <w:p>
      <w:pPr>
        <w:pStyle w:val="ListNumber"/>
      </w:pPr>
      <w:r>
        <w:rPr>
          <w:sz w:val="22"/>
        </w:rPr>
        <w:t>Implement real authentication (JWT + HttpOnly cookies + PostgreSQL).</w:t>
      </w:r>
    </w:p>
    <w:p>
      <w:pPr>
        <w:pStyle w:val="ListNumber"/>
      </w:pPr>
      <w:r>
        <w:rPr>
          <w:sz w:val="22"/>
        </w:rPr>
        <w:t>Add a backend (Node/Express or Next.js) and database.</w:t>
      </w:r>
    </w:p>
    <w:p>
      <w:pPr>
        <w:pStyle w:val="ListNumber"/>
      </w:pPr>
      <w:r>
        <w:rPr>
          <w:sz w:val="22"/>
        </w:rPr>
        <w:t>Add transactional email (receipts, credentials, password reset).</w:t>
      </w:r>
    </w:p>
    <w:p>
      <w:pPr>
        <w:pStyle w:val="Heading3"/>
      </w:pPr>
      <w:r>
        <w:rPr>
          <w:color w:val="D4AF37"/>
        </w:rPr>
        <w:t>Later</w:t>
      </w:r>
    </w:p>
    <w:p>
      <w:pPr>
        <w:pStyle w:val="ListNumber"/>
      </w:pPr>
      <w:r>
        <w:rPr>
          <w:sz w:val="22"/>
        </w:rPr>
        <w:t>Integrate private video hosting (Vimeo OTT / Mux) with per-user entitlements.</w:t>
      </w:r>
    </w:p>
    <w:p>
      <w:pPr>
        <w:pStyle w:val="ListNumber"/>
      </w:pPr>
      <w:r>
        <w:rPr>
          <w:sz w:val="22"/>
        </w:rPr>
        <w:t>Persist student progress to the database.</w:t>
      </w:r>
    </w:p>
    <w:p>
      <w:pPr>
        <w:pStyle w:val="ListNumber"/>
      </w:pPr>
      <w:r>
        <w:rPr>
          <w:sz w:val="22"/>
        </w:rPr>
        <w:t>Build an admin dashboard for managing users, orders, enrollments, refunds.</w:t>
      </w:r>
    </w:p>
    <w:p>
      <w:pPr>
        <w:pStyle w:val="ListNumber"/>
      </w:pPr>
      <w:r>
        <w:rPr>
          <w:sz w:val="22"/>
        </w:rPr>
        <w:t>Deploy to production hosting + set up domain, HTTPS, analytics.</w:t>
      </w:r>
    </w:p>
    <w:p>
      <w:pPr>
        <w:pStyle w:val="Heading2"/>
      </w:pPr>
      <w:r>
        <w:rPr>
          <w:color w:val="22C55E"/>
        </w:rPr>
        <w:t>Open Items / For Client</w:t>
      </w:r>
    </w:p>
    <w:p>
      <w:pPr>
        <w:pStyle w:val="ListBullet"/>
      </w:pPr>
      <w:r>
        <w:rPr>
          <w:sz w:val="22"/>
        </w:rPr>
        <w:t>Confirm mentor/branding details for an "About the Mentor" section (currently uses neutral/placeholder content — none in source docs).</w:t>
      </w:r>
    </w:p>
    <w:p>
      <w:pPr>
        <w:pStyle w:val="ListBullet"/>
      </w:pPr>
      <w:r>
        <w:rPr>
          <w:sz w:val="22"/>
        </w:rPr>
        <w:t>Confirm real payment provider (Stripe recommended) and any gateways preferred.</w:t>
      </w:r>
    </w:p>
    <w:p>
      <w:pPr>
        <w:pStyle w:val="ListBullet"/>
      </w:pPr>
      <w:r>
        <w:rPr>
          <w:sz w:val="22"/>
        </w:rPr>
        <w:t>Confirm the final curriculum deliverables to gate behind login (videos hosted where?).</w:t>
      </w:r>
    </w:p>
    <w:p>
      <w:pPr>
        <w:pStyle w:val="ListBullet"/>
        <w:spacing w:after="120"/>
      </w:pPr>
      <w:r>
        <w:rPr>
          <w:sz w:val="22"/>
        </w:rPr>
        <w:t>Confirm logo final file (currently using logo.jpeg).</w:t>
      </w:r>
    </w:p>
    <w:p>
      <w:pPr>
        <w:spacing w:after="120"/>
      </w:pPr>
      <w:r>
        <w:rPr>
          <w:sz w:val="22"/>
        </w:rPr>
        <w:t>End of progress 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