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Контекст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Имеется база данных для недавно созданного загородного клуба. В ней имеется информация о членах этого клуба, объектов для отдыха, таких как теннисные корты, и истории бронирования. Помимо прочего, клуб хочет понять, как они могут использовать свою информацию для анализа использования/спроса на объекты.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Обратите внимание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: этот набор данных предназначен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исключительно для интересного набора упражнений, а схема базы данных несовершенна в нескольких аспектах - пожалуйста, не воспринимайте ее как пример хорошего дизайна.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В БД в схеме `cd` имееются 3 таблицы.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Таблица `cd.members`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Postgresql: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CREATE TABLE cd.members(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memid          INTEGER                NOT NULL,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surname        CHARACTER VARYING(200) NOT NULL,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firstname      CHARACTER VARYING(200) NOT NULL,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address        CHARACTER VARYING(300) NOT NULL,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zipcode        INTEGER                NOT NULL,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telephone      CHARACTER VARYING(20)  NOT NULL,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recommendedby  INTEGER,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joindate       TIMESTAMP              NOT NULL,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CONSTRAINT members_pk PRIMARY KEY (memid),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CONSTRAINT fk_members_recommendedby FOREIGN KEY (recommendedby)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REFERENCES cd.members(memid) ON DELETE SET NULL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У каждого участника есть идентификатор (не обязательно последовательный),имя, фамилия, основная информация об адресе (221B Baker Street, London), почтовый индекс, телефон((000) 000-0000),ссылка на участника, который рекомендовал их (если есть), и отметка времени, когда они присоединились(гггг-мм-дд ч:мм:сс).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Таблица `cd.facilities`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Postgresql: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CREATE TABLE cd.facilities(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facid               INTEGER                NOT NULL,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name                CHARACTER VARYING(100) NOT NULL,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membercost          NUMERIC                NOT NULL,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guestcost           NUMERIC                NOT NULL,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initialoutlay       NUMERIC                NOT NULL,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monthlymaintenance  NUMERIC                NOT NULL,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CONSTRAINT facilities_pk PRIMARY KEY (facid)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В таблице перечислены все доступные для бронирования объекты, которыми располагает загородный клуб. Клуб хранит 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Таблица `cd.bookings`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Postgresql: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CREATE TABLE cd.bookings(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bookid     INTEGER   NOT NULL,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facid      INTEGER   NOT NULL,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memid      INTEGER   NOT NULL,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starttime  TIMESTAMP NOT NULL,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slots      INTEGER   NOT NULL,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CONSTRAINT bookings_pk PRIMARY KEY (bookid),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CONSTRAINT fk_bookings_facid FOREIGN KEY (facid) REFERENCES cd.facilities(facid),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CONSTRAINT fk_bookings_memid FOREIGN KEY (memid) REFERENCES cd.members(memid)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И таблица, отслеживающая бронирование объектов. В нем хранится идентификатор объекта, член, который сделал бронирование, начало бронирования и количество получасовых «слотов», на которые было сделано бронирование.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Составьте список трех самых доходных объектов. Выведите название и ранг (с разрывом в нумерации при равенстве значений*) объекта, отсортированные по рангу и названию объекта.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Пример: если два объекта делят 2-е место, следующий объект получит 4-й ранг, а 3-й ранг будет пропущен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Ожидаемый формат ответа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Ваш запрос должен возвращать таблицу формата: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| name           | rank |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|----------------|------|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| Massage Room 1 | 1    |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| ...            | ...  |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FC0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FC0AB7"/>
    <w:rPr>
      <w:rFonts w:ascii="Courier New" w:cs="Courier New" w:eastAsia="Times New Roman" w:hAnsi="Courier New"/>
      <w:kern w:val="0"/>
      <w:sz w:val="20"/>
      <w:szCs w:val="20"/>
      <w:lang w:eastAsia="ru-RU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 w:val="1"/>
    <w:unhideWhenUsed w:val="1"/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 w:val="1"/>
    <w:rPr>
      <w:sz w:val="20"/>
      <w:szCs w:val="20"/>
    </w:rPr>
  </w:style>
  <w:style w:type="character" w:styleId="a7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DfabOFG8m389kO31Pv/givZmsw==">CgMxLjA4AHIhMVJvSGgzYktpZkhXc21EbVdWeFpXOG1QYk95bVpzX0wt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2024-11-18T18:49:00Z</dcterms:created>
  <dc:creator>Настя Кулешова</dc:creator>
</cp:coreProperties>
</file>