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задача-1"/>
    <w:p>
      <w:pPr>
        <w:pStyle w:val="Heading1"/>
      </w:pPr>
      <w:r>
        <w:t xml:space="preserve">Задача №1</w:t>
      </w:r>
    </w:p>
    <w:p>
      <w:r>
        <w:pict>
          <v:rect style="width:0;height:1.5pt" o:hralign="center" o:hrstd="t" o:hr="t"/>
        </w:pict>
      </w:r>
    </w:p>
    <w:bookmarkStart w:id="20" w:name="постановка"/>
    <w:p>
      <w:pPr>
        <w:pStyle w:val="Heading3"/>
      </w:pPr>
      <w:r>
        <w:t xml:space="preserve">Постановка</w:t>
      </w:r>
    </w:p>
    <w:p>
      <w:pPr>
        <w:pStyle w:val="FirstParagraph"/>
      </w:pPr>
      <w:r>
        <w:t xml:space="preserve">Посчитать первые 100 чисел Фибоначчи через рекурсивный CTE.</w:t>
      </w:r>
      <w:r>
        <w:t xml:space="preserve"> </w:t>
      </w:r>
      <w:r>
        <w:t xml:space="preserve">Индексация начинается с нуля. Ответ упорядочить по колонке с индексом.</w:t>
      </w:r>
    </w:p>
    <w:bookmarkEnd w:id="20"/>
    <w:bookmarkStart w:id="21" w:name="ожидаемый-формат-ответа"/>
    <w:p>
      <w:pPr>
        <w:pStyle w:val="Heading3"/>
      </w:pPr>
      <w:r>
        <w:t xml:space="preserve">Ожидаемый формат ответа</w:t>
      </w:r>
    </w:p>
    <w:p>
      <w:pPr>
        <w:pStyle w:val="FirstParagraph"/>
      </w:pPr>
      <w:r>
        <w:t xml:space="preserve">Ваш запрос должен возвращать таблицу формата: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2024-11-20T17:26:23Z</dcterms:created>
  <dcterms:modified xsi:type="dcterms:W3CDTF">2024-11-20T17:26:23Z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