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81A" w:rsidRPr="00F07F2E" w:rsidRDefault="001D581A" w:rsidP="001D581A">
      <w:pPr>
        <w:jc w:val="both"/>
        <w:rPr>
          <w:b/>
          <w:bCs/>
        </w:rPr>
      </w:pPr>
      <w:r w:rsidRPr="00F07F2E">
        <w:rPr>
          <w:b/>
          <w:bCs/>
        </w:rPr>
        <w:t>Description générale du projet</w:t>
      </w:r>
    </w:p>
    <w:p w:rsidR="001D581A" w:rsidRDefault="001D581A" w:rsidP="001D581A">
      <w:pPr>
        <w:jc w:val="both"/>
      </w:pPr>
      <w:r>
        <w:t xml:space="preserve">Pour utiliser les projections climatiques futures dans des modèles d’impact, il est nécessaire de régionaliser les données des GCM (General </w:t>
      </w:r>
      <w:proofErr w:type="spellStart"/>
      <w:r>
        <w:t>Climatic</w:t>
      </w:r>
      <w:proofErr w:type="spellEnd"/>
      <w:r>
        <w:t xml:space="preserve"> </w:t>
      </w:r>
      <w:proofErr w:type="spellStart"/>
      <w:r>
        <w:t>Models</w:t>
      </w:r>
      <w:proofErr w:type="spellEnd"/>
      <w:r>
        <w:t xml:space="preserve">), avec plusieurs protocoles existants. Par ailleurs, les problématiques à traiter, donc les modèles d’impact et les variables d’intérêt à utiliser ne sont pas les mêmes en fonction du type de milieu (urbain et rural). Il est donc probable que protocole de régionalisation à privilégier ne soit pas le même en fonction des problématiques et milieux, et qu’une méthode de régionalisation plus coûteuse (CPRCM) et/ou résolution spatiale plus fine soit utile dans certains cas uniquement. </w:t>
      </w:r>
    </w:p>
    <w:p w:rsidR="001D581A" w:rsidRDefault="001D581A" w:rsidP="001D581A">
      <w:pPr>
        <w:jc w:val="both"/>
      </w:pPr>
      <w:r>
        <w:t xml:space="preserve">Pour étudier cette question, nous avons comparé les projections historiques aux réanalyses pour une zone contrastée : la zone locale climatique de Lyon, comprenant des zones urbaines, agricoles et naturelles. L’objectif est d’aboutir à des préconisations d’utilisation de RCM en fonction des usages et problématiques à traiter. </w:t>
      </w:r>
    </w:p>
    <w:p w:rsidR="001D581A" w:rsidRDefault="001D581A" w:rsidP="001D581A">
      <w:pPr>
        <w:jc w:val="both"/>
      </w:pPr>
    </w:p>
    <w:p w:rsidR="001D581A" w:rsidRPr="00F07F2E" w:rsidRDefault="001D581A" w:rsidP="001D581A">
      <w:pPr>
        <w:jc w:val="both"/>
        <w:rPr>
          <w:b/>
          <w:bCs/>
        </w:rPr>
      </w:pPr>
      <w:r w:rsidRPr="00F07F2E">
        <w:rPr>
          <w:b/>
          <w:bCs/>
        </w:rPr>
        <w:t>Problématique et proposition de valeur</w:t>
      </w:r>
    </w:p>
    <w:p w:rsidR="001D581A" w:rsidRDefault="001D581A" w:rsidP="001D581A">
      <w:pPr>
        <w:jc w:val="both"/>
      </w:pPr>
      <w:r>
        <w:t>A quelle problématique s’attaque le projet ?</w:t>
      </w:r>
    </w:p>
    <w:p w:rsidR="001D581A" w:rsidRDefault="001D581A" w:rsidP="001D581A">
      <w:pPr>
        <w:jc w:val="both"/>
      </w:pPr>
      <w:r>
        <w:t>Régionaliser avec un CPRCM plutôt qu’avec des RCM et affiner la résolution spatiale permet-il de mieux prédire des indicateurs climatiques à l’échelles de zones homogènes ? Cas d’étude sur la période 1990-2020 en région urbaine et rurale autour de Lyon.</w:t>
      </w:r>
    </w:p>
    <w:p w:rsidR="001D581A" w:rsidRDefault="001D581A" w:rsidP="001D581A">
      <w:pPr>
        <w:jc w:val="both"/>
      </w:pPr>
      <w:r>
        <w:t>Quelle est la proposition de valeur ?</w:t>
      </w:r>
    </w:p>
    <w:p w:rsidR="001D581A" w:rsidRDefault="001D581A" w:rsidP="001D581A">
      <w:pPr>
        <w:pStyle w:val="Paragraphedeliste"/>
        <w:numPr>
          <w:ilvl w:val="0"/>
          <w:numId w:val="2"/>
        </w:numPr>
        <w:jc w:val="both"/>
      </w:pPr>
      <w:r>
        <w:t>Identification de la meilleure méthode de régionalisation par type d’occupation du sol</w:t>
      </w:r>
    </w:p>
    <w:p w:rsidR="001D581A" w:rsidRDefault="001D581A" w:rsidP="001D581A">
      <w:pPr>
        <w:pStyle w:val="Paragraphedeliste"/>
        <w:numPr>
          <w:ilvl w:val="0"/>
          <w:numId w:val="2"/>
        </w:numPr>
        <w:jc w:val="both"/>
      </w:pPr>
      <w:r>
        <w:t xml:space="preserve">Optimisation du temps de calcul et de la taille des jeux de données à utiliser pour les études d’impact sur la région étudiée </w:t>
      </w:r>
    </w:p>
    <w:p w:rsidR="001D581A" w:rsidRDefault="001D581A" w:rsidP="001D581A">
      <w:pPr>
        <w:jc w:val="both"/>
      </w:pPr>
    </w:p>
    <w:p w:rsidR="001D581A" w:rsidRPr="007F19E0" w:rsidRDefault="001D581A" w:rsidP="001D581A">
      <w:pPr>
        <w:jc w:val="both"/>
        <w:rPr>
          <w:b/>
          <w:bCs/>
        </w:rPr>
      </w:pPr>
      <w:r w:rsidRPr="007F19E0">
        <w:rPr>
          <w:b/>
          <w:bCs/>
        </w:rPr>
        <w:t>Solution</w:t>
      </w:r>
    </w:p>
    <w:p w:rsidR="001D581A" w:rsidRDefault="001D581A" w:rsidP="001D581A">
      <w:pPr>
        <w:jc w:val="both"/>
      </w:pPr>
      <w:r>
        <w:t>Description de la solution et de ses fonctionnalités</w:t>
      </w:r>
    </w:p>
    <w:p w:rsidR="001D581A" w:rsidRDefault="001D581A" w:rsidP="001D581A">
      <w:pPr>
        <w:jc w:val="both"/>
      </w:pPr>
      <w:r>
        <w:t xml:space="preserve">Dans la LCZ (Local </w:t>
      </w:r>
      <w:proofErr w:type="spellStart"/>
      <w:r>
        <w:t>Climatic</w:t>
      </w:r>
      <w:proofErr w:type="spellEnd"/>
      <w:r>
        <w:t xml:space="preserve"> Zone) de Lyon, nous avons comparé les données historiques calculées par les différents RCM et le CPRCM avec la réanalyse SIM2, pour l’ensemble des mailles 8 km et pour chaque type d’occupation de sol (d’après Corine Land Cover) et pour les variables suivantes : tas, </w:t>
      </w:r>
      <w:proofErr w:type="spellStart"/>
      <w:r>
        <w:t>tasmin</w:t>
      </w:r>
      <w:proofErr w:type="spellEnd"/>
      <w:r>
        <w:t xml:space="preserve">, </w:t>
      </w:r>
      <w:proofErr w:type="spellStart"/>
      <w:r>
        <w:t>tasmax</w:t>
      </w:r>
      <w:proofErr w:type="spellEnd"/>
      <w:r>
        <w:t xml:space="preserve"> et </w:t>
      </w:r>
      <w:proofErr w:type="spellStart"/>
      <w:r>
        <w:t>pr</w:t>
      </w:r>
      <w:proofErr w:type="spellEnd"/>
      <w:r>
        <w:t xml:space="preserve">. </w:t>
      </w:r>
    </w:p>
    <w:p w:rsidR="001D581A" w:rsidRDefault="001D581A" w:rsidP="001D581A">
      <w:pPr>
        <w:jc w:val="both"/>
      </w:pPr>
    </w:p>
    <w:p w:rsidR="001D581A" w:rsidRDefault="001D581A" w:rsidP="001D581A">
      <w:pPr>
        <w:jc w:val="both"/>
      </w:pPr>
      <w:r>
        <w:t>Quel usage est fait des données ? Que vous permettent-elles de faire ?</w:t>
      </w:r>
    </w:p>
    <w:p w:rsidR="001D581A" w:rsidRDefault="001D581A" w:rsidP="001D581A">
      <w:pPr>
        <w:jc w:val="both"/>
      </w:pPr>
      <w:r>
        <w:t>Nous avons utilisé toutes les données issues de la régionalisation d’un même GCM (CNRM-ESM2-1) avec 3 RCM différents et un CPRCM pour la période historique. La comparaison aux données SIM2 permettra d’estimer la qualité de ces données</w:t>
      </w:r>
    </w:p>
    <w:p w:rsidR="001D581A" w:rsidRDefault="001D581A" w:rsidP="001D581A">
      <w:pPr>
        <w:jc w:val="both"/>
      </w:pPr>
    </w:p>
    <w:p w:rsidR="001D581A" w:rsidRDefault="001D581A" w:rsidP="001D581A">
      <w:pPr>
        <w:jc w:val="both"/>
      </w:pPr>
      <w:r>
        <w:t>Quelle est la méthode de création de la solution ?</w:t>
      </w:r>
    </w:p>
    <w:p w:rsidR="001D581A" w:rsidRDefault="001D581A" w:rsidP="001D581A">
      <w:pPr>
        <w:jc w:val="both"/>
      </w:pPr>
      <w:bookmarkStart w:id="0" w:name="_GoBack"/>
      <w:bookmarkEnd w:id="0"/>
    </w:p>
    <w:p w:rsidR="001D581A" w:rsidRDefault="001D581A" w:rsidP="001D581A">
      <w:pPr>
        <w:jc w:val="both"/>
        <w:rPr>
          <w:b/>
          <w:bCs/>
        </w:rPr>
      </w:pPr>
    </w:p>
    <w:p w:rsidR="001D581A" w:rsidRDefault="001D581A" w:rsidP="001D581A">
      <w:pPr>
        <w:jc w:val="both"/>
        <w:rPr>
          <w:b/>
          <w:bCs/>
        </w:rPr>
      </w:pPr>
    </w:p>
    <w:p w:rsidR="001D581A" w:rsidRPr="007F19E0" w:rsidRDefault="001D581A" w:rsidP="001D581A">
      <w:pPr>
        <w:jc w:val="both"/>
        <w:rPr>
          <w:b/>
          <w:bCs/>
        </w:rPr>
      </w:pPr>
      <w:r w:rsidRPr="007F19E0">
        <w:rPr>
          <w:b/>
          <w:bCs/>
        </w:rPr>
        <w:t>Impact envisagé</w:t>
      </w:r>
    </w:p>
    <w:p w:rsidR="001D581A" w:rsidRDefault="001D581A" w:rsidP="001D581A">
      <w:pPr>
        <w:jc w:val="both"/>
      </w:pPr>
      <w:r>
        <w:t>Que permet de faire la solution ?</w:t>
      </w:r>
    </w:p>
    <w:p w:rsidR="001D581A" w:rsidRDefault="001D581A" w:rsidP="001D581A">
      <w:pPr>
        <w:jc w:val="both"/>
      </w:pPr>
      <w:r>
        <w:t xml:space="preserve">Choisir la meilleure méthode de régionalisation en fonction de l’usage souhaité des données de projection climatique. </w:t>
      </w:r>
    </w:p>
    <w:p w:rsidR="001D581A" w:rsidRDefault="001D581A" w:rsidP="001D581A">
      <w:pPr>
        <w:jc w:val="both"/>
      </w:pPr>
      <w:r>
        <w:t>Qui sont les usagers visés, quels bénéfices ?</w:t>
      </w:r>
    </w:p>
    <w:p w:rsidR="001D581A" w:rsidRDefault="001D581A" w:rsidP="001D581A">
      <w:pPr>
        <w:jc w:val="both"/>
      </w:pPr>
      <w:r>
        <w:t>Toute personne souhaitant utiliser des données issues de RCM afin de réaliser des études d’impact du changement climatique. De plus, utilisation possible par les créateurs de ces données (choix de RCM ou de CPRCM ou d’une résolution plus fine ou non) pour mieux cibler les efforts de calcul en fonction des besoins</w:t>
      </w:r>
    </w:p>
    <w:p w:rsidR="001D581A" w:rsidRDefault="001D581A" w:rsidP="001D581A">
      <w:pPr>
        <w:jc w:val="both"/>
      </w:pPr>
    </w:p>
    <w:p w:rsidR="001D581A" w:rsidRPr="007F19E0" w:rsidRDefault="001D581A" w:rsidP="001D581A">
      <w:pPr>
        <w:jc w:val="both"/>
        <w:rPr>
          <w:b/>
          <w:bCs/>
        </w:rPr>
      </w:pPr>
      <w:r w:rsidRPr="007F19E0">
        <w:rPr>
          <w:b/>
          <w:bCs/>
        </w:rPr>
        <w:t>Ressources</w:t>
      </w:r>
    </w:p>
    <w:p w:rsidR="001D581A" w:rsidRDefault="001D581A" w:rsidP="001D581A">
      <w:pPr>
        <w:jc w:val="both"/>
      </w:pPr>
      <w:r>
        <w:t>Livrables</w:t>
      </w:r>
    </w:p>
    <w:p w:rsidR="001D581A" w:rsidRDefault="001D581A" w:rsidP="001D581A">
      <w:pPr>
        <w:jc w:val="both"/>
      </w:pPr>
      <w:r>
        <w:t xml:space="preserve">Comparaison des cycles mensuels de précipitations et températures par les différents modèles RCM et les données SIM2 pour la zone locale climatique de Lyon </w:t>
      </w:r>
    </w:p>
    <w:p w:rsidR="001D581A" w:rsidRDefault="001D581A" w:rsidP="001D581A">
      <w:pPr>
        <w:jc w:val="both"/>
      </w:pPr>
      <w:r>
        <w:t>Dépôt de code</w:t>
      </w:r>
    </w:p>
    <w:p w:rsidR="001D581A" w:rsidRDefault="001D581A" w:rsidP="001D581A">
      <w:pPr>
        <w:jc w:val="both"/>
      </w:pPr>
      <w:hyperlink r:id="rId5" w:history="1">
        <w:r w:rsidRPr="00312914">
          <w:rPr>
            <w:rStyle w:val="Lienhypertexte"/>
          </w:rPr>
          <w:t>https://github.com/OPTIMALES/hackathonMF/</w:t>
        </w:r>
      </w:hyperlink>
    </w:p>
    <w:p w:rsidR="001D581A" w:rsidRDefault="001D581A" w:rsidP="001D581A">
      <w:pPr>
        <w:jc w:val="both"/>
      </w:pPr>
    </w:p>
    <w:p w:rsidR="001D581A" w:rsidRPr="007F19E0" w:rsidRDefault="001D581A" w:rsidP="001D581A">
      <w:pPr>
        <w:jc w:val="both"/>
        <w:rPr>
          <w:b/>
          <w:bCs/>
        </w:rPr>
      </w:pPr>
      <w:r w:rsidRPr="007F19E0">
        <w:rPr>
          <w:b/>
          <w:bCs/>
        </w:rPr>
        <w:t>Retours consolidés sur les données exploitées</w:t>
      </w:r>
    </w:p>
    <w:p w:rsidR="001D581A" w:rsidRDefault="001D581A" w:rsidP="001D581A">
      <w:pPr>
        <w:jc w:val="both"/>
      </w:pPr>
      <w:r>
        <w:t>Quelles erreurs, incohérences ou anomalies identifiées ? (</w:t>
      </w:r>
      <w:proofErr w:type="gramStart"/>
      <w:r>
        <w:t>techniques</w:t>
      </w:r>
      <w:proofErr w:type="gramEnd"/>
      <w:r>
        <w:t xml:space="preserve"> et scientifiques)</w:t>
      </w:r>
    </w:p>
    <w:p w:rsidR="001D581A" w:rsidRDefault="001D581A" w:rsidP="001D581A">
      <w:pPr>
        <w:jc w:val="both"/>
      </w:pPr>
      <w:r>
        <w:t>Quelles difficultés d’exploitation ? Quelles pistes de résolution ?</w:t>
      </w:r>
    </w:p>
    <w:p w:rsidR="001D581A" w:rsidRDefault="001D581A" w:rsidP="001D581A">
      <w:pPr>
        <w:jc w:val="both"/>
      </w:pPr>
      <w:r>
        <w:t xml:space="preserve">Le téléchargement des données a été limitant, car les fichiers téléchargés via R et Python étaient corrompus. La seule solution a été le téléchargement en clic-bouton. </w:t>
      </w:r>
    </w:p>
    <w:p w:rsidR="001D581A" w:rsidRDefault="001D581A" w:rsidP="001D581A">
      <w:pPr>
        <w:jc w:val="both"/>
      </w:pPr>
      <w:r>
        <w:t>Quelles limites pour le cas d’usage traité ? Les données proposées sont-elles adaptées aux exigences de votre domaine sectoriel ou géographique d’application (résolution spatiale et temporelle, couverture spatiale et temporelle, etc.) ?</w:t>
      </w:r>
    </w:p>
    <w:p w:rsidR="001D581A" w:rsidRDefault="001D581A" w:rsidP="001D581A">
      <w:pPr>
        <w:jc w:val="both"/>
      </w:pPr>
      <w:r>
        <w:t xml:space="preserve">Avoir l’ETP </w:t>
      </w:r>
      <w:proofErr w:type="spellStart"/>
      <w:r>
        <w:t>Penman</w:t>
      </w:r>
      <w:proofErr w:type="spellEnd"/>
      <w:r>
        <w:t xml:space="preserve"> directement dans les jeux de données (comme dans les données SIM2 SAFRAN) serait une avancée significative pour l’utilisation de modèles agronomiques avec ces données de projection climatique. Même pour des indicateurs relativement simple (le calcul de jours disponibles pour certains types d’interventions agricoles), cette variable est nécessaire. </w:t>
      </w:r>
    </w:p>
    <w:p w:rsidR="001D581A" w:rsidRDefault="001D581A" w:rsidP="001D581A">
      <w:pPr>
        <w:jc w:val="both"/>
      </w:pPr>
    </w:p>
    <w:p w:rsidR="00654EBC" w:rsidRDefault="001D581A"/>
    <w:sectPr w:rsidR="00654EBC">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D08E3"/>
    <w:multiLevelType w:val="multilevel"/>
    <w:tmpl w:val="5C6859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CEB0779"/>
    <w:multiLevelType w:val="multilevel"/>
    <w:tmpl w:val="A72CE9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1A"/>
    <w:rsid w:val="001D581A"/>
    <w:rsid w:val="00360364"/>
    <w:rsid w:val="009D316C"/>
    <w:rsid w:val="00B90A44"/>
    <w:rsid w:val="00E31F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448C"/>
  <w15:chartTrackingRefBased/>
  <w15:docId w15:val="{88114C40-0888-433E-89A8-011C6173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81A"/>
    <w:pPr>
      <w:suppressAutoHyphens/>
      <w:autoSpaceDN w:val="0"/>
      <w:spacing w:line="256" w:lineRule="auto"/>
    </w:pPr>
    <w:rPr>
      <w:rFonts w:ascii="Aptos" w:eastAsia="Aptos" w:hAnsi="Aptos" w:cs="Times New Roman"/>
      <w:kern w:val="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rsid w:val="001D581A"/>
    <w:pPr>
      <w:ind w:left="720"/>
      <w:contextualSpacing/>
    </w:pPr>
  </w:style>
  <w:style w:type="character" w:styleId="Lienhypertexte">
    <w:name w:val="Hyperlink"/>
    <w:basedOn w:val="Policepardfaut"/>
    <w:uiPriority w:val="99"/>
    <w:unhideWhenUsed/>
    <w:rsid w:val="001D58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PTIMALES/hackathonM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636</Words>
  <Characters>3503</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Cavan</dc:creator>
  <cp:keywords/>
  <dc:description/>
  <cp:lastModifiedBy>Nicolas Cavan</cp:lastModifiedBy>
  <cp:revision>1</cp:revision>
  <dcterms:created xsi:type="dcterms:W3CDTF">2025-12-03T15:44:00Z</dcterms:created>
  <dcterms:modified xsi:type="dcterms:W3CDTF">2025-12-03T15:45:00Z</dcterms:modified>
</cp:coreProperties>
</file>