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tbl>
      <w:tblPr>
        <w:tblStyle w:val="TableGridLight"/>
        <w:tblW w:w="3572" w:type="dxa"/>
        <w:tblBorders>
          <w:top w:val="single" w:color="0D0D0D" w:themeColor="text1" w:themeTint="F2" w:sz="4"/>
          <w:left w:val="single" w:color="0D0D0D" w:themeColor="text1" w:themeTint="F2" w:sz="4"/>
          <w:bottom w:val="single" w:color="0D0D0D" w:themeColor="text1" w:themeTint="F2" w:sz="4"/>
          <w:right w:val="single" w:color="0D0D0D" w:themeColor="text1" w:themeTint="F2" w:sz="4"/>
          <w:insideH w:val="single" w:color="0D0D0D" w:themeColor="text1" w:themeTint="F2" w:sz="4"/>
          <w:insideV w:val="single" w:color="0D0D0D" w:themeColor="text1" w:themeTint="F2" w:sz="4"/>
        </w:tblBorders>
        <w:tblLayout w:type="fixed"/>
        <w:tblLook w:val="06A0" w:firstRow="1" w:lastRow="0" w:firstColumn="1" w:lastColumn="0" w:noHBand="1" w:noVBand="1"/>
      </w:tblPr>
      <w:tblGrid>
        <w:gridCol w:w="1830"/>
        <w:gridCol w:w="1742"/>
      </w:tblGrid>
      <w:tr w:rsidR="00FB6ED3" w:rsidTr="4AF3E3E8" w14:paraId="0B4D651D">
        <w:trPr>
          <w:trHeight w:val="438"/>
        </w:trPr>
        <w:tc>
          <w:tcPr>
            <w:tcW w:w="3572" w:type="dxa"/>
            <w:gridSpan w:val="2"/>
            <w:tcBorders>
              <w:bottom w:val="single" w:color="0D0D0D" w:themeColor="text1" w:themeTint="F2" w:sz="24"/>
            </w:tcBorders>
            <w:tcMar/>
          </w:tcPr>
          <w:p w:rsidR="038BDA2F" w:rsidP="038BDA2F" w:rsidRDefault="038BDA2F" w14:paraId="4A85B77C" w14:textId="7AC3E321">
            <w:pPr>
              <w:pStyle w:val="Normal"/>
              <w:bidi w:val="0"/>
              <w:spacing w:before="0" w:beforeAutospacing="off" w:after="0" w:afterAutospacing="off" w:line="259" w:lineRule="auto"/>
              <w:ind w:left="0" w:right="-90"/>
              <w:jc w:val="center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</w:pPr>
            <w:r w:rsidRPr="038BDA2F" w:rsidR="038BDA2F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PRIME</w:t>
            </w:r>
          </w:p>
          <w:p w:rsidR="00FB6ED3" w:rsidP="4AF3E3E8" w:rsidRDefault="00FB6ED3" w14:paraId="6EFBBA4F" w14:textId="7FE73198">
            <w:pPr>
              <w:pStyle w:val="Normal"/>
              <w:spacing w:after="0" w:afterAutospacing="off" w:line="259" w:lineRule="auto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2"/>
                <w:szCs w:val="12"/>
                <w:lang w:val="fr-CA"/>
              </w:rPr>
            </w:pPr>
            <w:r w:rsidRPr="4AF3E3E8" w:rsidR="4AF3E3E8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  <w:t>BOISSON ÉNERGÉTIQUE SAVEUR FRAISE MELON</w:t>
            </w:r>
          </w:p>
        </w:tc>
      </w:tr>
      <w:tr w:rsidR="6A802F39" w:rsidTr="4AF3E3E8" w14:paraId="346A83B1">
        <w:trPr>
          <w:trHeight w:val="840"/>
        </w:trPr>
        <w:tc>
          <w:tcPr>
            <w:tcW w:w="3572" w:type="dxa"/>
            <w:gridSpan w:val="2"/>
            <w:tcBorders>
              <w:top w:val="single" w:color="0D0D0D" w:themeColor="text1" w:themeTint="F2" w:sz="24"/>
              <w:bottom w:val="single" w:color="0D0D0D" w:themeColor="text1" w:themeTint="F2" w:sz="48"/>
            </w:tcBorders>
            <w:tcMar/>
          </w:tcPr>
          <w:p w:rsidR="6A802F39" w:rsidP="568A5C76" w:rsidRDefault="6A802F39" w14:paraId="5A6DB35E" w14:textId="477FD8B8" w14:noSpellErr="1">
            <w:pPr>
              <w:pStyle w:val="Normal"/>
              <w:spacing w:after="0" w:afterAutospacing="off" w:line="259" w:lineRule="auto"/>
              <w:ind w:right="-180"/>
              <w:jc w:val="center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36"/>
                <w:szCs w:val="36"/>
                <w:lang w:val="fr-CA"/>
              </w:rPr>
            </w:pPr>
            <w:r w:rsidRPr="568A5C76" w:rsidR="568A5C76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44"/>
                <w:szCs w:val="44"/>
                <w:lang w:val="fr-CA"/>
              </w:rPr>
              <w:t>Valeur Nutritive</w:t>
            </w:r>
          </w:p>
          <w:p w:rsidR="6A802F39" w:rsidP="568A5C76" w:rsidRDefault="6A802F39" w14:paraId="127D3BD4" w14:textId="64468B14">
            <w:pPr>
              <w:pStyle w:val="Normal"/>
              <w:spacing w:after="0" w:afterAutospacing="off" w:line="259" w:lineRule="auto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</w:pPr>
            <w:r w:rsidRPr="568A5C76" w:rsidR="568A5C7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Par 1 Can (355ml)</w:t>
            </w:r>
          </w:p>
        </w:tc>
      </w:tr>
      <w:tr w:rsidR="6A802F39" w:rsidTr="4AF3E3E8" w14:paraId="6783E974">
        <w:trPr>
          <w:trHeight w:val="400"/>
        </w:trPr>
        <w:tc>
          <w:tcPr>
            <w:tcW w:w="1830" w:type="dxa"/>
            <w:tcBorders>
              <w:top w:val="single" w:color="0D0D0D" w:themeColor="text1" w:themeTint="F2" w:sz="48"/>
              <w:bottom w:val="single" w:color="0D0D0D" w:themeColor="text1" w:themeTint="F2" w:sz="12"/>
              <w:right w:val="none" w:color="" w:themeTint="" w:themeShade="" w:sz="4"/>
            </w:tcBorders>
            <w:tcMar/>
          </w:tcPr>
          <w:p w:rsidR="6A802F39" w:rsidP="038BDA2F" w:rsidRDefault="6A802F39" w14:paraId="635E576B" w14:textId="7275C6A7">
            <w:pPr>
              <w:pStyle w:val="Normal"/>
              <w:bidi w:val="0"/>
              <w:spacing w:before="0" w:beforeAutospacing="off" w:after="0" w:afterAutospacing="off" w:line="259" w:lineRule="auto"/>
              <w:ind w:left="0" w:right="-90"/>
              <w:jc w:val="left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fr-CA"/>
              </w:rPr>
            </w:pPr>
            <w:r w:rsidRPr="038BDA2F" w:rsidR="038BDA2F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CA"/>
              </w:rPr>
              <w:t>Calories 10</w:t>
            </w:r>
          </w:p>
        </w:tc>
        <w:tc>
          <w:tcPr>
            <w:tcW w:w="1742" w:type="dxa"/>
            <w:tcBorders>
              <w:top w:val="single" w:color="0D0D0D" w:themeColor="text1" w:themeTint="F2" w:sz="48"/>
              <w:left w:val="none" w:color="" w:themeTint="" w:themeShade="" w:sz="4"/>
              <w:bottom w:val="single" w:color="0D0D0D" w:themeColor="text1" w:themeTint="F2" w:sz="12"/>
            </w:tcBorders>
            <w:tcMar/>
          </w:tcPr>
          <w:p w:rsidR="6A802F39" w:rsidP="6DF3BCDE" w:rsidRDefault="6A802F39" w14:paraId="2EC43FAC" w14:textId="78770B98">
            <w:pPr>
              <w:pStyle w:val="Normal"/>
              <w:bidi w:val="0"/>
              <w:spacing w:before="0" w:beforeAutospacing="off" w:after="0" w:afterAutospacing="off" w:line="240" w:lineRule="auto"/>
              <w:ind w:left="0" w:right="-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</w:pPr>
            <w:r w:rsidRPr="6DF3BCDE" w:rsidR="6DF3BCD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%Valeur quotidienne</w:t>
            </w:r>
          </w:p>
        </w:tc>
      </w:tr>
      <w:tr w:rsidR="6A802F39" w:rsidTr="4AF3E3E8" w14:paraId="565CEC4B">
        <w:trPr>
          <w:trHeight w:val="300"/>
        </w:trPr>
        <w:tc>
          <w:tcPr>
            <w:tcW w:w="1830" w:type="dxa"/>
            <w:tcBorders>
              <w:top w:val="single" w:color="0D0D0D" w:themeColor="text1" w:themeTint="F2" w:sz="12"/>
              <w:bottom w:val="single" w:color="0D0D0D" w:themeColor="text1" w:themeTint="F2" w:sz="12"/>
              <w:right w:val="none" w:color="" w:themeTint="" w:themeShade="" w:sz="4"/>
            </w:tcBorders>
            <w:tcMar/>
          </w:tcPr>
          <w:p w:rsidR="6A802F39" w:rsidP="6DF3BCDE" w:rsidRDefault="6A802F39" w14:paraId="7FFC3A22" w14:textId="0B84ADF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6DF3BCDE" w:rsidR="6DF3BCDE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Lipides   </w:t>
            </w:r>
            <w:r w:rsidRPr="6DF3BCDE" w:rsidR="6DF3BCD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0g</w:t>
            </w:r>
          </w:p>
        </w:tc>
        <w:tc>
          <w:tcPr>
            <w:tcW w:w="1742" w:type="dxa"/>
            <w:tcBorders>
              <w:top w:val="single" w:color="0D0D0D" w:themeColor="text1" w:themeTint="F2" w:sz="12"/>
              <w:left w:val="none" w:color="" w:themeTint="" w:themeShade="" w:sz="4"/>
              <w:bottom w:val="single" w:color="0D0D0D" w:themeColor="text1" w:themeTint="F2" w:sz="12"/>
            </w:tcBorders>
            <w:tcMar/>
          </w:tcPr>
          <w:p w:rsidR="6A802F39" w:rsidP="6DF3BCDE" w:rsidRDefault="6A802F39" w14:paraId="1A05930F" w14:textId="23AFC304">
            <w:pPr>
              <w:spacing w:before="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6DF3BCDE" w:rsidR="6DF3BCDE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0%</w:t>
            </w:r>
          </w:p>
        </w:tc>
      </w:tr>
      <w:tr w:rsidR="6A802F39" w:rsidTr="4AF3E3E8" w14:paraId="6425BAAC">
        <w:trPr>
          <w:trHeight w:val="470"/>
        </w:trPr>
        <w:tc>
          <w:tcPr>
            <w:tcW w:w="1830" w:type="dxa"/>
            <w:tcBorders>
              <w:top w:val="single" w:color="0D0D0D" w:themeColor="text1" w:themeTint="F2" w:sz="12"/>
              <w:bottom w:val="single" w:color="0D0D0D" w:themeColor="text1" w:themeTint="F2" w:sz="12"/>
              <w:right w:val="none" w:color="" w:themeTint="" w:themeShade="" w:sz="4"/>
            </w:tcBorders>
            <w:tcMar/>
          </w:tcPr>
          <w:p w:rsidR="6A802F39" w:rsidP="4AF3E3E8" w:rsidRDefault="6A802F39" w14:paraId="07DA7233" w14:textId="36D9511D">
            <w:pPr>
              <w:pStyle w:val="Normal"/>
              <w:spacing w:before="0" w:beforeAutospacing="off"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4AF3E3E8" w:rsidR="4AF3E3E8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Glucides 4</w:t>
            </w:r>
            <w:r w:rsidRPr="4AF3E3E8" w:rsidR="4AF3E3E8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g</w:t>
            </w:r>
          </w:p>
          <w:p w:rsidR="6A802F39" w:rsidP="038BDA2F" w:rsidRDefault="6A802F39" w14:paraId="7ED1E6A6" w14:textId="1471CE05">
            <w:pPr>
              <w:pStyle w:val="Normal"/>
              <w:spacing w:before="0" w:beforeAutospacing="off" w:after="0" w:afterAutospacing="off" w:line="240" w:lineRule="auto"/>
              <w:ind w:left="57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038BDA2F" w:rsidR="038BDA2F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  Sucres</w:t>
            </w:r>
            <w:r w:rsidRPr="038BDA2F" w:rsidR="038BDA2F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 0g </w:t>
            </w:r>
          </w:p>
        </w:tc>
        <w:tc>
          <w:tcPr>
            <w:tcW w:w="1742" w:type="dxa"/>
            <w:tcBorders>
              <w:top w:val="single" w:color="0D0D0D" w:themeColor="text1" w:themeTint="F2" w:sz="12"/>
              <w:left w:val="none" w:color="" w:themeTint="" w:themeShade="" w:sz="4"/>
              <w:bottom w:val="single" w:color="0D0D0D" w:themeColor="text1" w:themeTint="F2" w:sz="12"/>
            </w:tcBorders>
            <w:tcMar/>
          </w:tcPr>
          <w:p w:rsidR="6A802F39" w:rsidP="038BDA2F" w:rsidRDefault="6A802F39" w14:paraId="6396C2B1" w14:textId="30C1D723">
            <w:pPr>
              <w:spacing w:before="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038BDA2F" w:rsidR="038BDA2F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1%</w:t>
            </w:r>
          </w:p>
          <w:p w:rsidR="6A802F39" w:rsidP="038BDA2F" w:rsidRDefault="6A802F39" w14:paraId="4A53C23B" w14:textId="62376778">
            <w:pPr>
              <w:spacing w:before="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038BDA2F" w:rsidR="038BDA2F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0%</w:t>
            </w:r>
          </w:p>
        </w:tc>
      </w:tr>
      <w:tr w:rsidR="6A802F39" w:rsidTr="4AF3E3E8" w14:paraId="5529E4A7">
        <w:trPr>
          <w:trHeight w:val="300"/>
        </w:trPr>
        <w:tc>
          <w:tcPr>
            <w:tcW w:w="1830" w:type="dxa"/>
            <w:tcBorders>
              <w:top w:val="single" w:color="0D0D0D" w:themeColor="text1" w:themeTint="F2" w:sz="12"/>
              <w:bottom w:val="single" w:color="0D0D0D" w:themeColor="text1" w:themeTint="F2" w:sz="12"/>
              <w:right w:val="none" w:color="" w:themeTint="" w:themeShade="" w:sz="4"/>
            </w:tcBorders>
            <w:tcMar/>
          </w:tcPr>
          <w:p w:rsidR="6A802F39" w:rsidP="038BDA2F" w:rsidRDefault="6A802F39" w14:paraId="06BF4637" w14:textId="7CC4702E">
            <w:pPr>
              <w:pStyle w:val="Normal"/>
              <w:spacing w:before="0" w:beforeAutospacing="off"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fr-CA"/>
              </w:rPr>
            </w:pPr>
            <w:r w:rsidRPr="038BDA2F" w:rsidR="038BDA2F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Sodiums</w:t>
            </w:r>
            <w:r w:rsidRPr="038BDA2F" w:rsidR="038BDA2F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 55mg</w:t>
            </w:r>
          </w:p>
        </w:tc>
        <w:tc>
          <w:tcPr>
            <w:tcW w:w="1742" w:type="dxa"/>
            <w:tcBorders>
              <w:top w:val="single" w:color="0D0D0D" w:themeColor="text1" w:themeTint="F2" w:sz="12"/>
              <w:left w:val="none" w:color="" w:themeTint="" w:themeShade="" w:sz="4"/>
              <w:bottom w:val="single" w:color="0D0D0D" w:themeColor="text1" w:themeTint="F2" w:sz="12"/>
            </w:tcBorders>
            <w:tcMar/>
          </w:tcPr>
          <w:p w:rsidR="6A802F39" w:rsidP="038BDA2F" w:rsidRDefault="6A802F39" w14:paraId="69431EA5" w14:textId="1B6AB507">
            <w:pPr>
              <w:pStyle w:val="Normal"/>
              <w:spacing w:before="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038BDA2F" w:rsidR="038BDA2F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2%</w:t>
            </w:r>
          </w:p>
        </w:tc>
      </w:tr>
      <w:tr w:rsidR="6A802F39" w:rsidTr="4AF3E3E8" w14:paraId="6F0CD09B">
        <w:trPr>
          <w:trHeight w:val="300"/>
        </w:trPr>
        <w:tc>
          <w:tcPr>
            <w:tcW w:w="1830" w:type="dxa"/>
            <w:tcBorders>
              <w:top w:val="single" w:color="0D0D0D" w:themeColor="text1" w:themeTint="F2" w:sz="12"/>
              <w:bottom w:val="single" w:color="0D0D0D" w:themeColor="text1" w:themeTint="F2" w:sz="48"/>
              <w:right w:val="none" w:color="" w:themeTint="" w:themeShade="" w:sz="4"/>
            </w:tcBorders>
            <w:tcMar/>
          </w:tcPr>
          <w:p w:rsidR="6A802F39" w:rsidP="6DF3BCDE" w:rsidRDefault="6A802F39" w14:paraId="0E703632" w14:textId="173CDBF7">
            <w:pPr>
              <w:spacing w:before="0" w:beforeAutospacing="off"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6DF3BCDE" w:rsidR="6DF3BCDE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Protéine </w:t>
            </w:r>
            <w:r w:rsidRPr="6DF3BCDE" w:rsidR="6DF3BCD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0g</w:t>
            </w:r>
          </w:p>
        </w:tc>
        <w:tc>
          <w:tcPr>
            <w:tcW w:w="1742" w:type="dxa"/>
            <w:tcBorders>
              <w:top w:val="single" w:color="0D0D0D" w:themeColor="text1" w:themeTint="F2" w:sz="12"/>
              <w:left w:val="none" w:color="" w:themeTint="" w:themeShade="" w:sz="4"/>
              <w:bottom w:val="single" w:color="0D0D0D" w:themeColor="text1" w:themeTint="F2" w:sz="48"/>
            </w:tcBorders>
            <w:tcMar/>
          </w:tcPr>
          <w:p w:rsidR="6A802F39" w:rsidP="6DF3BCDE" w:rsidRDefault="6A802F39" w14:paraId="6580E262" w14:textId="42A1ACD9">
            <w:pPr>
              <w:spacing w:before="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6DF3BCDE" w:rsidR="6DF3BCDE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0%</w:t>
            </w:r>
          </w:p>
        </w:tc>
      </w:tr>
      <w:tr w:rsidR="00FB6ED3" w:rsidTr="4AF3E3E8" w14:paraId="1B96B6EA">
        <w:trPr>
          <w:trHeight w:val="300"/>
        </w:trPr>
        <w:tc>
          <w:tcPr>
            <w:tcW w:w="1830" w:type="dxa"/>
            <w:tcBorders>
              <w:top w:val="single" w:color="0D0D0D" w:themeColor="text1" w:themeTint="F2" w:sz="48"/>
              <w:bottom w:val="single" w:color="0D0D0D" w:themeColor="text1" w:themeTint="F2" w:sz="8"/>
              <w:right w:val="none" w:color="" w:themeTint="" w:themeShade="" w:sz="4"/>
            </w:tcBorders>
            <w:tcMar/>
          </w:tcPr>
          <w:p w:rsidR="00FB6ED3" w:rsidP="038BDA2F" w:rsidRDefault="00FB6ED3" w14:paraId="113B9920" w14:textId="37CD9DA4">
            <w:pPr>
              <w:pStyle w:val="Normal"/>
              <w:spacing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038BDA2F" w:rsidR="038BDA2F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Calcium 4%</w:t>
            </w:r>
          </w:p>
        </w:tc>
        <w:tc>
          <w:tcPr>
            <w:tcW w:w="1742" w:type="dxa"/>
            <w:tcBorders>
              <w:top w:val="single" w:color="0D0D0D" w:themeColor="text1" w:themeTint="F2" w:sz="48"/>
              <w:left w:val="none" w:color="" w:themeTint="" w:themeShade="" w:sz="4"/>
              <w:bottom w:val="single" w:color="0D0D0D" w:themeColor="text1" w:themeTint="F2" w:sz="8"/>
            </w:tcBorders>
            <w:tcMar/>
          </w:tcPr>
          <w:p w:rsidR="00FB6ED3" w:rsidP="4AF3E3E8" w:rsidRDefault="00FB6ED3" w14:paraId="07FBC0C8" w14:textId="015C3374">
            <w:pPr>
              <w:pStyle w:val="Normal"/>
              <w:spacing w:after="0" w:afterAutospacing="off"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4AF3E3E8" w:rsidR="4AF3E3E8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Magnésium 15%</w:t>
            </w:r>
          </w:p>
        </w:tc>
      </w:tr>
      <w:tr w:rsidR="4748279C" w:rsidTr="4AF3E3E8" w14:paraId="2DF709E3">
        <w:trPr>
          <w:trHeight w:val="300"/>
        </w:trPr>
        <w:tc>
          <w:tcPr>
            <w:tcW w:w="1830" w:type="dxa"/>
            <w:tcBorders>
              <w:top w:val="single" w:color="0D0D0D" w:themeColor="text1" w:themeTint="F2" w:sz="8"/>
              <w:right w:val="none" w:color="" w:themeTint="" w:themeShade="" w:sz="4"/>
            </w:tcBorders>
            <w:tcMar/>
          </w:tcPr>
          <w:p w:rsidR="4748279C" w:rsidP="568A5C76" w:rsidRDefault="4748279C" w14:paraId="7B3C48D8" w14:textId="000A5266">
            <w:pPr>
              <w:pStyle w:val="Normal"/>
              <w:spacing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568A5C76" w:rsidR="568A5C7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Potassium 2%</w:t>
            </w:r>
          </w:p>
        </w:tc>
        <w:tc>
          <w:tcPr>
            <w:tcW w:w="1742" w:type="dxa"/>
            <w:tcBorders>
              <w:top w:val="single" w:color="0D0D0D" w:themeColor="text1" w:themeTint="F2" w:sz="8"/>
              <w:left w:val="none" w:color="" w:themeTint="" w:themeShade="" w:sz="4"/>
            </w:tcBorders>
            <w:tcMar/>
          </w:tcPr>
          <w:p w:rsidR="4748279C" w:rsidP="038BDA2F" w:rsidRDefault="4748279C" w14:paraId="48A308AA" w14:textId="13D9949B">
            <w:pPr>
              <w:pStyle w:val="Normal"/>
              <w:spacing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038BDA2F" w:rsidR="038BDA2F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Caféine 200mg</w:t>
            </w:r>
          </w:p>
        </w:tc>
      </w:tr>
      <w:tr w:rsidR="00FB6ED3" w:rsidTr="4AF3E3E8" w14:paraId="5228D78C">
        <w:trPr>
          <w:trHeight w:val="300"/>
        </w:trPr>
        <w:tc>
          <w:tcPr>
            <w:tcW w:w="1830" w:type="dxa"/>
            <w:tcBorders>
              <w:bottom w:val="single" w:color="0D0D0D" w:themeColor="text1" w:themeTint="F2" w:sz="24"/>
              <w:right w:val="none" w:color="" w:themeTint="" w:themeShade="" w:sz="4"/>
            </w:tcBorders>
            <w:tcMar/>
          </w:tcPr>
          <w:p w:rsidR="00FB6ED3" w:rsidP="038BDA2F" w:rsidRDefault="00FB6ED3" w14:paraId="26BF303A" w14:textId="3CBEFFAF">
            <w:pPr>
              <w:pStyle w:val="Normal"/>
              <w:spacing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038BDA2F" w:rsidR="038BDA2F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Vit. B6   150%</w:t>
            </w:r>
          </w:p>
        </w:tc>
        <w:tc>
          <w:tcPr>
            <w:tcW w:w="1742" w:type="dxa"/>
            <w:tcBorders>
              <w:left w:val="none" w:color="" w:themeTint="" w:themeShade="" w:sz="4"/>
              <w:bottom w:val="single" w:color="0D0D0D" w:themeColor="text1" w:themeTint="F2" w:sz="24"/>
            </w:tcBorders>
            <w:tcMar/>
          </w:tcPr>
          <w:p w:rsidR="00FB6ED3" w:rsidP="568A5C76" w:rsidRDefault="00FB6ED3" w14:paraId="717033FF" w14:textId="1652330C">
            <w:pPr>
              <w:pStyle w:val="Normal"/>
              <w:spacing w:after="0" w:afterAutospacing="off"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568A5C76" w:rsidR="568A5C7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Vit. B12 150%</w:t>
            </w:r>
          </w:p>
        </w:tc>
      </w:tr>
      <w:tr w:rsidR="00FB6ED3" w:rsidTr="4AF3E3E8" w14:paraId="7A0582FC">
        <w:trPr>
          <w:trHeight w:val="1110"/>
        </w:trPr>
        <w:tc>
          <w:tcPr>
            <w:tcW w:w="3572" w:type="dxa"/>
            <w:gridSpan w:val="2"/>
            <w:tcBorders>
              <w:top w:val="single" w:color="BFBFBF" w:themeColor="background1" w:themeShade="BF" w:sz="24"/>
            </w:tcBorders>
            <w:tcMar/>
          </w:tcPr>
          <w:p w:rsidR="00FB6ED3" w:rsidP="4AF3E3E8" w:rsidRDefault="00FB6ED3" w14:paraId="1F7C89C7" w14:textId="708A271D">
            <w:pPr>
              <w:pStyle w:val="Normal"/>
              <w:spacing w:before="120" w:beforeAutospacing="off" w:after="0" w:afterAutospacing="off" w:line="259" w:lineRule="auto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</w:pPr>
            <w:r w:rsidRPr="4AF3E3E8" w:rsidR="4AF3E3E8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INGRÉDIENTS</w:t>
            </w:r>
            <w:r w:rsidRPr="4AF3E3E8" w:rsidR="4AF3E3E8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: Eau Gazéifiée, Eau coco concentré, Sucrose, Arômes Naturel, Acide Citrique, Citrate Magnésium, Citrate Sodium, Benzoate Sodium, L-Théine, Taurine, Acésulfame.</w:t>
            </w:r>
          </w:p>
          <w:p w:rsidR="00FB6ED3" w:rsidP="038BDA2F" w:rsidRDefault="00FB6ED3" w14:paraId="0029AA97" w14:textId="103252A7">
            <w:pPr>
              <w:pStyle w:val="Normal"/>
              <w:spacing w:before="120" w:beforeAutospacing="off" w:after="0" w:afterAutospacing="off" w:line="259" w:lineRule="auto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</w:pPr>
            <w:r w:rsidRPr="038BDA2F" w:rsidR="038BDA2F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CONTIENT</w:t>
            </w:r>
            <w:r w:rsidRPr="038BDA2F" w:rsidR="038BDA2F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 DES NOIX</w:t>
            </w:r>
          </w:p>
        </w:tc>
      </w:tr>
    </w:tbl>
    <w:p w:rsidR="6DF3BCDE" w:rsidP="038BDA2F" w:rsidRDefault="6DF3BCDE" w14:paraId="277424B6" w14:textId="7FA64CEC">
      <w:pPr>
        <w:pStyle w:val="Normal"/>
        <w:spacing w:before="0" w:beforeAutospacing="off" w:after="0" w:afterAutospacing="off" w:line="240" w:lineRule="auto"/>
        <w:ind w:left="0" w:right="0" w:firstLine="0"/>
        <w:jc w:val="center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color w:val="auto"/>
          <w:sz w:val="18"/>
          <w:szCs w:val="18"/>
          <w:lang w:val="fr-CA"/>
        </w:rPr>
      </w:pPr>
      <w:r w:rsidRPr="038BDA2F" w:rsidR="038BDA2F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color w:val="auto"/>
          <w:sz w:val="18"/>
          <w:szCs w:val="18"/>
          <w:lang w:val="fr-CA"/>
        </w:rPr>
        <w:t>Consigné 5¢ Québec</w:t>
      </w:r>
    </w:p>
    <w:sectPr w:rsidR="008E5517">
      <w:pgSz w:w="3628" w:h="6463" w:orient="portrait"/>
      <w:pgMar w:top="57" w:right="28" w:bottom="28" w:left="2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CE6DF9" w:rsidP="008E5517" w:rsidRDefault="00CE6DF9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E6DF9" w:rsidP="008E5517" w:rsidRDefault="00CE6DF9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CE6DF9" w:rsidP="008E5517" w:rsidRDefault="00CE6DF9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E6DF9" w:rsidP="008E5517" w:rsidRDefault="00CE6DF9" w14:paraId="6A05A809" wp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I5C+lgnxWX/NF3" int2:id="WrtTgdL9">
      <int2:state int2:type="LegacyProofing" int2:value="Rejected"/>
    </int2:textHash>
    <int2:textHash int2:hashCode="0ZCq5iw8k1O6Nm" int2:id="wqgcWlYU">
      <int2:state int2:type="LegacyProofing" int2:value="Rejected"/>
    </int2:textHash>
    <int2:textHash int2:hashCode="xCJ4EBLTwMKWL3" int2:id="wAmYEekY">
      <int2:state int2:type="LegacyProofing" int2:value="Rejected"/>
    </int2:textHash>
    <int2:textHash int2:hashCode="jgBkhC0sakzkXC" int2:id="dvsFdusG">
      <int2:state int2:type="LegacyProofing" int2:value="Rejected"/>
    </int2:textHash>
  </int2:observations>
  <int2:intelligenceSettings/>
</int2:intelligenc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517"/>
    <w:rsid w:val="008E5517"/>
    <w:rsid w:val="00CE6DF9"/>
    <w:rsid w:val="00FB6ED3"/>
    <w:rsid w:val="038BDA2F"/>
    <w:rsid w:val="401FD63A"/>
    <w:rsid w:val="4748279C"/>
    <w:rsid w:val="4AB3BE61"/>
    <w:rsid w:val="4AF3E3E8"/>
    <w:rsid w:val="505D2FBC"/>
    <w:rsid w:val="568A5C76"/>
    <w:rsid w:val="6A802F39"/>
    <w:rsid w:val="6DF3B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C23BEE"/>
  <w15:chartTrackingRefBased/>
  <w15:docId w15:val="{A60767B8-2EAC-4F83-9D2B-F8B1A24379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au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au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0ffb89fbe9394dab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Alain Miller</dc:creator>
  <keywords/>
  <dc:description/>
  <lastModifiedBy>Alain Miller</lastModifiedBy>
  <revision>10</revision>
  <dcterms:created xsi:type="dcterms:W3CDTF">2023-01-11T23:15:30.2050557Z</dcterms:created>
  <dcterms:modified xsi:type="dcterms:W3CDTF">2023-01-26T18:23:03.6496035Z</dcterms:modified>
</coreProperties>
</file>