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570F8D47" w14:paraId="58CB50C1">
        <w:trPr>
          <w:trHeight w:val="43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570F8D47" w:rsidP="570F8D47" w:rsidRDefault="570F8D47" w14:paraId="2D62A234" w14:textId="0B9D6B7B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DADA</w:t>
            </w:r>
          </w:p>
          <w:p w:rsidR="5E3106BE" w:rsidP="570F8D47" w:rsidRDefault="5E3106BE" w14:paraId="60995969" w14:textId="0B705EBC">
            <w:pPr>
              <w:pStyle w:val="Sansinterligne"/>
              <w:spacing w:before="60" w:beforeAutospacing="off" w:after="60" w:afterAutospacing="off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570F8D47" w:rsidR="570F8D47">
              <w:rPr>
                <w:rFonts w:ascii="Roboto" w:hAnsi="Roboto" w:eastAsia="Roboto" w:cs="Roboto"/>
                <w:sz w:val="16"/>
                <w:szCs w:val="16"/>
              </w:rPr>
              <w:t>EAU GAZEUSE SAVEUR LYCHEE</w:t>
            </w:r>
          </w:p>
        </w:tc>
      </w:tr>
      <w:tr w:rsidR="5E3106BE" w:rsidTr="570F8D47" w14:paraId="361D20D9">
        <w:trPr>
          <w:trHeight w:val="54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70F8D47" w:rsidRDefault="5E3106BE" w14:paraId="601246A9" w14:textId="3670F657">
            <w:pPr>
              <w:pStyle w:val="Sansinterligne"/>
              <w:spacing w:before="20" w:beforeAutospacing="off"/>
              <w:jc w:val="center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VALEUR NUTRITIFS</w:t>
            </w:r>
          </w:p>
          <w:p w:rsidR="5E3106BE" w:rsidP="570F8D47" w:rsidRDefault="5E3106BE" w14:paraId="72ECC288" w14:textId="328603D6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100ml (330ml)</w:t>
            </w:r>
          </w:p>
        </w:tc>
      </w:tr>
      <w:tr w:rsidR="5E3106BE" w:rsidTr="570F8D47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62C9A78" w14:textId="12D33EE6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570F8D47" w:rsidR="570F8D47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14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73A0B875" w14:textId="694212A0">
            <w:pPr>
              <w:pStyle w:val="Sansinterligne"/>
              <w:spacing w:before="60" w:beforeAutospacing="off"/>
              <w:ind w:hanging="18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70F8D47" w:rsidR="570F8D47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570F8D47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570F8D47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46D05C49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3.6g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7CE17445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1%</w:t>
            </w:r>
          </w:p>
        </w:tc>
      </w:tr>
      <w:tr w:rsidR="5E3106BE" w:rsidTr="570F8D47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4EFF5BB" w14:textId="4E8E6456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   Sucres 3.6g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0B133BF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7%</w:t>
            </w:r>
          </w:p>
        </w:tc>
      </w:tr>
      <w:tr w:rsidR="5E3106BE" w:rsidTr="570F8D47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00430A85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5mg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068BC9D9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3%</w:t>
            </w:r>
          </w:p>
        </w:tc>
      </w:tr>
      <w:tr w:rsidR="5E3106BE" w:rsidTr="570F8D47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570F8D47" w14:paraId="669DED28">
        <w:trPr>
          <w:trHeight w:val="1485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570F8D47" w:rsidRDefault="5E3106BE" w14:paraId="1A035C3A" w14:textId="36B02FF3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Ingrédients: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Eau Gazéifiée, fructose, dioxyde carbone, acide citrique, acide malique, arôme de litchi, </w:t>
            </w:r>
            <w:proofErr w:type="spellStart"/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sorbate</w:t>
            </w:r>
            <w:proofErr w:type="spellEnd"/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potassium, citrate sodium,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sucrose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.</w:t>
            </w:r>
          </w:p>
        </w:tc>
      </w:tr>
    </w:tbl>
    <w:p w:rsidR="570F8D47" w:rsidP="570F8D47" w:rsidRDefault="570F8D47" w14:paraId="338A94C0" w14:textId="70982FC3">
      <w:pPr>
        <w:spacing w:before="100" w:beforeAutospacing="off" w:after="0" w:afterAutospacing="off"/>
        <w:jc w:val="center"/>
      </w:pPr>
      <w:r w:rsidR="570F8D47">
        <w:rPr/>
        <w:t>Consignée 5¢ Québec</w:t>
      </w:r>
    </w:p>
    <w:sectPr w:rsidRPr="00073CEA" w:rsidR="671ED400">
      <w:pgSz w:w="2880" w:h="5760" w:orient="portrait"/>
      <w:pgMar w:top="57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2D8A3072"/>
    <w:rsid w:val="3817ABBF"/>
    <w:rsid w:val="423C8D22"/>
    <w:rsid w:val="570F8D47"/>
    <w:rsid w:val="5E3106BE"/>
    <w:rsid w:val="65906A01"/>
    <w:rsid w:val="670D4B17"/>
    <w:rsid w:val="671ED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6</revision>
  <dcterms:created xsi:type="dcterms:W3CDTF">2022-12-13T05:46:00.0000000Z</dcterms:created>
  <dcterms:modified xsi:type="dcterms:W3CDTF">2023-02-13T18:46:38.8958675Z</dcterms:modified>
</coreProperties>
</file>