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820" w:type="dxa"/>
        <w:tblLayout w:type="fixed"/>
        <w:tblLook w:val="06A0" w:firstRow="1" w:lastRow="0" w:firstColumn="1" w:lastColumn="0" w:noHBand="1" w:noVBand="1"/>
      </w:tblPr>
      <w:tblGrid>
        <w:gridCol w:w="1470"/>
        <w:gridCol w:w="1350"/>
      </w:tblGrid>
      <w:tr w:rsidR="5E3106BE" w:rsidTr="7CF1F4E6" w14:paraId="58CB50C1">
        <w:trPr>
          <w:trHeight w:val="40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4E8C8AEB" w:rsidP="446E1A95" w:rsidRDefault="4E8C8AEB" w14:paraId="476B4865" w14:textId="1ACAA6A2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2D88EB86" w:rsidR="2D88EB86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FANTA</w:t>
            </w:r>
          </w:p>
          <w:p w:rsidR="5E3106BE" w:rsidP="446E1A95" w:rsidRDefault="5E3106BE" w14:paraId="60995969" w14:textId="639CDB8D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7CF1F4E6" w:rsidR="7CF1F4E6">
              <w:rPr>
                <w:rFonts w:ascii="Roboto" w:hAnsi="Roboto" w:eastAsia="Roboto" w:cs="Roboto"/>
                <w:sz w:val="14"/>
                <w:szCs w:val="14"/>
              </w:rPr>
              <w:t>BOISSON GAZEUSE SAVEUR WHAT THE FANTA BLEU</w:t>
            </w:r>
          </w:p>
        </w:tc>
      </w:tr>
      <w:tr w:rsidR="5E3106BE" w:rsidTr="7CF1F4E6" w14:paraId="361D20D9">
        <w:trPr>
          <w:trHeight w:val="60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446E1A95" w:rsidRDefault="5E3106BE" w14:paraId="601246A9" w14:textId="312B518B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</w:pPr>
            <w:r w:rsidRPr="446E1A95" w:rsidR="446E1A95"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  <w:t>VALEUR NUTRITIVE</w:t>
            </w:r>
          </w:p>
          <w:p w:rsidR="5E3106BE" w:rsidP="446E1A95" w:rsidRDefault="5E3106BE" w14:paraId="72ECC288" w14:textId="01A9FD9A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7CF1F4E6" w:rsidR="7CF1F4E6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100ml (330ml)</w:t>
            </w:r>
          </w:p>
        </w:tc>
      </w:tr>
      <w:tr w:rsidR="5E3106BE" w:rsidTr="7CF1F4E6" w14:paraId="4808304E">
        <w:trPr>
          <w:trHeight w:val="495"/>
        </w:trPr>
        <w:tc>
          <w:tcPr>
            <w:tcW w:w="147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30CE318" w:rsidRDefault="5E3106BE" w14:paraId="162C9A78" w14:textId="700AC4B3">
            <w:pPr>
              <w:pStyle w:val="Sansinterligne"/>
              <w:spacing w:before="6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7CF1F4E6" w:rsidR="7CF1F4E6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7CF1F4E6" w:rsidR="7CF1F4E6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30CE318" w:rsidRDefault="5E3106BE" w14:paraId="73A0B875" w14:textId="694212A0">
            <w:pPr>
              <w:pStyle w:val="Sansinterligne"/>
              <w:spacing w:before="0" w:beforeAutospacing="off" w:after="0" w:afterAutospacing="off"/>
              <w:ind w:right="-90" w:hanging="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30CE318" w:rsidR="430CE31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7CF1F4E6" w14:paraId="684B702C">
        <w:trPr>
          <w:trHeight w:val="300"/>
        </w:trPr>
        <w:tc>
          <w:tcPr>
            <w:tcW w:w="147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446E1A95" w:rsidRDefault="5E3106BE" w14:paraId="0EE391A5" w14:textId="7D4ED36B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20"/>
                <w:szCs w:val="20"/>
              </w:rPr>
            </w:pPr>
            <w:r w:rsidRPr="446E1A95" w:rsidR="446E1A95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446E1A95" w:rsidR="446E1A95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35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446E1A95" w:rsidRDefault="5E3106BE" w14:paraId="47AD421E" w14:textId="6051926F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46E1A95" w:rsidR="446E1A95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7CF1F4E6" w14:paraId="111F8063">
        <w:trPr>
          <w:trHeight w:val="300"/>
        </w:trPr>
        <w:tc>
          <w:tcPr>
            <w:tcW w:w="147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446E1A95" w:rsidRDefault="5E3106BE" w14:paraId="67EB5D5D" w14:textId="21352292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7CF1F4E6" w:rsidR="7CF1F4E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Glucides 0</w:t>
            </w:r>
            <w:r w:rsidRPr="7CF1F4E6" w:rsidR="7CF1F4E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.1g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446E1A95" w:rsidRDefault="5E3106BE" w14:paraId="5E616FFC" w14:textId="0C9567D4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CF1F4E6" w:rsidR="7CF1F4E6">
              <w:rPr>
                <w:rFonts w:ascii="Roboto" w:hAnsi="Roboto" w:eastAsia="Roboto" w:cs="Roboto"/>
                <w:sz w:val="18"/>
                <w:szCs w:val="18"/>
              </w:rPr>
              <w:t>&lt;1%</w:t>
            </w:r>
          </w:p>
        </w:tc>
      </w:tr>
      <w:tr w:rsidR="5E3106BE" w:rsidTr="7CF1F4E6" w14:paraId="47A08B7E">
        <w:trPr>
          <w:trHeight w:val="300"/>
        </w:trPr>
        <w:tc>
          <w:tcPr>
            <w:tcW w:w="147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446E1A95" w:rsidRDefault="5E3106BE" w14:paraId="64EFF5BB" w14:textId="0E4F7DCF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7CF1F4E6" w:rsidR="7CF1F4E6">
              <w:rPr>
                <w:rFonts w:ascii="Roboto" w:hAnsi="Roboto" w:eastAsia="Roboto" w:cs="Roboto"/>
                <w:sz w:val="18"/>
                <w:szCs w:val="18"/>
              </w:rPr>
              <w:t xml:space="preserve">    Sucres 0.1g</w:t>
            </w:r>
          </w:p>
        </w:tc>
        <w:tc>
          <w:tcPr>
            <w:tcW w:w="135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446E1A95" w:rsidRDefault="5E3106BE" w14:paraId="555E84DF" w14:textId="52C248E5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CF1F4E6" w:rsidR="7CF1F4E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&lt;1%</w:t>
            </w:r>
          </w:p>
        </w:tc>
      </w:tr>
      <w:tr w:rsidR="5E3106BE" w:rsidTr="7CF1F4E6" w14:paraId="3E3612D1">
        <w:trPr>
          <w:trHeight w:val="300"/>
        </w:trPr>
        <w:tc>
          <w:tcPr>
            <w:tcW w:w="1470" w:type="dxa"/>
            <w:tcBorders>
              <w:right w:val="none" w:color="000000" w:themeColor="text1" w:sz="4"/>
            </w:tcBorders>
            <w:tcMar/>
          </w:tcPr>
          <w:p w:rsidR="5E3106BE" w:rsidP="446E1A95" w:rsidRDefault="5E3106BE" w14:paraId="3E198B1F" w14:textId="7096ABF6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421F8158" w:rsidR="421F8158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421F8158" w:rsidR="421F8158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0mg</w:t>
            </w:r>
          </w:p>
        </w:tc>
        <w:tc>
          <w:tcPr>
            <w:tcW w:w="1350" w:type="dxa"/>
            <w:tcBorders>
              <w:left w:val="none" w:color="000000" w:themeColor="text1" w:sz="4"/>
            </w:tcBorders>
            <w:tcMar/>
          </w:tcPr>
          <w:p w:rsidR="5E3106BE" w:rsidP="446E1A95" w:rsidRDefault="5E3106BE" w14:paraId="49D7B145" w14:textId="4705D5D8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21F8158" w:rsidR="421F8158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7CF1F4E6" w14:paraId="6AD58826">
        <w:trPr>
          <w:trHeight w:val="375"/>
        </w:trPr>
        <w:tc>
          <w:tcPr>
            <w:tcW w:w="147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46E1A95" w:rsidRDefault="5E3106BE" w14:paraId="1BAAB5D9" w14:textId="2A18F97A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446E1A95" w:rsidR="446E1A95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446E1A95" w:rsidR="446E1A9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46E1A95" w:rsidRDefault="5E3106BE" w14:paraId="40B80D26" w14:textId="3F96AA96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46E1A95" w:rsidR="446E1A9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7CF1F4E6" w14:paraId="669DED28">
        <w:trPr>
          <w:trHeight w:val="1245"/>
        </w:trPr>
        <w:tc>
          <w:tcPr>
            <w:tcW w:w="2820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446E1A95" w:rsidRDefault="5E3106BE" w14:paraId="1A035C3A" w14:textId="1262BB36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7CF1F4E6" w:rsidR="7CF1F4E6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Ingrédients: </w:t>
            </w:r>
            <w:r w:rsidRPr="7CF1F4E6" w:rsidR="7CF1F4E6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EAU GAZEUSE, CONCENTRÉ JUS CITRON 3%, ARÔME NATUREL, ACIDE MALIQUE, CYCLAMATE SODIUM, ACESULFAME, ACIDE CITRIQUE, SUCRALOSE, SORBATE POSTASSIUM, BENZOATE SODIUM, BLEUE #1</w:t>
            </w:r>
            <w:r w:rsidRPr="7CF1F4E6" w:rsidR="7CF1F4E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.</w:t>
            </w:r>
          </w:p>
        </w:tc>
      </w:tr>
    </w:tbl>
    <w:p w:rsidR="570F8D47" w:rsidP="446E1A95" w:rsidRDefault="570F8D47" w14:paraId="338A94C0" w14:textId="604AD52E">
      <w:pPr>
        <w:pStyle w:val="Normal"/>
        <w:spacing w:before="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446E1A95" w:rsidR="446E1A95">
        <w:rPr>
          <w:rFonts w:ascii="Roboto" w:hAnsi="Roboto" w:eastAsia="Roboto" w:cs="Roboto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7F1C513"/>
    <w:rsid w:val="0CE1076C"/>
    <w:rsid w:val="1158DAF9"/>
    <w:rsid w:val="1A43B5C7"/>
    <w:rsid w:val="2AC907E4"/>
    <w:rsid w:val="2D88EB86"/>
    <w:rsid w:val="2D8A3072"/>
    <w:rsid w:val="348A7A35"/>
    <w:rsid w:val="3817ABBF"/>
    <w:rsid w:val="3D660AE0"/>
    <w:rsid w:val="421F8158"/>
    <w:rsid w:val="423C8D22"/>
    <w:rsid w:val="430CE318"/>
    <w:rsid w:val="446E1A95"/>
    <w:rsid w:val="4A12AAF9"/>
    <w:rsid w:val="4E8C8AEB"/>
    <w:rsid w:val="4F4C9E68"/>
    <w:rsid w:val="570F8D47"/>
    <w:rsid w:val="5789EF0A"/>
    <w:rsid w:val="5E3106BE"/>
    <w:rsid w:val="65906A01"/>
    <w:rsid w:val="671ED400"/>
    <w:rsid w:val="6FB545CB"/>
    <w:rsid w:val="783BE688"/>
    <w:rsid w:val="791903B7"/>
    <w:rsid w:val="7CF1F4E6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24</revision>
  <dcterms:created xsi:type="dcterms:W3CDTF">2022-12-13T05:46:00.0000000Z</dcterms:created>
  <dcterms:modified xsi:type="dcterms:W3CDTF">2023-05-02T00:38:05.3307549Z</dcterms:modified>
</coreProperties>
</file>