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tbl>
      <w:tblPr>
        <w:tblStyle w:val="TableGridLight"/>
        <w:tblW w:w="3572" w:type="dxa"/>
        <w:tblBorders>
          <w:top w:val="single" w:color="0D0D0D" w:themeColor="text1" w:themeTint="F2" w:sz="4"/>
          <w:left w:val="single" w:color="0D0D0D" w:themeColor="text1" w:themeTint="F2" w:sz="4"/>
          <w:bottom w:val="single" w:color="0D0D0D" w:themeColor="text1" w:themeTint="F2" w:sz="4"/>
          <w:right w:val="single" w:color="0D0D0D" w:themeColor="text1" w:themeTint="F2" w:sz="4"/>
          <w:insideH w:val="single" w:color="0D0D0D" w:themeColor="text1" w:themeTint="F2" w:sz="4"/>
          <w:insideV w:val="single" w:color="0D0D0D" w:themeColor="text1" w:themeTint="F2" w:sz="4"/>
        </w:tblBorders>
        <w:tblLayout w:type="fixed"/>
        <w:tblLook w:val="06A0" w:firstRow="1" w:lastRow="0" w:firstColumn="1" w:lastColumn="0" w:noHBand="1" w:noVBand="1"/>
      </w:tblPr>
      <w:tblGrid>
        <w:gridCol w:w="1920"/>
        <w:gridCol w:w="1652"/>
      </w:tblGrid>
      <w:tr w:rsidR="00FB6ED3" w:rsidTr="76CB75ED" w14:paraId="0B4D651D">
        <w:trPr>
          <w:trHeight w:val="438"/>
        </w:trPr>
        <w:tc>
          <w:tcPr>
            <w:tcW w:w="3572" w:type="dxa"/>
            <w:gridSpan w:val="2"/>
            <w:tcBorders>
              <w:bottom w:val="single" w:color="0D0D0D" w:themeColor="text1" w:themeTint="F2" w:sz="24"/>
            </w:tcBorders>
            <w:tcMar/>
          </w:tcPr>
          <w:p w:rsidR="568A5C76" w:rsidP="568A5C76" w:rsidRDefault="568A5C76" w14:paraId="0C912947" w14:textId="29AC4F43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center"/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BOSTON AMERICA</w:t>
            </w:r>
          </w:p>
          <w:p w:rsidR="00FB6ED3" w:rsidP="76CB75ED" w:rsidRDefault="00FB6ED3" w14:paraId="6EFBBA4F" w14:textId="3FDBF257">
            <w:pPr>
              <w:pStyle w:val="Normal"/>
              <w:spacing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2"/>
                <w:szCs w:val="12"/>
                <w:lang w:val="fr-CA"/>
              </w:rPr>
            </w:pPr>
            <w:r w:rsidRPr="76CB75ED" w:rsidR="76CB75ED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4"/>
                <w:szCs w:val="14"/>
                <w:lang w:val="fr-CA"/>
              </w:rPr>
              <w:t>BOISSON ÉNERGÉTIQUE SAVEUR PLUS ULTRA</w:t>
            </w:r>
          </w:p>
        </w:tc>
      </w:tr>
      <w:tr w:rsidR="6A802F39" w:rsidTr="76CB75ED" w14:paraId="346A83B1">
        <w:trPr>
          <w:trHeight w:val="840"/>
        </w:trPr>
        <w:tc>
          <w:tcPr>
            <w:tcW w:w="3572" w:type="dxa"/>
            <w:gridSpan w:val="2"/>
            <w:tcBorders>
              <w:top w:val="single" w:color="0D0D0D" w:themeColor="text1" w:themeTint="F2" w:sz="24"/>
              <w:bottom w:val="single" w:color="0D0D0D" w:themeColor="text1" w:themeTint="F2" w:sz="48"/>
            </w:tcBorders>
            <w:tcMar/>
          </w:tcPr>
          <w:p w:rsidR="6A802F39" w:rsidP="568A5C76" w:rsidRDefault="6A802F39" w14:paraId="5A6DB35E" w14:textId="477FD8B8" w14:noSpellErr="1">
            <w:pPr>
              <w:pStyle w:val="Normal"/>
              <w:spacing w:after="0" w:afterAutospacing="off" w:line="259" w:lineRule="auto"/>
              <w:ind w:right="-18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36"/>
                <w:szCs w:val="3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44"/>
                <w:szCs w:val="44"/>
                <w:lang w:val="fr-CA"/>
              </w:rPr>
              <w:t>Valeur Nutritive</w:t>
            </w:r>
          </w:p>
          <w:p w:rsidR="6A802F39" w:rsidP="568A5C76" w:rsidRDefault="6A802F39" w14:paraId="127D3BD4" w14:textId="64468B14">
            <w:pPr>
              <w:pStyle w:val="Normal"/>
              <w:spacing w:after="0" w:afterAutospacing="off" w:line="259" w:lineRule="auto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Par 1 Can (355ml)</w:t>
            </w:r>
          </w:p>
        </w:tc>
      </w:tr>
      <w:tr w:rsidR="6A802F39" w:rsidTr="76CB75ED" w14:paraId="6783E974">
        <w:trPr>
          <w:trHeight w:val="4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635E576B" w14:textId="2C3CA776">
            <w:pPr>
              <w:pStyle w:val="Normal"/>
              <w:bidi w:val="0"/>
              <w:spacing w:before="0" w:beforeAutospacing="off" w:after="0" w:afterAutospacing="off" w:line="259" w:lineRule="auto"/>
              <w:ind w:left="0" w:right="-90"/>
              <w:jc w:val="lef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8"/>
                <w:szCs w:val="28"/>
                <w:lang w:val="fr-CA"/>
              </w:rPr>
              <w:t>Calories 160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2EC43FAC" w14:textId="78770B98">
            <w:pPr>
              <w:pStyle w:val="Normal"/>
              <w:bidi w:val="0"/>
              <w:spacing w:before="0" w:beforeAutospacing="off" w:after="0" w:afterAutospacing="off" w:line="240" w:lineRule="auto"/>
              <w:ind w:left="0" w:right="-9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</w:pP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6"/>
                <w:szCs w:val="16"/>
                <w:lang w:val="fr-CA"/>
              </w:rPr>
              <w:t>%Valeur quotidienne</w:t>
            </w:r>
          </w:p>
        </w:tc>
      </w:tr>
      <w:tr w:rsidR="6A802F39" w:rsidTr="76CB75ED" w14:paraId="565CEC4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6DF3BCDE" w:rsidRDefault="6A802F39" w14:paraId="7FFC3A22" w14:textId="0B84ADF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Lipides  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6DF3BCDE" w:rsidRDefault="6A802F39" w14:paraId="1A05930F" w14:textId="23AFC304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6A802F39" w:rsidTr="76CB75ED" w14:paraId="6425BAAC">
        <w:trPr>
          <w:trHeight w:val="47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7DA7233" w14:textId="0CD352ED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Glucides 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42g</w:t>
            </w:r>
          </w:p>
          <w:p w:rsidR="6A802F39" w:rsidP="568A5C76" w:rsidRDefault="6A802F39" w14:paraId="7ED1E6A6" w14:textId="699FB18B">
            <w:pPr>
              <w:pStyle w:val="Normal"/>
              <w:spacing w:before="0" w:beforeAutospacing="off" w:after="0" w:afterAutospacing="off" w:line="240" w:lineRule="auto"/>
              <w:ind w:left="57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 Sucres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39g 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396C2B1" w14:textId="0D7E528C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15%</w:t>
            </w:r>
          </w:p>
          <w:p w:rsidR="6A802F39" w:rsidP="568A5C76" w:rsidRDefault="6A802F39" w14:paraId="4A53C23B" w14:textId="0727DFDA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78%</w:t>
            </w:r>
          </w:p>
        </w:tc>
      </w:tr>
      <w:tr w:rsidR="6A802F39" w:rsidTr="76CB75ED" w14:paraId="5529E4A7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12"/>
              <w:right w:val="none" w:color="" w:themeTint="" w:themeShade="" w:sz="4"/>
            </w:tcBorders>
            <w:tcMar/>
          </w:tcPr>
          <w:p w:rsidR="6A802F39" w:rsidP="568A5C76" w:rsidRDefault="6A802F39" w14:paraId="06BF4637" w14:textId="150CD922">
            <w:pPr>
              <w:pStyle w:val="Normal"/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2"/>
                <w:szCs w:val="22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Sodiums</w:t>
            </w: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 160mg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12"/>
            </w:tcBorders>
            <w:tcMar/>
          </w:tcPr>
          <w:p w:rsidR="6A802F39" w:rsidP="568A5C76" w:rsidRDefault="6A802F39" w14:paraId="69431EA5" w14:textId="2E600D03">
            <w:pPr>
              <w:pStyle w:val="Normal"/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7%</w:t>
            </w:r>
          </w:p>
        </w:tc>
      </w:tr>
      <w:tr w:rsidR="6A802F39" w:rsidTr="76CB75ED" w14:paraId="6F0CD09B">
        <w:trPr>
          <w:trHeight w:val="300"/>
        </w:trPr>
        <w:tc>
          <w:tcPr>
            <w:tcW w:w="1920" w:type="dxa"/>
            <w:tcBorders>
              <w:top w:val="single" w:color="0D0D0D" w:themeColor="text1" w:themeTint="F2" w:sz="12"/>
              <w:bottom w:val="single" w:color="0D0D0D" w:themeColor="text1" w:themeTint="F2" w:sz="48"/>
              <w:right w:val="none" w:color="" w:themeTint="" w:themeShade="" w:sz="4"/>
            </w:tcBorders>
            <w:tcMar/>
          </w:tcPr>
          <w:p w:rsidR="6A802F39" w:rsidP="6DF3BCDE" w:rsidRDefault="6A802F39" w14:paraId="0E703632" w14:textId="173CDBF7">
            <w:pPr>
              <w:spacing w:before="0" w:beforeAutospacing="off"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 xml:space="preserve">Protéine </w:t>
            </w:r>
            <w:r w:rsidRPr="6DF3BCDE" w:rsidR="6DF3BCDE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0g</w:t>
            </w:r>
          </w:p>
        </w:tc>
        <w:tc>
          <w:tcPr>
            <w:tcW w:w="1652" w:type="dxa"/>
            <w:tcBorders>
              <w:top w:val="single" w:color="0D0D0D" w:themeColor="text1" w:themeTint="F2" w:sz="12"/>
              <w:left w:val="none" w:color="" w:themeTint="" w:themeShade="" w:sz="4"/>
              <w:bottom w:val="single" w:color="0D0D0D" w:themeColor="text1" w:themeTint="F2" w:sz="48"/>
            </w:tcBorders>
            <w:tcMar/>
          </w:tcPr>
          <w:p w:rsidR="6A802F39" w:rsidP="6DF3BCDE" w:rsidRDefault="6A802F39" w14:paraId="6580E262" w14:textId="42A1ACD9">
            <w:pPr>
              <w:spacing w:before="0" w:beforeAutospacing="off" w:after="0" w:afterAutospacing="off" w:line="259" w:lineRule="auto"/>
              <w:jc w:val="right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</w:rPr>
            </w:pPr>
            <w:r w:rsidRPr="6DF3BCDE" w:rsidR="6DF3BCDE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0%</w:t>
            </w:r>
          </w:p>
        </w:tc>
      </w:tr>
      <w:tr w:rsidR="00FB6ED3" w:rsidTr="76CB75ED" w14:paraId="1B96B6EA">
        <w:trPr>
          <w:trHeight w:val="300"/>
        </w:trPr>
        <w:tc>
          <w:tcPr>
            <w:tcW w:w="1920" w:type="dxa"/>
            <w:tcBorders>
              <w:top w:val="single" w:color="0D0D0D" w:themeColor="text1" w:themeTint="F2" w:sz="48"/>
              <w:bottom w:val="single" w:color="0D0D0D" w:themeColor="text1" w:themeTint="F2" w:sz="8"/>
              <w:right w:val="none" w:color="" w:themeTint="" w:themeShade="" w:sz="4"/>
            </w:tcBorders>
            <w:tcMar/>
          </w:tcPr>
          <w:p w:rsidR="00FB6ED3" w:rsidP="568A5C76" w:rsidRDefault="00FB6ED3" w14:paraId="113B9920" w14:textId="601C4252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Niacine 80%</w:t>
            </w:r>
          </w:p>
        </w:tc>
        <w:tc>
          <w:tcPr>
            <w:tcW w:w="1652" w:type="dxa"/>
            <w:tcBorders>
              <w:top w:val="single" w:color="0D0D0D" w:themeColor="text1" w:themeTint="F2" w:sz="48"/>
              <w:left w:val="none" w:color="" w:themeTint="" w:themeShade="" w:sz="4"/>
              <w:bottom w:val="single" w:color="0D0D0D" w:themeColor="text1" w:themeTint="F2" w:sz="8"/>
            </w:tcBorders>
            <w:tcMar/>
          </w:tcPr>
          <w:p w:rsidR="00FB6ED3" w:rsidP="66379CF5" w:rsidRDefault="00FB6ED3" w14:paraId="07FBC0C8" w14:textId="71BD4B37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66379CF5" w:rsidR="66379CF5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C 80%</w:t>
            </w:r>
          </w:p>
        </w:tc>
      </w:tr>
      <w:tr w:rsidR="4748279C" w:rsidTr="76CB75ED" w14:paraId="2DF709E3">
        <w:trPr>
          <w:trHeight w:val="300"/>
        </w:trPr>
        <w:tc>
          <w:tcPr>
            <w:tcW w:w="1920" w:type="dxa"/>
            <w:tcBorders>
              <w:top w:val="single" w:color="0D0D0D" w:themeColor="text1" w:themeTint="F2" w:sz="8"/>
              <w:right w:val="none" w:color="" w:themeTint="" w:themeShade="" w:sz="4"/>
            </w:tcBorders>
            <w:tcMar/>
          </w:tcPr>
          <w:p w:rsidR="4748279C" w:rsidP="568A5C76" w:rsidRDefault="4748279C" w14:paraId="7B3C48D8" w14:textId="000A5266">
            <w:pPr>
              <w:pStyle w:val="Normal"/>
              <w:spacing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Potassium 2%</w:t>
            </w:r>
          </w:p>
        </w:tc>
        <w:tc>
          <w:tcPr>
            <w:tcW w:w="1652" w:type="dxa"/>
            <w:tcBorders>
              <w:top w:val="single" w:color="0D0D0D" w:themeColor="text1" w:themeTint="F2" w:sz="8"/>
              <w:left w:val="none" w:color="" w:themeTint="" w:themeShade="" w:sz="4"/>
            </w:tcBorders>
            <w:tcMar/>
          </w:tcPr>
          <w:p w:rsidR="4748279C" w:rsidP="568A5C76" w:rsidRDefault="4748279C" w14:paraId="48A308AA" w14:textId="120F1034">
            <w:pPr>
              <w:pStyle w:val="Normal"/>
              <w:spacing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Caféine 100mg</w:t>
            </w:r>
          </w:p>
        </w:tc>
      </w:tr>
      <w:tr w:rsidR="00FB6ED3" w:rsidTr="76CB75ED" w14:paraId="5228D78C">
        <w:trPr>
          <w:trHeight w:val="300"/>
        </w:trPr>
        <w:tc>
          <w:tcPr>
            <w:tcW w:w="1920" w:type="dxa"/>
            <w:tcBorders>
              <w:bottom w:val="single" w:color="0D0D0D" w:themeColor="text1" w:themeTint="F2" w:sz="24"/>
              <w:right w:val="none" w:color="" w:themeTint="" w:themeShade="" w:sz="4"/>
            </w:tcBorders>
            <w:tcMar/>
          </w:tcPr>
          <w:p w:rsidR="00FB6ED3" w:rsidP="568A5C76" w:rsidRDefault="00FB6ED3" w14:paraId="26BF303A" w14:textId="324EB2F8">
            <w:pPr>
              <w:pStyle w:val="Normal"/>
              <w:spacing w:after="0" w:afterAutospacing="off" w:line="259" w:lineRule="auto"/>
              <w:jc w:val="lef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B6   80%</w:t>
            </w:r>
          </w:p>
        </w:tc>
        <w:tc>
          <w:tcPr>
            <w:tcW w:w="1652" w:type="dxa"/>
            <w:tcBorders>
              <w:left w:val="none" w:color="" w:themeTint="" w:themeShade="" w:sz="4"/>
              <w:bottom w:val="single" w:color="0D0D0D" w:themeColor="text1" w:themeTint="F2" w:sz="24"/>
            </w:tcBorders>
            <w:tcMar/>
          </w:tcPr>
          <w:p w:rsidR="00FB6ED3" w:rsidP="568A5C76" w:rsidRDefault="00FB6ED3" w14:paraId="717033FF" w14:textId="1652330C">
            <w:pPr>
              <w:pStyle w:val="Normal"/>
              <w:spacing w:after="0" w:afterAutospacing="off" w:line="259" w:lineRule="auto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</w:pPr>
            <w:r w:rsidRPr="568A5C76" w:rsidR="568A5C76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0"/>
                <w:szCs w:val="20"/>
                <w:lang w:val="fr-CA"/>
              </w:rPr>
              <w:t>Vit. B12 150%</w:t>
            </w:r>
          </w:p>
        </w:tc>
      </w:tr>
      <w:tr w:rsidR="00FB6ED3" w:rsidTr="76CB75ED" w14:paraId="7A0582FC">
        <w:trPr>
          <w:trHeight w:val="1110"/>
        </w:trPr>
        <w:tc>
          <w:tcPr>
            <w:tcW w:w="3572" w:type="dxa"/>
            <w:gridSpan w:val="2"/>
            <w:tcBorders>
              <w:top w:val="single" w:color="BFBFBF" w:themeColor="background1" w:themeShade="BF" w:sz="24"/>
            </w:tcBorders>
            <w:tcMar/>
          </w:tcPr>
          <w:p w:rsidR="00FB6ED3" w:rsidP="09DFC228" w:rsidRDefault="00FB6ED3" w14:paraId="0029AA97" w14:textId="0F669C99">
            <w:pPr>
              <w:pStyle w:val="Normal"/>
              <w:spacing w:before="120" w:beforeAutospacing="off" w:after="0" w:afterAutospacing="off" w:line="259" w:lineRule="auto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</w:pPr>
            <w:r w:rsidRPr="09DFC228" w:rsidR="09DFC228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INGRÉDIENTS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: Eau Gazéifiée, Sirop de Maïs Riche Fructose &amp; Glucose, Arômes Naturelle, Acide Citrique, Taurine, 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>Sorbate</w:t>
            </w:r>
            <w:r w:rsidRPr="09DFC228" w:rsidR="09DFC228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18"/>
                <w:szCs w:val="18"/>
                <w:lang w:val="fr-CA"/>
              </w:rPr>
              <w:t xml:space="preserve"> Potassium, Benzoate Potassium, Ginseng, Guarana, Bleu #1, Rouge #40.</w:t>
            </w:r>
          </w:p>
        </w:tc>
      </w:tr>
    </w:tbl>
    <w:p w:rsidR="6DF3BCDE" w:rsidP="6DF3BCDE" w:rsidRDefault="6DF3BCDE" w14:paraId="27585B47" w14:textId="39AA7F6F">
      <w:pPr>
        <w:pStyle w:val="Normal"/>
        <w:spacing w:before="0" w:beforeAutospacing="off" w:after="0" w:afterAutospacing="off" w:line="240" w:lineRule="auto"/>
        <w:ind w:left="0" w:right="0" w:firstLine="0"/>
        <w:jc w:val="center"/>
      </w:pPr>
    </w:p>
    <w:p w:rsidR="6DF3BCDE" w:rsidP="568A5C76" w:rsidRDefault="6DF3BCDE" w14:paraId="277424B6" w14:textId="05F6B069">
      <w:pPr>
        <w:pStyle w:val="Normal"/>
        <w:spacing w:before="0" w:beforeAutospacing="off" w:after="0" w:afterAutospacing="off" w:line="240" w:lineRule="auto"/>
        <w:ind w:left="0" w:right="0" w:firstLine="0"/>
        <w:jc w:val="center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</w:pPr>
      <w:r w:rsidRPr="568A5C76" w:rsidR="568A5C76"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color w:val="auto"/>
          <w:sz w:val="18"/>
          <w:szCs w:val="18"/>
          <w:lang w:val="fr-CA"/>
        </w:rPr>
        <w:t>Consigné 5¢ Québec</w:t>
      </w:r>
    </w:p>
    <w:sectPr w:rsidR="008E5517">
      <w:pgSz w:w="3628" w:h="6463" w:orient="portrait"/>
      <w:pgMar w:top="57" w:right="28" w:bottom="28" w:left="2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I5C+lgnxWX/NF3" int2:id="WrtTgdL9">
      <int2:state int2:type="LegacyProofing" int2:value="Rejected"/>
    </int2:textHash>
    <int2:textHash int2:hashCode="0ZCq5iw8k1O6Nm" int2:id="wqgcWlYU">
      <int2:state int2:type="LegacyProofing" int2:value="Rejected"/>
    </int2:textHash>
    <int2:textHash int2:hashCode="xCJ4EBLTwMKWL3" int2:id="wAmYEekY">
      <int2:state int2:type="LegacyProofing" int2:value="Rejected"/>
    </int2:textHash>
    <int2:textHash int2:hashCode="jgBkhC0sakzkXC" int2:id="dvsFdusG">
      <int2:state int2:type="LegacyProofing" int2:value="Rejected"/>
    </int2:textHash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00FB6ED3"/>
    <w:rsid w:val="0387FF3F"/>
    <w:rsid w:val="08DBD28B"/>
    <w:rsid w:val="09DFC228"/>
    <w:rsid w:val="0A6EF495"/>
    <w:rsid w:val="24297A00"/>
    <w:rsid w:val="28E182E3"/>
    <w:rsid w:val="401FD63A"/>
    <w:rsid w:val="4748279C"/>
    <w:rsid w:val="4AB3BE61"/>
    <w:rsid w:val="505D2FBC"/>
    <w:rsid w:val="568A5C76"/>
    <w:rsid w:val="66379CF5"/>
    <w:rsid w:val="6A802F39"/>
    <w:rsid w:val="6DF3BCDE"/>
    <w:rsid w:val="76CB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23BEE"/>
  <w15:chartTrackingRefBased/>
  <w15:docId w15:val="{A60767B8-2EAC-4F83-9D2B-F8B1A24379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au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0ffb89fbe9394dab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16</revision>
  <dcterms:created xsi:type="dcterms:W3CDTF">2023-01-11T23:15:30.2050557Z</dcterms:created>
  <dcterms:modified xsi:type="dcterms:W3CDTF">2023-04-21T18:52:39.7572030Z</dcterms:modified>
</coreProperties>
</file>