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035CE105" w14:paraId="58CB50C1">
        <w:trPr>
          <w:trHeight w:val="40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779AC62" w:rsidP="5779AC62" w:rsidRDefault="5779AC62" w14:paraId="13D5A6FD" w14:textId="3F8FB46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52467B7C" w:rsidR="52467B7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WARHEADS</w:t>
            </w:r>
          </w:p>
          <w:p w:rsidR="5E3106BE" w:rsidP="61EBF8F6" w:rsidRDefault="5E3106BE" w14:paraId="60995969" w14:textId="154AC604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326BE92" w:rsidR="3326BE92">
              <w:rPr>
                <w:rFonts w:ascii="Roboto" w:hAnsi="Roboto" w:eastAsia="Roboto" w:cs="Roboto"/>
                <w:sz w:val="14"/>
                <w:szCs w:val="14"/>
              </w:rPr>
              <w:t>BOISSON GAZEUSE GREEN APPLE</w:t>
            </w:r>
          </w:p>
        </w:tc>
      </w:tr>
      <w:tr w:rsidR="5E3106BE" w:rsidTr="035CE105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79AC62" w:rsidRDefault="5E3106BE" w14:paraId="601246A9" w14:textId="0F83BD6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5779AC62" w:rsidR="5779AC62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5779AC62" w:rsidRDefault="5E3106BE" w14:paraId="72ECC288" w14:textId="6BE180EA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355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ml)</w:t>
            </w:r>
          </w:p>
        </w:tc>
      </w:tr>
      <w:tr w:rsidR="5E3106BE" w:rsidTr="035CE105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1EBF8F6" w:rsidRDefault="5E3106BE" w14:paraId="162C9A78" w14:textId="5E020AAE">
            <w:pPr>
              <w:pStyle w:val="Sansinterligne"/>
              <w:spacing w:before="0" w:beforeAutospacing="off" w:after="0" w:afterAutospacing="off"/>
              <w:ind w:right="-450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150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73A0B875" w14:textId="694212A0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79AC62" w:rsidR="5779AC62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35CE105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0EE391A5" w14:textId="4C104E4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79AC62" w:rsidRDefault="5E3106BE" w14:paraId="47AD421E" w14:textId="6CD31AA4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035CE105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7EB5D5D" w14:textId="040BA99C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79AC62" w:rsidRDefault="5E3106BE" w14:paraId="5E616FFC" w14:textId="409A349C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13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035CE105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4EFF5BB" w14:textId="35068FAD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   Sucres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79AC62" w:rsidRDefault="5E3106BE" w14:paraId="555E84DF" w14:textId="6ADCC437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70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035CE105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79AC62" w:rsidRDefault="5E3106BE" w14:paraId="3E198B1F" w14:textId="3BDE7BC2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5779AC62" w:rsidRDefault="5E3106BE" w14:paraId="49D7B145" w14:textId="77D53528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&lt;1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035CE105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1BAAB5D9" w14:textId="2D774E5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40B80D26" w14:textId="2312C8B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035CE105" w14:paraId="669DED28">
        <w:trPr>
          <w:trHeight w:val="138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035CE105" w:rsidRDefault="5E3106BE" w14:paraId="46C645F0" w14:textId="22F81915">
            <w:pPr>
              <w:pStyle w:val="Sansinterligne"/>
              <w:spacing w:before="0" w:beforeAutospacing="off" w:after="0" w:afterAutospacing="off" w:line="240" w:lineRule="auto"/>
              <w:ind w:left="-9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35CE105" w:rsidR="035CE10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</w:t>
            </w:r>
            <w:r w:rsidRPr="035CE105" w:rsidR="035CE10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 xml:space="preserve"> EAU GAZÉIFIÉE, SUCRE, ACID MALIQUE, SORBATE PATASSIUM, BENZOATE SODIUM, ARÔME NATUREL, ROUGE #40.</w:t>
            </w:r>
          </w:p>
          <w:p w:rsidR="5E3106BE" w:rsidP="035CE105" w:rsidRDefault="5E3106BE" w14:paraId="1A035C3A" w14:textId="53AEDF4F">
            <w:pPr>
              <w:pStyle w:val="Normal"/>
              <w:spacing w:before="0" w:beforeAutospacing="off" w:after="0" w:afterAutospacing="off" w:line="240" w:lineRule="auto"/>
              <w:ind/>
              <w:jc w:val="center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035CE105" w:rsidR="035CE105">
              <w:rPr>
                <w:rFonts w:ascii="Roboto" w:hAnsi="Roboto" w:eastAsia="Roboto" w:cs="Roboto"/>
                <w:color w:val="auto"/>
                <w:sz w:val="22"/>
                <w:szCs w:val="22"/>
              </w:rPr>
              <w:t>Consignée</w:t>
            </w:r>
            <w:r w:rsidRPr="035CE105" w:rsidR="035CE105">
              <w:rPr>
                <w:rFonts w:ascii="Roboto" w:hAnsi="Roboto" w:eastAsia="Roboto" w:cs="Roboto"/>
                <w:color w:val="auto"/>
                <w:sz w:val="20"/>
                <w:szCs w:val="20"/>
              </w:rPr>
              <w:t xml:space="preserve"> 5¢ Québec</w:t>
            </w:r>
          </w:p>
        </w:tc>
      </w:tr>
    </w:tbl>
    <w:p w:rsidR="035CE105" w:rsidRDefault="035CE105" w14:paraId="1FF7887C" w14:textId="2D23CEA6"/>
    <w:sectPr w:rsidRPr="00073CEA" w:rsidR="671ED400">
      <w:pgSz w:w="2880" w:h="5760" w:orient="portrait"/>
      <w:pgMar w:top="28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5CE105"/>
    <w:rsid w:val="07F1C513"/>
    <w:rsid w:val="0CE1076C"/>
    <w:rsid w:val="1158DAF9"/>
    <w:rsid w:val="1A43B5C7"/>
    <w:rsid w:val="2AC907E4"/>
    <w:rsid w:val="2D88EE27"/>
    <w:rsid w:val="2D8A3072"/>
    <w:rsid w:val="3326BE92"/>
    <w:rsid w:val="348A7A35"/>
    <w:rsid w:val="3817ABBF"/>
    <w:rsid w:val="38B0DFB4"/>
    <w:rsid w:val="3D660AE0"/>
    <w:rsid w:val="423C8D22"/>
    <w:rsid w:val="4E8C8AEB"/>
    <w:rsid w:val="4F4C9E68"/>
    <w:rsid w:val="52467B7C"/>
    <w:rsid w:val="570F8D47"/>
    <w:rsid w:val="5779AC62"/>
    <w:rsid w:val="5789EF0A"/>
    <w:rsid w:val="5E3106BE"/>
    <w:rsid w:val="61EBF8F6"/>
    <w:rsid w:val="65906A01"/>
    <w:rsid w:val="671ED400"/>
    <w:rsid w:val="6A5D0745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26</revision>
  <dcterms:created xsi:type="dcterms:W3CDTF">2022-12-13T05:46:00.0000000Z</dcterms:created>
  <dcterms:modified xsi:type="dcterms:W3CDTF">2023-04-30T18:49:57.5462622Z</dcterms:modified>
</coreProperties>
</file>