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color="656058"/>
          <w:left w:color="656058"/>
          <w:bottom w:color="656058"/>
          <w:right w:color="656058"/>
        </w:tblBorders>
        <w:tblLayout w:type="fixed"/>
        <w:tblLook w:val="06A0" w:firstRow="1" w:lastRow="0" w:firstColumn="1" w:lastColumn="0" w:noHBand="1" w:noVBand="1"/>
      </w:tblPr>
      <w:tblGrid>
        <w:gridCol w:w="1650"/>
        <w:gridCol w:w="1335"/>
      </w:tblGrid>
      <w:tr w:rsidR="23FB1941" w:rsidTr="42CFAAB8" w14:paraId="109E26FF">
        <w:trPr>
          <w:trHeight w:val="480"/>
        </w:trPr>
        <w:tc>
          <w:tcPr>
            <w:tcW w:w="2985" w:type="dxa"/>
            <w:gridSpan w:val="2"/>
            <w:tcBorders>
              <w:bottom w:val="single" w:color="000000" w:themeColor="text1" w:sz="12"/>
            </w:tcBorders>
            <w:tcMar>
              <w:left w:w="90" w:type="dxa"/>
              <w:right w:w="90" w:type="dxa"/>
            </w:tcMar>
            <w:vAlign w:val="top"/>
          </w:tcPr>
          <w:p w:rsidR="42CFAAB8" w:rsidP="42CFAAB8" w:rsidRDefault="42CFAAB8" w14:paraId="7C73CB44" w14:textId="69BD8392">
            <w:pPr>
              <w:pStyle w:val="NoSpacing"/>
              <w:bidi w:val="0"/>
              <w:spacing w:before="60" w:beforeAutospacing="off" w:after="0" w:afterAutospacing="off" w:line="240" w:lineRule="auto"/>
              <w:ind w:left="0" w:right="-90"/>
              <w:jc w:val="center"/>
            </w:pPr>
            <w:r w:rsidRPr="42CFAAB8" w:rsidR="42CFAAB8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>FANTA</w:t>
            </w:r>
          </w:p>
          <w:p w:rsidR="23FB1941" w:rsidP="42CFAAB8" w:rsidRDefault="23FB1941" w14:paraId="5755C0F0" w14:textId="74D757A6">
            <w:pPr>
              <w:pStyle w:val="NoSpacing"/>
              <w:spacing w:before="0" w:beforeAutospacing="off" w:after="0" w:afterAutospacing="off" w:line="240" w:lineRule="auto"/>
              <w:ind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</w:rPr>
            </w:pPr>
            <w:r w:rsidRPr="42CFAAB8" w:rsidR="42CFAAB8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4"/>
                <w:szCs w:val="14"/>
                <w:lang w:val="fr-CA"/>
              </w:rPr>
              <w:t>BOISSON GAZEUSE SAVEUR CREME SODA</w:t>
            </w:r>
          </w:p>
        </w:tc>
      </w:tr>
      <w:tr w:rsidR="23FB1941" w:rsidTr="42CFAAB8" w14:paraId="3BF12BC6">
        <w:trPr>
          <w:trHeight w:val="585"/>
        </w:trPr>
        <w:tc>
          <w:tcPr>
            <w:tcW w:w="298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4B7D7224" w14:textId="6632B522">
            <w:pPr>
              <w:pStyle w:val="NoSpacing"/>
              <w:spacing w:before="0" w:beforeAutospacing="off" w:after="0" w:afterAutospacing="off" w:line="240" w:lineRule="auto"/>
              <w:ind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trike w:val="0"/>
                <w:dstrike w:val="0"/>
                <w:sz w:val="28"/>
                <w:szCs w:val="28"/>
                <w:u w:val="none"/>
                <w:lang w:val="fr-CA"/>
              </w:rPr>
              <w:t>VALEUR NUTRITIVE</w:t>
            </w:r>
          </w:p>
          <w:p w:rsidR="23FB1941" w:rsidP="42CFAAB8" w:rsidRDefault="23FB1941" w14:paraId="68A7353E" w14:textId="7AD35E2C">
            <w:pPr>
              <w:pStyle w:val="NoSpacing"/>
              <w:spacing w:before="0" w:beforeAutospacing="off" w:after="0" w:afterAutospacing="off" w:line="240" w:lineRule="auto"/>
              <w:ind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42CFAAB8" w:rsidR="42CFAAB8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6"/>
                <w:szCs w:val="16"/>
                <w:lang w:val="fr-CA"/>
              </w:rPr>
              <w:t>Par 100ml (320ml)</w:t>
            </w:r>
          </w:p>
        </w:tc>
      </w:tr>
      <w:tr w:rsidR="23FB1941" w:rsidTr="42CFAAB8" w14:paraId="01347F55">
        <w:trPr>
          <w:trHeight w:val="495"/>
        </w:trPr>
        <w:tc>
          <w:tcPr>
            <w:tcW w:w="1650" w:type="dxa"/>
            <w:tcBorders>
              <w:top w:val="single" w:color="000000" w:themeColor="text1" w:sz="48"/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CFAAB8" w:rsidRDefault="23FB1941" w14:paraId="3E69CC18" w14:textId="6B7C2417">
            <w:pPr>
              <w:pStyle w:val="NoSpacing"/>
              <w:spacing w:before="40" w:beforeAutospacing="off" w:after="0" w:afterAutospacing="off" w:line="240" w:lineRule="auto"/>
              <w:ind w:right="-9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8"/>
                <w:szCs w:val="28"/>
              </w:rPr>
            </w:pPr>
            <w:r w:rsidRPr="42CFAAB8" w:rsidR="42CFAAB8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4"/>
                <w:szCs w:val="24"/>
                <w:lang w:val="fr-CA"/>
              </w:rPr>
              <w:t xml:space="preserve">Calories </w:t>
            </w:r>
            <w:r w:rsidRPr="42CFAAB8" w:rsidR="42CFAAB8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>40</w:t>
            </w:r>
          </w:p>
        </w:tc>
        <w:tc>
          <w:tcPr>
            <w:tcW w:w="1335" w:type="dxa"/>
            <w:tcBorders>
              <w:top w:val="single" w:color="000000" w:themeColor="text1" w:sz="48"/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77A2D6B2" w14:textId="5824C663">
            <w:pPr>
              <w:pStyle w:val="NoSpacing"/>
              <w:spacing w:before="4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6"/>
                <w:szCs w:val="16"/>
                <w:lang w:val="fr-CA"/>
              </w:rPr>
              <w:t>% Valeur Quotidienne</w:t>
            </w:r>
          </w:p>
        </w:tc>
      </w:tr>
      <w:tr w:rsidR="23FB1941" w:rsidTr="42CFAAB8" w14:paraId="54C2A4DC">
        <w:trPr>
          <w:trHeight w:val="300"/>
        </w:trPr>
        <w:tc>
          <w:tcPr>
            <w:tcW w:w="1650" w:type="dxa"/>
            <w:tcBorders>
              <w:top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0A34137A" w14:textId="446D06A5">
            <w:pPr>
              <w:pStyle w:val="NoSpacing"/>
              <w:spacing w:before="60" w:beforeAutospacing="off" w:after="0" w:afterAutospacing="off" w:line="240" w:lineRule="auto"/>
              <w:ind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Lipides</w:t>
            </w: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0g</w:t>
            </w:r>
          </w:p>
        </w:tc>
        <w:tc>
          <w:tcPr>
            <w:tcW w:w="1335" w:type="dxa"/>
            <w:tcBorders>
              <w:top w:val="single" w:color="000000" w:themeColor="text1" w:sz="24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3C4F0873" w14:textId="4279BE96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42CFAAB8" w14:paraId="09EEF6B9">
        <w:trPr>
          <w:trHeight w:val="300"/>
        </w:trPr>
        <w:tc>
          <w:tcPr>
            <w:tcW w:w="1650" w:type="dxa"/>
            <w:tcBorders>
              <w:bottom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CFAAB8" w:rsidRDefault="23FB1941" w14:paraId="0B82FAE2" w14:textId="42A9C029">
            <w:pPr>
              <w:pStyle w:val="NoSpacing"/>
              <w:spacing w:before="60" w:beforeAutospacing="off" w:after="0" w:afterAutospacing="off" w:line="240" w:lineRule="auto"/>
              <w:ind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CFAAB8" w:rsidR="42CFAAB8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Glucides 10</w:t>
            </w:r>
            <w:r w:rsidRPr="42CFAAB8" w:rsidR="42CFAAB8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g</w:t>
            </w:r>
          </w:p>
        </w:tc>
        <w:tc>
          <w:tcPr>
            <w:tcW w:w="1335" w:type="dxa"/>
            <w:tcBorders>
              <w:left w:val="nil"/>
              <w:bottom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6B243ECA" w14:textId="389B611A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3%</w:t>
            </w:r>
          </w:p>
        </w:tc>
      </w:tr>
      <w:tr w:rsidR="23FB1941" w:rsidTr="42CFAAB8" w14:paraId="38A974CB">
        <w:trPr>
          <w:trHeight w:val="300"/>
        </w:trPr>
        <w:tc>
          <w:tcPr>
            <w:tcW w:w="1650" w:type="dxa"/>
            <w:tcBorders>
              <w:top w:val="nil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CFAAB8" w:rsidRDefault="23FB1941" w14:paraId="6CF63565" w14:textId="5E3FD40F">
            <w:pPr>
              <w:pStyle w:val="NoSpacing"/>
              <w:spacing w:before="60" w:beforeAutospacing="off" w:after="0" w:afterAutospacing="off" w:line="240" w:lineRule="auto"/>
              <w:ind w:right="-360"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CFAAB8" w:rsidR="42CFAAB8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   Sucres 10g</w:t>
            </w:r>
          </w:p>
        </w:tc>
        <w:tc>
          <w:tcPr>
            <w:tcW w:w="1335" w:type="dxa"/>
            <w:tcBorders>
              <w:top w:val="nil"/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CFAAB8" w:rsidRDefault="23FB1941" w14:paraId="03DB149F" w14:textId="3C127247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CFAAB8" w:rsidR="42CFAAB8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20%</w:t>
            </w:r>
          </w:p>
        </w:tc>
      </w:tr>
      <w:tr w:rsidR="23FB1941" w:rsidTr="42CFAAB8" w14:paraId="3BE48C15">
        <w:trPr>
          <w:trHeight w:val="300"/>
        </w:trPr>
        <w:tc>
          <w:tcPr>
            <w:tcW w:w="1650" w:type="dxa"/>
            <w:tcBorders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42CFAAB8" w:rsidRDefault="23FB1941" w14:paraId="08A1BE3F" w14:textId="4B30326C">
            <w:pPr>
              <w:pStyle w:val="NoSpacing"/>
              <w:spacing w:before="60" w:beforeAutospacing="off" w:after="0" w:afterAutospacing="off" w:line="240" w:lineRule="auto"/>
              <w:ind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42CFAAB8" w:rsidR="42CFAAB8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>Sodium</w:t>
            </w:r>
            <w:r w:rsidRPr="42CFAAB8" w:rsidR="42CFAAB8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 xml:space="preserve"> 23mg</w:t>
            </w:r>
          </w:p>
        </w:tc>
        <w:tc>
          <w:tcPr>
            <w:tcW w:w="1335" w:type="dxa"/>
            <w:tcBorders>
              <w:lef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498AEB45" w14:textId="7E53C471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1%</w:t>
            </w:r>
          </w:p>
        </w:tc>
      </w:tr>
      <w:tr w:rsidR="23FB1941" w:rsidTr="42CFAAB8" w14:paraId="487C6B96">
        <w:trPr>
          <w:trHeight w:val="360"/>
        </w:trPr>
        <w:tc>
          <w:tcPr>
            <w:tcW w:w="1650" w:type="dxa"/>
            <w:tcBorders>
              <w:bottom w:val="single" w:color="000000" w:themeColor="text1" w:sz="24"/>
              <w:right w:val="nil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576DEFE1" w14:textId="022CF768">
            <w:pPr>
              <w:pStyle w:val="NoSpacing"/>
              <w:spacing w:before="60" w:beforeAutospacing="off" w:after="0" w:afterAutospacing="off" w:line="240" w:lineRule="auto"/>
              <w:ind w:hanging="0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18"/>
                <w:szCs w:val="18"/>
                <w:lang w:val="fr-CA"/>
              </w:rPr>
              <w:t xml:space="preserve">Protéines </w:t>
            </w: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0g</w:t>
            </w:r>
          </w:p>
        </w:tc>
        <w:tc>
          <w:tcPr>
            <w:tcW w:w="1335" w:type="dxa"/>
            <w:tcBorders>
              <w:left w:val="nil"/>
              <w:bottom w:val="single" w:color="000000" w:themeColor="text1" w:sz="24"/>
            </w:tcBorders>
            <w:tcMar>
              <w:left w:w="90" w:type="dxa"/>
              <w:right w:w="90" w:type="dxa"/>
            </w:tcMar>
            <w:vAlign w:val="top"/>
          </w:tcPr>
          <w:p w:rsidR="23FB1941" w:rsidP="23FB1941" w:rsidRDefault="23FB1941" w14:paraId="717F5861" w14:textId="5BB760A2">
            <w:pPr>
              <w:pStyle w:val="NoSpacing"/>
              <w:spacing w:before="60" w:beforeAutospacing="off" w:after="0" w:afterAutospacing="off" w:line="240" w:lineRule="auto"/>
              <w:ind w:hanging="0"/>
              <w:jc w:val="right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23FB1941" w:rsidR="23FB1941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18"/>
                <w:szCs w:val="18"/>
                <w:lang w:val="fr-CA"/>
              </w:rPr>
              <w:t>0%</w:t>
            </w:r>
          </w:p>
        </w:tc>
      </w:tr>
      <w:tr w:rsidR="23FB1941" w:rsidTr="42CFAAB8" w14:paraId="5B2B2051">
        <w:trPr>
          <w:trHeight w:val="1155"/>
        </w:trPr>
        <w:tc>
          <w:tcPr>
            <w:tcW w:w="2985" w:type="dxa"/>
            <w:gridSpan w:val="2"/>
            <w:tcBorders>
              <w:top w:val="single" w:color="000000" w:themeColor="text1" w:sz="24"/>
              <w:bottom w:val="single" w:color="000000" w:themeColor="text1" w:sz="18"/>
            </w:tcBorders>
            <w:tcMar>
              <w:left w:w="90" w:type="dxa"/>
              <w:right w:w="90" w:type="dxa"/>
            </w:tcMar>
            <w:vAlign w:val="top"/>
          </w:tcPr>
          <w:p w:rsidR="23FB1941" w:rsidP="42CFAAB8" w:rsidRDefault="23FB1941" w14:paraId="1B38DC6C" w14:textId="12DAD650">
            <w:pPr>
              <w:pStyle w:val="NoSpacing"/>
              <w:spacing w:before="0" w:beforeAutospacing="off" w:after="0" w:afterAutospacing="off" w:line="240" w:lineRule="auto"/>
              <w:ind w:right="-90" w:hanging="0"/>
              <w:jc w:val="center"/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</w:pPr>
            <w:r w:rsidRPr="42CFAAB8" w:rsidR="42CFAAB8">
              <w:rPr>
                <w:rFonts w:ascii="Roboto" w:hAnsi="Roboto" w:eastAsia="Roboto" w:cs="Roboto"/>
                <w:b w:val="1"/>
                <w:bCs w:val="1"/>
                <w:i w:val="0"/>
                <w:iCs w:val="0"/>
                <w:sz w:val="28"/>
                <w:szCs w:val="28"/>
                <w:lang w:val="fr-CA"/>
              </w:rPr>
              <w:t xml:space="preserve">Ingrédients: </w:t>
            </w:r>
            <w:r w:rsidRPr="42CFAAB8" w:rsidR="42CFAAB8">
              <w:rPr>
                <w:rFonts w:ascii="Roboto" w:hAnsi="Roboto" w:eastAsia="Roboto" w:cs="Roboto"/>
                <w:b w:val="0"/>
                <w:bCs w:val="0"/>
                <w:i w:val="0"/>
                <w:iCs w:val="0"/>
                <w:sz w:val="22"/>
                <w:szCs w:val="22"/>
                <w:lang w:val="fr-CA"/>
              </w:rPr>
              <w:t>EAU GAZEUSES, SUCROSE, ACIDE CITRIQUE, ACESULFAME, TARTRAZINE, ARÔME NATUREL, COLORAN VERT.</w:t>
            </w:r>
          </w:p>
        </w:tc>
      </w:tr>
    </w:tbl>
    <w:p w:rsidR="23FB1941" w:rsidP="23FB1941" w:rsidRDefault="23FB1941" w14:paraId="1E259A95" w14:textId="39E9B7D2">
      <w:pPr>
        <w:spacing w:before="0" w:beforeAutospacing="off" w:after="0" w:afterAutospacing="off" w:line="259" w:lineRule="auto"/>
        <w:ind w:hanging="0"/>
        <w:jc w:val="center"/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</w:pPr>
      <w:r w:rsidRPr="23FB1941" w:rsidR="23FB1941">
        <w:rPr>
          <w:rFonts w:ascii="Roboto" w:hAnsi="Roboto" w:eastAsia="Roboto" w:cs="Roboto"/>
          <w:b w:val="0"/>
          <w:bCs w:val="0"/>
          <w:i w:val="0"/>
          <w:iCs w:val="0"/>
          <w:caps w:val="0"/>
          <w:smallCaps w:val="0"/>
          <w:noProof w:val="0"/>
          <w:color w:val="090A0B"/>
          <w:sz w:val="22"/>
          <w:szCs w:val="22"/>
          <w:lang w:val="fr-CA"/>
        </w:rPr>
        <w:t>Consignée 5¢ Québec</w:t>
      </w:r>
    </w:p>
    <w:sectPr w:rsidR="1B1E95AC">
      <w:pgSz w:w="3061" w:h="5556" w:orient="portrait"/>
      <w:pgMar w:top="28" w:right="28" w:bottom="28" w:left="8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57BF1" w:rsidP="008E5517" w:rsidRDefault="00557BF1" w14:paraId="01ED3729" w14:textId="77777777">
      <w:pPr>
        <w:spacing w:after="0" w:line="240" w:lineRule="auto"/>
      </w:pPr>
      <w:r>
        <w:separator/>
      </w:r>
    </w:p>
  </w:endnote>
  <w:endnote w:type="continuationSeparator" w:id="0">
    <w:p w:rsidR="00557BF1" w:rsidP="008E5517" w:rsidRDefault="00557BF1" w14:paraId="6B79EE33" w14:textId="77777777">
      <w:pPr>
        <w:spacing w:after="0" w:line="240" w:lineRule="auto"/>
      </w:pPr>
      <w:r>
        <w:continuationSeparator/>
      </w:r>
    </w:p>
  </w:endnote>
  <w:endnote w:type="continuationNotice" w:id="1">
    <w:p w:rsidR="00557BF1" w:rsidRDefault="00557BF1" w14:paraId="7A389B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57BF1" w:rsidP="008E5517" w:rsidRDefault="00557BF1" w14:paraId="27E6FB89" w14:textId="77777777">
      <w:pPr>
        <w:spacing w:after="0" w:line="240" w:lineRule="auto"/>
      </w:pPr>
      <w:r>
        <w:separator/>
      </w:r>
    </w:p>
  </w:footnote>
  <w:footnote w:type="continuationSeparator" w:id="0">
    <w:p w:rsidR="00557BF1" w:rsidP="008E5517" w:rsidRDefault="00557BF1" w14:paraId="0A298FCC" w14:textId="77777777">
      <w:pPr>
        <w:spacing w:after="0" w:line="240" w:lineRule="auto"/>
      </w:pPr>
      <w:r>
        <w:continuationSeparator/>
      </w:r>
    </w:p>
  </w:footnote>
  <w:footnote w:type="continuationNotice" w:id="1">
    <w:p w:rsidR="00557BF1" w:rsidRDefault="00557BF1" w14:paraId="4139598F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2A160F"/>
    <w:rsid w:val="004D2158"/>
    <w:rsid w:val="00557BF1"/>
    <w:rsid w:val="007F4477"/>
    <w:rsid w:val="008E5517"/>
    <w:rsid w:val="00CA3F77"/>
    <w:rsid w:val="00CE6DF9"/>
    <w:rsid w:val="00D4190E"/>
    <w:rsid w:val="00E41D5B"/>
    <w:rsid w:val="013E1A33"/>
    <w:rsid w:val="017D339F"/>
    <w:rsid w:val="0454B90E"/>
    <w:rsid w:val="0932560D"/>
    <w:rsid w:val="09E8B970"/>
    <w:rsid w:val="0C960868"/>
    <w:rsid w:val="0F3BCA32"/>
    <w:rsid w:val="12C48277"/>
    <w:rsid w:val="15986D89"/>
    <w:rsid w:val="18D0533B"/>
    <w:rsid w:val="190064EF"/>
    <w:rsid w:val="1B1E95AC"/>
    <w:rsid w:val="1B47638A"/>
    <w:rsid w:val="213C8A7B"/>
    <w:rsid w:val="23FB1941"/>
    <w:rsid w:val="263BD4FA"/>
    <w:rsid w:val="295D79E5"/>
    <w:rsid w:val="2A9456B1"/>
    <w:rsid w:val="306FEA12"/>
    <w:rsid w:val="387F6DC5"/>
    <w:rsid w:val="38BCEFA2"/>
    <w:rsid w:val="42CFAAB8"/>
    <w:rsid w:val="438D696B"/>
    <w:rsid w:val="48844AFB"/>
    <w:rsid w:val="4AF84FD8"/>
    <w:rsid w:val="4E6D4127"/>
    <w:rsid w:val="4F2F4242"/>
    <w:rsid w:val="506FF0D8"/>
    <w:rsid w:val="557134E4"/>
    <w:rsid w:val="5820A42F"/>
    <w:rsid w:val="58925545"/>
    <w:rsid w:val="6200FAC3"/>
    <w:rsid w:val="642B48C3"/>
    <w:rsid w:val="643FEC53"/>
    <w:rsid w:val="68B96AD6"/>
    <w:rsid w:val="69FC6B8F"/>
    <w:rsid w:val="6AEE3BAB"/>
    <w:rsid w:val="6EDAF57B"/>
    <w:rsid w:val="6FA81CFF"/>
    <w:rsid w:val="723386B5"/>
    <w:rsid w:val="72C6F2C9"/>
    <w:rsid w:val="76CD3F95"/>
    <w:rsid w:val="78FE02CD"/>
    <w:rsid w:val="79FCD251"/>
    <w:rsid w:val="7F01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B6CEB"/>
  <w15:chartTrackingRefBased/>
  <w15:docId w15:val="{F09E3747-D1F4-4B44-8DEB-3BBE70F0F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E5517"/>
  </w:style>
  <w:style w:type="paragraph" w:styleId="Footer">
    <w:name w:val="footer"/>
    <w:basedOn w:val="Normal"/>
    <w:link w:val="FooterCh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E5517"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Alain Miller</dc:creator>
  <keywords/>
  <dc:description/>
  <lastModifiedBy>Alain Miller</lastModifiedBy>
  <revision>26</revision>
  <dcterms:created xsi:type="dcterms:W3CDTF">2022-11-22T22:39:47.7960852Z</dcterms:created>
  <dcterms:modified xsi:type="dcterms:W3CDTF">2023-05-01T16:07:43.5720442Z</dcterms:modified>
</coreProperties>
</file>