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87C" w:rsidRDefault="00CA2FB1">
      <w:pPr>
        <w:pStyle w:val="Title"/>
      </w:pPr>
      <w:r>
        <w:t>CyAN Update (2021-04-01 - 2021-07-05)</w:t>
      </w:r>
    </w:p>
    <w:p w:rsidR="00E0187C" w:rsidRDefault="00CA2FB1">
      <w:pPr>
        <w:pStyle w:val="Date"/>
      </w:pPr>
      <w:r>
        <w:t>Report Date: 2021-07-06</w:t>
      </w:r>
    </w:p>
    <w:p w:rsidR="00E0187C" w:rsidRDefault="00CA2FB1">
      <w:pPr>
        <w:pStyle w:val="FirstParagraph"/>
      </w:pPr>
      <w:r>
        <w:rPr>
          <w:i/>
          <w:iCs/>
        </w:rPr>
        <w:t>——Cut to the email recipient field:————————————</w:t>
      </w:r>
    </w:p>
    <w:p w:rsidR="00E0187C" w:rsidRDefault="00CA2FB1">
      <w:pPr>
        <w:pStyle w:val="BodyText"/>
      </w:pPr>
      <w:r>
        <w:rPr>
          <w:b/>
          <w:bCs/>
        </w:rPr>
        <w:t>TO:</w:t>
      </w:r>
    </w:p>
    <w:p w:rsidR="00E0187C" w:rsidRDefault="00CA2FB1">
      <w:pPr>
        <w:pStyle w:val="BodyText"/>
      </w:pPr>
      <w:r>
        <w:t>DEQ [WQ] Harmful Algal Blooms Coordination Team &lt;_</w:t>
      </w:r>
      <w:hyperlink r:id="rId7">
        <w:r>
          <w:rPr>
            <w:rStyle w:val="Hyperlink"/>
          </w:rPr>
          <w:t>WQ_HABsCoordinationTeam-1-471932883@deq.state.or.us</w:t>
        </w:r>
      </w:hyperlink>
      <w:r>
        <w:t xml:space="preserve">&gt;; Hillwig Rebecca </w:t>
      </w:r>
      <w:hyperlink r:id="rId8">
        <w:r>
          <w:rPr>
            <w:rStyle w:val="Hyperlink"/>
          </w:rPr>
          <w:t>Rebecca.Hillwig@dhsoha.state.or.us</w:t>
        </w:r>
      </w:hyperlink>
      <w:r>
        <w:t xml:space="preserve">; Cude Curtis G </w:t>
      </w:r>
      <w:hyperlink r:id="rId9">
        <w:r>
          <w:rPr>
            <w:rStyle w:val="Hyperlink"/>
          </w:rPr>
          <w:t>CURTIS.G.CUDE@dh</w:t>
        </w:r>
        <w:r>
          <w:rPr>
            <w:rStyle w:val="Hyperlink"/>
          </w:rPr>
          <w:t>soha.state.or.us</w:t>
        </w:r>
      </w:hyperlink>
      <w:r>
        <w:t xml:space="preserve">; Hofeld Evan E </w:t>
      </w:r>
      <w:hyperlink r:id="rId10">
        <w:r>
          <w:rPr>
            <w:rStyle w:val="Hyperlink"/>
          </w:rPr>
          <w:t>EVAN.E.HOFELD@dhsoha.state.or.us</w:t>
        </w:r>
      </w:hyperlink>
      <w:r>
        <w:t xml:space="preserve">; Baird Gregg C </w:t>
      </w:r>
      <w:hyperlink r:id="rId11">
        <w:r>
          <w:rPr>
            <w:rStyle w:val="Hyperlink"/>
          </w:rPr>
          <w:t>GREGG.C.BAIRD@dhsoha.state.or.us</w:t>
        </w:r>
      </w:hyperlink>
      <w:r>
        <w:t xml:space="preserve">; Labiosa, Rochelle </w:t>
      </w:r>
      <w:hyperlink r:id="rId12">
        <w:r>
          <w:rPr>
            <w:rStyle w:val="Hyperlink"/>
          </w:rPr>
          <w:t>labiosa.rochelle@epa.gov</w:t>
        </w:r>
      </w:hyperlink>
      <w:r>
        <w:t xml:space="preserve">; Compton, Jana </w:t>
      </w:r>
      <w:hyperlink r:id="rId13">
        <w:r>
          <w:rPr>
            <w:rStyle w:val="Hyperlink"/>
          </w:rPr>
          <w:t>Compton.Jana@epa.gov</w:t>
        </w:r>
      </w:hyperlink>
      <w:r>
        <w:t xml:space="preserve">; Handler, Amalia </w:t>
      </w:r>
      <w:hyperlink r:id="rId14">
        <w:r>
          <w:rPr>
            <w:rStyle w:val="Hyperlink"/>
          </w:rPr>
          <w:t>Handler.Amalia@epa.gov</w:t>
        </w:r>
      </w:hyperlink>
      <w:r>
        <w:t>; Carpenter, Ku</w:t>
      </w:r>
      <w:r>
        <w:t xml:space="preserve">rt </w:t>
      </w:r>
      <w:hyperlink r:id="rId15">
        <w:r>
          <w:rPr>
            <w:rStyle w:val="Hyperlink"/>
          </w:rPr>
          <w:t>kdcar@usgs.gov</w:t>
        </w:r>
      </w:hyperlink>
      <w:r>
        <w:t xml:space="preserve">; Brian Fulfrost </w:t>
      </w:r>
      <w:hyperlink r:id="rId16">
        <w:r>
          <w:rPr>
            <w:rStyle w:val="Hyperlink"/>
          </w:rPr>
          <w:t>bfaconsult@gmail.com</w:t>
        </w:r>
      </w:hyperlink>
    </w:p>
    <w:p w:rsidR="00E0187C" w:rsidRDefault="00CA2FB1">
      <w:pPr>
        <w:pStyle w:val="BodyText"/>
      </w:pPr>
      <w:r>
        <w:rPr>
          <w:b/>
          <w:bCs/>
        </w:rPr>
        <w:t>CC:</w:t>
      </w:r>
    </w:p>
    <w:p w:rsidR="00E0187C" w:rsidRDefault="00CA2FB1">
      <w:pPr>
        <w:pStyle w:val="BodyText"/>
      </w:pPr>
      <w:r>
        <w:t xml:space="preserve">GRUND Yuan * DEQ </w:t>
      </w:r>
      <w:hyperlink r:id="rId17">
        <w:r>
          <w:rPr>
            <w:rStyle w:val="Hyperlink"/>
          </w:rPr>
          <w:t>yuan.grund@deq.state.or.us</w:t>
        </w:r>
      </w:hyperlink>
      <w:r>
        <w:t>; COSTELLO Er</w:t>
      </w:r>
      <w:r>
        <w:t xml:space="preserve">in * DEQ </w:t>
      </w:r>
      <w:hyperlink r:id="rId18">
        <w:r>
          <w:rPr>
            <w:rStyle w:val="Hyperlink"/>
          </w:rPr>
          <w:t>erin.costello@deq.state.or.us</w:t>
        </w:r>
      </w:hyperlink>
      <w:r>
        <w:t xml:space="preserve">; ADHAR Ratnanjali * DEQ </w:t>
      </w:r>
      <w:hyperlink r:id="rId19">
        <w:r>
          <w:rPr>
            <w:rStyle w:val="Hyperlink"/>
          </w:rPr>
          <w:t>Ratnanjali.ADHAR@deq.state.or.us</w:t>
        </w:r>
      </w:hyperlink>
      <w:r>
        <w:t xml:space="preserve">; SOBOTA Daniel * DEQ </w:t>
      </w:r>
      <w:hyperlink r:id="rId20">
        <w:r>
          <w:rPr>
            <w:rStyle w:val="Hyperlink"/>
          </w:rPr>
          <w:t>daniel.sobota@deq.state.or.us</w:t>
        </w:r>
      </w:hyperlink>
    </w:p>
    <w:p w:rsidR="00E0187C" w:rsidRDefault="00CA2FB1">
      <w:pPr>
        <w:pStyle w:val="BodyText"/>
      </w:pPr>
      <w:r>
        <w:rPr>
          <w:i/>
          <w:iCs/>
        </w:rPr>
        <w:t>——Cut to the email contents:————————————</w:t>
      </w:r>
    </w:p>
    <w:p w:rsidR="00E0187C" w:rsidRDefault="00CA2FB1">
      <w:pPr>
        <w:pStyle w:val="BodyText"/>
      </w:pPr>
      <w:r>
        <w:t>Hello all,</w:t>
      </w:r>
    </w:p>
    <w:p w:rsidR="00E0187C" w:rsidRDefault="00CA2FB1">
      <w:pPr>
        <w:pStyle w:val="BodyText"/>
      </w:pPr>
      <w:r>
        <w:t>Below is the statewide update for satellite imagery estimates of cyanobacteria in Oregon waterbodies.</w:t>
      </w:r>
    </w:p>
    <w:p w:rsidR="00E0187C" w:rsidRDefault="00CA2FB1">
      <w:pPr>
        <w:pStyle w:val="BodyText"/>
      </w:pPr>
      <w:r>
        <w:t>Please note that:</w:t>
      </w:r>
    </w:p>
    <w:p w:rsidR="00E0187C" w:rsidRDefault="00CA2FB1">
      <w:pPr>
        <w:numPr>
          <w:ilvl w:val="0"/>
          <w:numId w:val="37"/>
        </w:numPr>
      </w:pPr>
      <w:r>
        <w:t>The 7-Day Average Dail</w:t>
      </w:r>
      <w:r>
        <w:t>y Maximum is used for summarizing the cyanobacterial cell counts.</w:t>
      </w:r>
    </w:p>
    <w:p w:rsidR="00E0187C" w:rsidRDefault="00CA2FB1">
      <w:pPr>
        <w:numPr>
          <w:ilvl w:val="0"/>
          <w:numId w:val="37"/>
        </w:numPr>
      </w:pPr>
      <w:r>
        <w:t>The table includes all waterbodies with 7-Day Average Daily Maximum of cell counts above WHO thresholds (100,000 cells/mL) in the last 7 days.</w:t>
      </w:r>
    </w:p>
    <w:p w:rsidR="00E0187C" w:rsidRDefault="00CA2FB1">
      <w:pPr>
        <w:numPr>
          <w:ilvl w:val="0"/>
          <w:numId w:val="37"/>
        </w:numPr>
      </w:pPr>
      <w:r>
        <w:t>The time series plots include all resolvable waterbodies identified from EPA’s CyAN project. The plots report both the daily average and daily maximum cell counts from April 1st through the present.</w:t>
      </w:r>
    </w:p>
    <w:p w:rsidR="00E0187C" w:rsidRDefault="00CA2FB1">
      <w:pPr>
        <w:numPr>
          <w:ilvl w:val="0"/>
          <w:numId w:val="37"/>
        </w:numPr>
      </w:pPr>
      <w:r>
        <w:t>All data presented in this report are provisional and sub</w:t>
      </w:r>
      <w:r>
        <w:t>ject to change. Estimates of cyanobacteria abundance may be skewed by cloud cover, ice cover, sun glint, water surface roughness, dry lake beds, algal mats and shoreline effects. We suggest examining additional imagery from Sentinel 2 (</w:t>
      </w:r>
      <w:hyperlink r:id="rId21">
        <w:r>
          <w:rPr>
            <w:rStyle w:val="Hyperlink"/>
          </w:rPr>
          <w:t>https://www.sentinel-hub.com/explore/sentinelplayground/</w:t>
        </w:r>
      </w:hyperlink>
      <w:r>
        <w:t>) or following up with site visits to confirm</w:t>
      </w:r>
      <w:bookmarkStart w:id="0" w:name="_GoBack"/>
      <w:bookmarkEnd w:id="0"/>
      <w:r>
        <w:t xml:space="preserve"> on the ground conditions.</w:t>
      </w:r>
    </w:p>
    <w:p w:rsidR="00E0187C" w:rsidRDefault="00CA2FB1">
      <w:pPr>
        <w:pStyle w:val="FirstParagraph"/>
      </w:pPr>
      <w:r>
        <w:t>Cheers!</w:t>
      </w:r>
    </w:p>
    <w:p w:rsidR="00E0187C" w:rsidRDefault="00CA2FB1">
      <w:pPr>
        <w:pStyle w:val="BodyText"/>
      </w:pPr>
      <w:r>
        <w:rPr>
          <w:i/>
          <w:iCs/>
        </w:rPr>
        <w:lastRenderedPageBreak/>
        <w:t>——DELETE ABOVE AFTER CUT AND PASTE——</w:t>
      </w:r>
    </w:p>
    <w:p w:rsidR="00E0187C" w:rsidRDefault="00E0187C">
      <w:pPr>
        <w:sectPr w:rsidR="00E0187C">
          <w:type w:val="continuous"/>
          <w:pgSz w:w="11952" w:h="16848"/>
          <w:pgMar w:top="1800" w:right="720" w:bottom="1800" w:left="720" w:header="720" w:footer="720" w:gutter="720"/>
          <w:cols w:space="720"/>
        </w:sectPr>
      </w:pPr>
    </w:p>
    <w:p w:rsidR="00E0187C" w:rsidRDefault="00CA2FB1">
      <w:pPr>
        <w:pStyle w:val="TableCaption"/>
      </w:pPr>
      <w:r>
        <w:lastRenderedPageBreak/>
        <w:t>Waterbodi</w:t>
      </w:r>
      <w:r>
        <w:t>es ranked by the 7-Day Average Daily Maximum of cyanobacteria abundance (cells/mL) that are above the WHO guideline (100,000 cells/mL) for cyanobacteria in recreational freshwater during the 7 days from 2021-06-28 to 2021-07-05. The basin names are shown i</w:t>
      </w:r>
      <w:r>
        <w:t>n the table.</w:t>
      </w:r>
    </w:p>
    <w:tbl>
      <w:tblPr>
        <w:tblStyle w:val="ListTable3-Accent1"/>
        <w:tblW w:w="0" w:type="auto"/>
        <w:tblLook w:val="0020" w:firstRow="1" w:lastRow="0" w:firstColumn="0" w:lastColumn="0" w:noHBand="0" w:noVBand="0"/>
        <w:tblCaption w:val="Waterbodies ranked by the 7-Day Average Daily Maximum of cyanobacteria abundance (cells/mL) that are above the WHO guideline (100,000 cells/mL) for cyanobacteria in recreational freshwater during the 7 days from 2021-06-28 to 2021-07-05. The basin names are shown in the table."/>
      </w:tblPr>
      <w:tblGrid>
        <w:gridCol w:w="3493"/>
        <w:gridCol w:w="2427"/>
        <w:gridCol w:w="4817"/>
      </w:tblGrid>
      <w:tr w:rsidR="00E0187C" w:rsidTr="00D8294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Waterbody_GNISID</w:t>
            </w:r>
          </w:p>
        </w:tc>
        <w:tc>
          <w:tcPr>
            <w:tcW w:w="0" w:type="auto"/>
          </w:tcPr>
          <w:p w:rsidR="00E0187C" w:rsidRDefault="00CA2FB1">
            <w:pPr>
              <w:pStyle w:val="Compact"/>
              <w:cnfStyle w:val="100000000000" w:firstRow="1" w:lastRow="0" w:firstColumn="0" w:lastColumn="0" w:oddVBand="0" w:evenVBand="0" w:oddHBand="0" w:evenHBand="0" w:firstRowFirstColumn="0" w:firstRowLastColumn="0" w:lastRowFirstColumn="0" w:lastRowLastColumn="0"/>
            </w:pPr>
            <w:r>
              <w:t>Basin</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7-Day Average Daily Maximum (cells/mL)</w:t>
            </w:r>
          </w:p>
        </w:tc>
      </w:tr>
      <w:tr w:rsidR="00E0187C" w:rsidTr="00D82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Upper Klamath Lake_01151685</w:t>
            </w:r>
          </w:p>
        </w:tc>
        <w:tc>
          <w:tcPr>
            <w:tcW w:w="0" w:type="auto"/>
          </w:tcPr>
          <w:p w:rsidR="00E0187C" w:rsidRDefault="00CA2FB1">
            <w:pPr>
              <w:pStyle w:val="Compact"/>
              <w:cnfStyle w:val="000000100000" w:firstRow="0" w:lastRow="0" w:firstColumn="0" w:lastColumn="0" w:oddVBand="0" w:evenVBand="0" w:oddHBand="1" w:evenHBand="0" w:firstRowFirstColumn="0" w:firstRowLastColumn="0" w:lastRowFirstColumn="0" w:lastRowLastColumn="0"/>
            </w:pPr>
            <w:r>
              <w:t>Klamath</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4,270,549</w:t>
            </w:r>
          </w:p>
        </w:tc>
      </w:tr>
      <w:tr w:rsidR="00E0187C" w:rsidTr="00D8294D">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Davis Lake_01140666</w:t>
            </w:r>
          </w:p>
        </w:tc>
        <w:tc>
          <w:tcPr>
            <w:tcW w:w="0" w:type="auto"/>
          </w:tcPr>
          <w:p w:rsidR="00E0187C" w:rsidRDefault="00CA2FB1">
            <w:pPr>
              <w:pStyle w:val="Compact"/>
              <w:cnfStyle w:val="000000000000" w:firstRow="0" w:lastRow="0" w:firstColumn="0" w:lastColumn="0" w:oddVBand="0" w:evenVBand="0" w:oddHBand="0" w:evenHBand="0" w:firstRowFirstColumn="0" w:firstRowLastColumn="0" w:lastRowFirstColumn="0" w:lastRowLastColumn="0"/>
            </w:pPr>
            <w:r>
              <w:t>Deschutes</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1,871,828</w:t>
            </w:r>
          </w:p>
        </w:tc>
      </w:tr>
      <w:tr w:rsidR="00E0187C" w:rsidTr="00D82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Sturgeon Lake_01127681</w:t>
            </w:r>
          </w:p>
        </w:tc>
        <w:tc>
          <w:tcPr>
            <w:tcW w:w="0" w:type="auto"/>
          </w:tcPr>
          <w:p w:rsidR="00E0187C" w:rsidRDefault="00CA2FB1">
            <w:pPr>
              <w:pStyle w:val="Compact"/>
              <w:cnfStyle w:val="000000100000" w:firstRow="0" w:lastRow="0" w:firstColumn="0" w:lastColumn="0" w:oddVBand="0" w:evenVBand="0" w:oddHBand="1" w:evenHBand="0" w:firstRowFirstColumn="0" w:firstRowLastColumn="0" w:lastRowFirstColumn="0" w:lastRowLastColumn="0"/>
            </w:pPr>
            <w:r>
              <w:t>Lower Willamette</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1,776,903</w:t>
            </w:r>
          </w:p>
        </w:tc>
      </w:tr>
      <w:tr w:rsidR="00E0187C" w:rsidTr="00D8294D">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Summer Lake_01150595</w:t>
            </w:r>
          </w:p>
        </w:tc>
        <w:tc>
          <w:tcPr>
            <w:tcW w:w="0" w:type="auto"/>
          </w:tcPr>
          <w:p w:rsidR="00E0187C" w:rsidRDefault="00CA2FB1">
            <w:pPr>
              <w:pStyle w:val="Compact"/>
              <w:cnfStyle w:val="000000000000" w:firstRow="0" w:lastRow="0" w:firstColumn="0" w:lastColumn="0" w:oddVBand="0" w:evenVBand="0" w:oddHBand="0"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1,027,737</w:t>
            </w:r>
          </w:p>
        </w:tc>
      </w:tr>
      <w:tr w:rsidR="00E0187C" w:rsidTr="00D82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Gerber Reservoir_01121105</w:t>
            </w:r>
          </w:p>
        </w:tc>
        <w:tc>
          <w:tcPr>
            <w:tcW w:w="0" w:type="auto"/>
          </w:tcPr>
          <w:p w:rsidR="00E0187C" w:rsidRDefault="00CA2FB1">
            <w:pPr>
              <w:pStyle w:val="Compact"/>
              <w:cnfStyle w:val="000000100000" w:firstRow="0" w:lastRow="0" w:firstColumn="0" w:lastColumn="0" w:oddVBand="0" w:evenVBand="0" w:oddHBand="1" w:evenHBand="0" w:firstRowFirstColumn="0" w:firstRowLastColumn="0" w:lastRowFirstColumn="0" w:lastRowLastColumn="0"/>
            </w:pPr>
            <w:r>
              <w:t>Klamath</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860,336</w:t>
            </w:r>
          </w:p>
        </w:tc>
      </w:tr>
      <w:tr w:rsidR="00E0187C" w:rsidTr="00D8294D">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Howard Prairie Lake_01158895</w:t>
            </w:r>
          </w:p>
        </w:tc>
        <w:tc>
          <w:tcPr>
            <w:tcW w:w="0" w:type="auto"/>
          </w:tcPr>
          <w:p w:rsidR="00E0187C" w:rsidRDefault="00CA2FB1">
            <w:pPr>
              <w:pStyle w:val="Compact"/>
              <w:cnfStyle w:val="000000000000" w:firstRow="0" w:lastRow="0" w:firstColumn="0" w:lastColumn="0" w:oddVBand="0" w:evenVBand="0" w:oddHBand="0" w:evenHBand="0" w:firstRowFirstColumn="0" w:firstRowLastColumn="0" w:lastRowFirstColumn="0" w:lastRowLastColumn="0"/>
            </w:pPr>
            <w:r>
              <w:t>Klamath</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611,261</w:t>
            </w:r>
          </w:p>
        </w:tc>
      </w:tr>
      <w:tr w:rsidR="00E0187C" w:rsidTr="00D82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Malheur Lake_01123710</w:t>
            </w:r>
          </w:p>
        </w:tc>
        <w:tc>
          <w:tcPr>
            <w:tcW w:w="0" w:type="auto"/>
          </w:tcPr>
          <w:p w:rsidR="00E0187C" w:rsidRDefault="00CA2FB1">
            <w:pPr>
              <w:pStyle w:val="Compact"/>
              <w:cnfStyle w:val="000000100000" w:firstRow="0" w:lastRow="0" w:firstColumn="0" w:lastColumn="0" w:oddVBand="0" w:evenVBand="0" w:oddHBand="1"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546,426</w:t>
            </w:r>
          </w:p>
        </w:tc>
      </w:tr>
      <w:tr w:rsidR="00E0187C" w:rsidTr="00D8294D">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Fern Ridge Lake_01120678</w:t>
            </w:r>
          </w:p>
        </w:tc>
        <w:tc>
          <w:tcPr>
            <w:tcW w:w="0" w:type="auto"/>
          </w:tcPr>
          <w:p w:rsidR="00E0187C" w:rsidRDefault="00CA2FB1">
            <w:pPr>
              <w:pStyle w:val="Compact"/>
              <w:cnfStyle w:val="000000000000" w:firstRow="0" w:lastRow="0" w:firstColumn="0" w:lastColumn="0" w:oddVBand="0" w:evenVBand="0" w:oddHBand="0" w:evenHBand="0" w:firstRowFirstColumn="0" w:firstRowLastColumn="0" w:lastRowFirstColumn="0" w:lastRowLastColumn="0"/>
            </w:pPr>
            <w:r>
              <w:t>Upper Willamette</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477,465</w:t>
            </w:r>
          </w:p>
        </w:tc>
      </w:tr>
      <w:tr w:rsidR="00E0187C" w:rsidTr="00D82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Beulah Reservoir_01117569</w:t>
            </w:r>
          </w:p>
        </w:tc>
        <w:tc>
          <w:tcPr>
            <w:tcW w:w="0" w:type="auto"/>
          </w:tcPr>
          <w:p w:rsidR="00E0187C" w:rsidRDefault="00CA2FB1">
            <w:pPr>
              <w:pStyle w:val="Compact"/>
              <w:cnfStyle w:val="000000100000" w:firstRow="0" w:lastRow="0" w:firstColumn="0" w:lastColumn="0" w:oddVBand="0" w:evenVBand="0" w:oddHBand="1" w:evenHBand="0" w:firstRowFirstColumn="0" w:firstRowLastColumn="0" w:lastRowFirstColumn="0" w:lastRowLastColumn="0"/>
            </w:pPr>
            <w:r>
              <w:t>Middle Snake-Boise</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446,371</w:t>
            </w:r>
          </w:p>
        </w:tc>
      </w:tr>
      <w:tr w:rsidR="00E0187C" w:rsidTr="00D8294D">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Hart Lake_01121637</w:t>
            </w:r>
          </w:p>
        </w:tc>
        <w:tc>
          <w:tcPr>
            <w:tcW w:w="0" w:type="auto"/>
          </w:tcPr>
          <w:p w:rsidR="00E0187C" w:rsidRDefault="00CA2FB1">
            <w:pPr>
              <w:pStyle w:val="Compact"/>
              <w:cnfStyle w:val="000000000000" w:firstRow="0" w:lastRow="0" w:firstColumn="0" w:lastColumn="0" w:oddVBand="0" w:evenVBand="0" w:oddHBand="0"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397,687</w:t>
            </w:r>
          </w:p>
        </w:tc>
      </w:tr>
      <w:tr w:rsidR="00E0187C" w:rsidTr="00D82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Wickiup Reservoir_01161711</w:t>
            </w:r>
          </w:p>
        </w:tc>
        <w:tc>
          <w:tcPr>
            <w:tcW w:w="0" w:type="auto"/>
          </w:tcPr>
          <w:p w:rsidR="00E0187C" w:rsidRDefault="00CA2FB1">
            <w:pPr>
              <w:pStyle w:val="Compact"/>
              <w:cnfStyle w:val="000000100000" w:firstRow="0" w:lastRow="0" w:firstColumn="0" w:lastColumn="0" w:oddVBand="0" w:evenVBand="0" w:oddHBand="1" w:evenHBand="0" w:firstRowFirstColumn="0" w:firstRowLastColumn="0" w:lastRowFirstColumn="0" w:lastRowLastColumn="0"/>
            </w:pPr>
            <w:r>
              <w:t>Deschutes</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338,940</w:t>
            </w:r>
          </w:p>
        </w:tc>
      </w:tr>
      <w:tr w:rsidR="00E0187C" w:rsidTr="00D8294D">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Lake Billy Chinook_01138120</w:t>
            </w:r>
          </w:p>
        </w:tc>
        <w:tc>
          <w:tcPr>
            <w:tcW w:w="0" w:type="auto"/>
          </w:tcPr>
          <w:p w:rsidR="00E0187C" w:rsidRDefault="00CA2FB1">
            <w:pPr>
              <w:pStyle w:val="Compact"/>
              <w:cnfStyle w:val="000000000000" w:firstRow="0" w:lastRow="0" w:firstColumn="0" w:lastColumn="0" w:oddVBand="0" w:evenVBand="0" w:oddHBand="0" w:evenHBand="0" w:firstRowFirstColumn="0" w:firstRowLastColumn="0" w:lastRowFirstColumn="0" w:lastRowLastColumn="0"/>
            </w:pPr>
            <w:r>
              <w:t>Deschutes</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295,845</w:t>
            </w:r>
          </w:p>
        </w:tc>
      </w:tr>
      <w:tr w:rsidR="00E0187C" w:rsidTr="00D82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Lake Abert_01116755</w:t>
            </w:r>
          </w:p>
        </w:tc>
        <w:tc>
          <w:tcPr>
            <w:tcW w:w="0" w:type="auto"/>
          </w:tcPr>
          <w:p w:rsidR="00E0187C" w:rsidRDefault="00CA2FB1">
            <w:pPr>
              <w:pStyle w:val="Compact"/>
              <w:cnfStyle w:val="000000100000" w:firstRow="0" w:lastRow="0" w:firstColumn="0" w:lastColumn="0" w:oddVBand="0" w:evenVBand="0" w:oddHBand="1"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288,683</w:t>
            </w:r>
          </w:p>
        </w:tc>
      </w:tr>
      <w:tr w:rsidR="00E0187C" w:rsidTr="00D8294D">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Crump Lake_01119601</w:t>
            </w:r>
          </w:p>
        </w:tc>
        <w:tc>
          <w:tcPr>
            <w:tcW w:w="0" w:type="auto"/>
          </w:tcPr>
          <w:p w:rsidR="00E0187C" w:rsidRDefault="00CA2FB1">
            <w:pPr>
              <w:pStyle w:val="Compact"/>
              <w:cnfStyle w:val="000000000000" w:firstRow="0" w:lastRow="0" w:firstColumn="0" w:lastColumn="0" w:oddVBand="0" w:evenVBand="0" w:oddHBand="0"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235,538</w:t>
            </w:r>
          </w:p>
        </w:tc>
      </w:tr>
      <w:tr w:rsidR="00E0187C" w:rsidTr="00D82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Drews Reservoir_01141243</w:t>
            </w:r>
          </w:p>
        </w:tc>
        <w:tc>
          <w:tcPr>
            <w:tcW w:w="0" w:type="auto"/>
          </w:tcPr>
          <w:p w:rsidR="00E0187C" w:rsidRDefault="00CA2FB1">
            <w:pPr>
              <w:pStyle w:val="Compact"/>
              <w:cnfStyle w:val="000000100000" w:firstRow="0" w:lastRow="0" w:firstColumn="0" w:lastColumn="0" w:oddVBand="0" w:evenVBand="0" w:oddHBand="1" w:evenHBand="0" w:firstRowFirstColumn="0" w:firstRowLastColumn="0" w:lastRowFirstColumn="0" w:lastRowLastColumn="0"/>
            </w:pPr>
            <w:r>
              <w:t>Upper Sacramento</w:t>
            </w:r>
          </w:p>
        </w:tc>
        <w:tc>
          <w:tcPr>
            <w:cnfStyle w:val="000010000000" w:firstRow="0" w:lastRow="0" w:firstColumn="0" w:lastColumn="0" w:oddVBand="1" w:evenVBand="0" w:oddHBand="0" w:evenHBand="0" w:firstRowFirstColumn="0" w:firstRowLastColumn="0" w:lastRowFirstColumn="0" w:lastRowLastColumn="0"/>
            <w:tcW w:w="0" w:type="auto"/>
          </w:tcPr>
          <w:p w:rsidR="00E0187C" w:rsidRDefault="00CA2FB1">
            <w:pPr>
              <w:pStyle w:val="Compact"/>
            </w:pPr>
            <w:r>
              <w:t>222,605</w:t>
            </w:r>
          </w:p>
        </w:tc>
      </w:tr>
    </w:tbl>
    <w:p w:rsidR="00E0187C" w:rsidRDefault="00CA2FB1">
      <w:pPr>
        <w:pStyle w:val="BodyText"/>
      </w:pPr>
      <w:r>
        <w:t>Figures: Time series plots of daily maximums and daily means of cyanobacteria abundance (cells/mL) of the waterbodies during 2021-04-01 and 2021-07-05.</w:t>
      </w:r>
    </w:p>
    <w:p w:rsidR="00E0187C" w:rsidRDefault="00CA2FB1">
      <w:pPr>
        <w:pStyle w:val="Figure"/>
        <w:jc w:val="center"/>
      </w:pPr>
      <w:r>
        <w:rPr>
          <w:noProof/>
          <w:lang w:eastAsia="zh-CN"/>
        </w:rPr>
        <w:lastRenderedPageBreak/>
        <w:drawing>
          <wp:inline distT="0" distB="0" distL="0" distR="0">
            <wp:extent cx="914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5"/>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6"/>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7"/>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8"/>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9"/>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0"/>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1"/>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2"/>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3"/>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4"/>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5"/>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6"/>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7"/>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8"/>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9"/>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0"/>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1"/>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2"/>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3"/>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44"/>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45"/>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46"/>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47"/>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48"/>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49"/>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0"/>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1"/>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2"/>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53"/>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54"/>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5"/>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56"/>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57"/>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58"/>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59"/>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60"/>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61"/>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62"/>
                    <a:srcRect/>
                    <a:stretch>
                      <a:fillRect/>
                    </a:stretch>
                  </pic:blipFill>
                  <pic:spPr bwMode="auto">
                    <a:xfrm>
                      <a:off x="0" y="0"/>
                      <a:ext cx="127000" cy="63500"/>
                    </a:xfrm>
                    <a:prstGeom prst="rect">
                      <a:avLst/>
                    </a:prstGeom>
                    <a:noFill/>
                  </pic:spPr>
                </pic:pic>
              </a:graphicData>
            </a:graphic>
          </wp:inline>
        </w:drawing>
      </w:r>
    </w:p>
    <w:p w:rsidR="00E0187C" w:rsidRDefault="00CA2FB1">
      <w:pPr>
        <w:pStyle w:val="Figure"/>
        <w:jc w:val="center"/>
      </w:pPr>
      <w:r>
        <w:rPr>
          <w:noProof/>
          <w:lang w:eastAsia="zh-CN"/>
        </w:rPr>
        <w:lastRenderedPageBreak/>
        <w:drawing>
          <wp:inline distT="0" distB="0" distL="0" distR="0">
            <wp:extent cx="9144000" cy="4572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63"/>
                    <a:srcRect/>
                    <a:stretch>
                      <a:fillRect/>
                    </a:stretch>
                  </pic:blipFill>
                  <pic:spPr bwMode="auto">
                    <a:xfrm>
                      <a:off x="0" y="0"/>
                      <a:ext cx="127000" cy="63500"/>
                    </a:xfrm>
                    <a:prstGeom prst="rect">
                      <a:avLst/>
                    </a:prstGeom>
                    <a:noFill/>
                  </pic:spPr>
                </pic:pic>
              </a:graphicData>
            </a:graphic>
          </wp:inline>
        </w:drawing>
      </w:r>
    </w:p>
    <w:p w:rsidR="00E0187C" w:rsidRDefault="00E0187C">
      <w:pPr>
        <w:sectPr w:rsidR="00E0187C">
          <w:type w:val="oddPage"/>
          <w:pgSz w:w="16838" w:h="11906" w:orient="landscape"/>
          <w:pgMar w:top="1800" w:right="720" w:bottom="1800" w:left="720" w:header="720" w:footer="720" w:gutter="720"/>
          <w:cols w:space="720"/>
        </w:sectPr>
      </w:pPr>
    </w:p>
    <w:p w:rsidR="00CA2FB1" w:rsidRDefault="00CA2FB1"/>
    <w:sectPr w:rsidR="00CA2FB1">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FB1" w:rsidRDefault="00CA2FB1">
      <w:pPr>
        <w:spacing w:after="0"/>
      </w:pPr>
      <w:r>
        <w:separator/>
      </w:r>
    </w:p>
  </w:endnote>
  <w:endnote w:type="continuationSeparator" w:id="0">
    <w:p w:rsidR="00CA2FB1" w:rsidRDefault="00CA2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FB1" w:rsidRDefault="00CA2FB1">
      <w:r>
        <w:separator/>
      </w:r>
    </w:p>
  </w:footnote>
  <w:footnote w:type="continuationSeparator" w:id="0">
    <w:p w:rsidR="00CA2FB1" w:rsidRDefault="00CA2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548F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4EDC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A1423E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784D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020CF6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DFACF56"/>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56103B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186E5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134C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9CAA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434FD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C9960F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99B2EA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C1AE401"/>
    <w:multiLevelType w:val="multilevel"/>
    <w:tmpl w:val="16BCA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C2C6D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7C"/>
    <w:rsid w:val="00CA2FB1"/>
    <w:rsid w:val="00D8294D"/>
    <w:rsid w:val="00E0187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0C0C2-B115-4FCD-9803-CC36D4B2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14BF"/>
    <w:pPr>
      <w:keepNext/>
    </w:pPr>
    <w:rPr>
      <w:i w:val="0"/>
    </w:rPr>
  </w:style>
  <w:style w:type="paragraph" w:customStyle="1" w:styleId="ImageCaption">
    <w:name w:val="Image Caption"/>
    <w:basedOn w:val="Caption"/>
    <w:rsid w:val="00CD4DBF"/>
    <w:pPr>
      <w:jc w:val="center"/>
    </w:pPr>
  </w:style>
  <w:style w:type="paragraph" w:customStyle="1" w:styleId="Figure">
    <w:name w:val="Figure"/>
    <w:basedOn w:val="Normal"/>
    <w:rsid w:val="00C65872"/>
    <w:pPr>
      <w:keepNext/>
      <w:keepLines/>
      <w:spacing w:before="60"/>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2">
    <w:name w:val="toc 2"/>
    <w:basedOn w:val="Normal"/>
    <w:next w:val="Normal"/>
    <w:autoRedefine/>
    <w:uiPriority w:val="39"/>
    <w:unhideWhenUsed/>
    <w:rsid w:val="007414BF"/>
    <w:pPr>
      <w:spacing w:after="100"/>
      <w:ind w:left="240"/>
    </w:pPr>
  </w:style>
  <w:style w:type="paragraph" w:styleId="TOC3">
    <w:name w:val="toc 3"/>
    <w:basedOn w:val="Normal"/>
    <w:next w:val="Normal"/>
    <w:autoRedefine/>
    <w:uiPriority w:val="39"/>
    <w:unhideWhenUsed/>
    <w:rsid w:val="007414BF"/>
    <w:pPr>
      <w:spacing w:after="100"/>
      <w:ind w:left="480"/>
    </w:pPr>
  </w:style>
  <w:style w:type="paragraph" w:styleId="TableofFigures">
    <w:name w:val="table of figures"/>
    <w:aliases w:val="Table style - HABs weekly report"/>
    <w:basedOn w:val="Normal"/>
    <w:next w:val="Normal"/>
    <w:autoRedefine/>
    <w:uiPriority w:val="99"/>
    <w:unhideWhenUsed/>
    <w:qFormat/>
    <w:rsid w:val="007414BF"/>
    <w:pPr>
      <w:spacing w:after="0"/>
    </w:pPr>
  </w:style>
  <w:style w:type="table" w:styleId="GridTable4-Accent1">
    <w:name w:val="Grid Table 4 Accent 1"/>
    <w:basedOn w:val="TableNormal"/>
    <w:uiPriority w:val="49"/>
    <w:rsid w:val="007414B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D8294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mpton.Jana@epa.gov" TargetMode="External"/><Relationship Id="rId18" Type="http://schemas.openxmlformats.org/officeDocument/2006/relationships/hyperlink" Target="mailto:erin.costello@deq.state.or.us"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s://www.sentinel-hub.com/explore/sentinelplayground/"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7" Type="http://schemas.openxmlformats.org/officeDocument/2006/relationships/hyperlink" Target="mailto:WQ_HABsCoordinationTeam-1-471932883@deq.state.or.us" TargetMode="External"/><Relationship Id="rId2" Type="http://schemas.openxmlformats.org/officeDocument/2006/relationships/styles" Target="styles.xml"/><Relationship Id="rId16" Type="http://schemas.openxmlformats.org/officeDocument/2006/relationships/hyperlink" Target="mailto:bfaconsult@gmail.com" TargetMode="External"/><Relationship Id="rId20" Type="http://schemas.openxmlformats.org/officeDocument/2006/relationships/hyperlink" Target="mailto:daniel.sobota@deq.state.or.us"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G.C.BAIRD@dhsoha.state.or.us"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hyperlink" Target="mailto:kdcar@usgs.gov"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hyperlink" Target="mailto:EVAN.E.HOFELD@dhsoha.state.or.us" TargetMode="External"/><Relationship Id="rId19" Type="http://schemas.openxmlformats.org/officeDocument/2006/relationships/hyperlink" Target="mailto:Ratnanjali.ADHAR@deq.state.or.us"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URTIS.G.CUDE@dhsoha.state.or.us" TargetMode="External"/><Relationship Id="rId14" Type="http://schemas.openxmlformats.org/officeDocument/2006/relationships/hyperlink" Target="mailto:Handler.Amalia@epa.gov"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hyperlink" Target="mailto:Rebecca.Hillwig@dhsoha.state.or.us" TargetMode="External"/><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hyperlink" Target="mailto:labiosa.rochelle@epa.gov" TargetMode="External"/><Relationship Id="rId17" Type="http://schemas.openxmlformats.org/officeDocument/2006/relationships/hyperlink" Target="mailto:yuan.grund@deq.state.or.u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46</Pages>
  <Words>602</Words>
  <Characters>3437</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officedown template</vt:lpstr>
      <vt:lpstr>Title</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CyAN Update (2021-04-01 - 2021-07-05)</dc:title>
  <dc:creator/>
  <cp:keywords/>
  <cp:lastModifiedBy>GRUND Yuan * DEQ</cp:lastModifiedBy>
  <cp:revision>2</cp:revision>
  <dcterms:created xsi:type="dcterms:W3CDTF">2021-07-06T16:08:00Z</dcterms:created>
  <dcterms:modified xsi:type="dcterms:W3CDTF">2021-07-06T16:23:00Z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2021-07-06</vt:lpwstr>
  </property>
  <property fmtid="{D5CDD505-2E9C-101B-9397-08002B2CF9AE}" pid="3" name="output">
    <vt:lpwstr/>
  </property>
</Properties>
</file>