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CDC" w:rsidRDefault="008C3CDC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-Bold" w:eastAsiaTheme="minorHAnsi" w:hAnsi="Helvetica-Bold" w:cs="Helvetica-Bold"/>
          <w:b/>
          <w:bCs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1. </w:t>
      </w:r>
      <w:r>
        <w:rPr>
          <w:rFonts w:ascii="Helvetica-Bold" w:eastAsiaTheme="minorHAnsi" w:hAnsi="Helvetica-Bold" w:cs="Helvetica-Bold"/>
          <w:b/>
          <w:bCs/>
          <w:sz w:val="22"/>
          <w:szCs w:val="22"/>
          <w:lang w:eastAsia="en-US"/>
        </w:rPr>
        <w:t>Chose a visualization</w:t>
      </w:r>
    </w:p>
    <w:p w:rsidR="00E06CBB" w:rsidRDefault="00E06CBB" w:rsidP="00E06CBB">
      <w:pPr>
        <w:suppressAutoHyphens w:val="0"/>
        <w:autoSpaceDE w:val="0"/>
        <w:autoSpaceDN w:val="0"/>
        <w:adjustRightInd w:val="0"/>
        <w:textAlignment w:val="auto"/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</w:pPr>
      <w:r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  <w:t>Share of parliamentary seats of women over different continents (</w:t>
      </w:r>
      <w:proofErr w:type="spellStart"/>
      <w:r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  <w:t>barchart</w:t>
      </w:r>
      <w:proofErr w:type="spellEnd"/>
      <w:r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  <w:t>)</w:t>
      </w:r>
    </w:p>
    <w:p w:rsidR="00E06CBB" w:rsidRDefault="00E06CBB" w:rsidP="00513DD8">
      <w:pPr>
        <w:suppressAutoHyphens w:val="0"/>
        <w:autoSpaceDE w:val="0"/>
        <w:autoSpaceDN w:val="0"/>
        <w:adjustRightInd w:val="0"/>
        <w:textAlignment w:val="auto"/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</w:pPr>
      <w:r>
        <w:rPr>
          <w:rFonts w:ascii="Arimo-Bold" w:eastAsiaTheme="minorHAnsi" w:hAnsi="Arimo-Bold" w:cs="Arimo-Bold"/>
          <w:b/>
          <w:bCs/>
          <w:noProof/>
          <w:color w:val="000008"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32052CF0" wp14:editId="0B99C5D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67375" cy="294132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  <w:br w:type="textWrapping" w:clear="all"/>
      </w:r>
    </w:p>
    <w:p w:rsidR="008C3CDC" w:rsidRDefault="008C3CDC" w:rsidP="00E11BB1">
      <w:pPr>
        <w:pageBreakBefore/>
        <w:suppressAutoHyphens w:val="0"/>
        <w:autoSpaceDE w:val="0"/>
        <w:autoSpaceDN w:val="0"/>
        <w:adjustRightInd w:val="0"/>
        <w:textAlignment w:val="auto"/>
        <w:rPr>
          <w:rFonts w:ascii="Helvetica-Bold" w:eastAsiaTheme="minorHAnsi" w:hAnsi="Helvetica-Bold" w:cs="Helvetica-Bold"/>
          <w:b/>
          <w:bCs/>
          <w:sz w:val="22"/>
          <w:szCs w:val="22"/>
          <w:lang w:eastAsia="en-US"/>
        </w:rPr>
      </w:pPr>
      <w:r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  <w:lastRenderedPageBreak/>
        <w:t xml:space="preserve">2.) </w:t>
      </w:r>
      <w:r>
        <w:rPr>
          <w:rFonts w:ascii="Helvetica-Bold" w:eastAsiaTheme="minorHAnsi" w:hAnsi="Helvetica-Bold" w:cs="Helvetica-Bold"/>
          <w:b/>
          <w:bCs/>
          <w:sz w:val="22"/>
          <w:szCs w:val="22"/>
          <w:lang w:eastAsia="en-US"/>
        </w:rPr>
        <w:t>Create an interaction storyboard</w:t>
      </w:r>
    </w:p>
    <w:p w:rsidR="008C3CDC" w:rsidRDefault="008C3CDC" w:rsidP="00E06CBB">
      <w:pPr>
        <w:suppressAutoHyphens w:val="0"/>
        <w:autoSpaceDE w:val="0"/>
        <w:autoSpaceDN w:val="0"/>
        <w:adjustRightInd w:val="0"/>
        <w:textAlignment w:val="auto"/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</w:pPr>
    </w:p>
    <w:p w:rsidR="008C3CDC" w:rsidRDefault="00E11BB1" w:rsidP="00E06CBB">
      <w:pPr>
        <w:suppressAutoHyphens w:val="0"/>
        <w:autoSpaceDE w:val="0"/>
        <w:autoSpaceDN w:val="0"/>
        <w:adjustRightInd w:val="0"/>
        <w:textAlignment w:val="auto"/>
        <w:rPr>
          <w:rFonts w:ascii="Arimo-Bold" w:eastAsiaTheme="minorHAnsi" w:hAnsi="Arimo-Bold" w:cs="Arimo-Bold"/>
          <w:b/>
          <w:bCs/>
          <w:color w:val="000008"/>
          <w:sz w:val="22"/>
          <w:szCs w:val="22"/>
          <w:lang w:eastAsia="en-US"/>
        </w:rPr>
      </w:pPr>
      <w:r>
        <w:rPr>
          <w:rFonts w:ascii="Arimo-Bold" w:eastAsiaTheme="minorHAnsi" w:hAnsi="Arimo-Bold" w:cs="Arimo-Bold"/>
          <w:b/>
          <w:bCs/>
          <w:noProof/>
          <w:color w:val="000008"/>
          <w:sz w:val="22"/>
          <w:szCs w:val="22"/>
          <w:lang w:eastAsia="en-US"/>
        </w:rPr>
        <w:drawing>
          <wp:inline distT="0" distB="0" distL="0" distR="0">
            <wp:extent cx="5848709" cy="7613069"/>
            <wp:effectExtent l="0" t="0" r="0" b="6985"/>
            <wp:docPr id="2" name="Grafik 2" descr="C:\Users\c801673\AppData\Local\Temp\IMG_20160301_023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801673\AppData\Local\Temp\IMG_20160301_0232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48709" cy="761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6C1" w:rsidRDefault="002B66C1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b/>
          <w:sz w:val="22"/>
          <w:szCs w:val="22"/>
          <w:lang w:eastAsia="en-US"/>
        </w:rPr>
      </w:pPr>
    </w:p>
    <w:p w:rsidR="002B66C1" w:rsidRPr="002B66C1" w:rsidRDefault="002B66C1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b/>
          <w:sz w:val="22"/>
          <w:szCs w:val="22"/>
          <w:lang w:eastAsia="en-US"/>
        </w:rPr>
      </w:pPr>
      <w:r w:rsidRPr="002B66C1">
        <w:rPr>
          <w:rFonts w:ascii="Helvetica" w:eastAsiaTheme="minorHAnsi" w:hAnsi="Helvetica" w:cs="Helvetica"/>
          <w:b/>
          <w:sz w:val="22"/>
          <w:szCs w:val="22"/>
          <w:lang w:eastAsia="en-US"/>
        </w:rPr>
        <w:lastRenderedPageBreak/>
        <w:t>Three Interaction Strategies:</w:t>
      </w:r>
    </w:p>
    <w:p w:rsidR="002B66C1" w:rsidRDefault="002B66C1" w:rsidP="002B66C1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>Adjust the overall grouping of the variable (i.e., mean of Higher Level Groups (</w:t>
      </w:r>
      <w:proofErr w:type="spellStart"/>
      <w:r>
        <w:rPr>
          <w:rFonts w:ascii="Helvetica" w:eastAsiaTheme="minorHAnsi" w:hAnsi="Helvetica" w:cs="Helvetica"/>
          <w:sz w:val="22"/>
          <w:szCs w:val="22"/>
          <w:lang w:eastAsia="en-US"/>
        </w:rPr>
        <w:t>e.g</w:t>
      </w:r>
      <w:proofErr w:type="spellEnd"/>
      <w:r>
        <w:rPr>
          <w:rFonts w:ascii="Helvetica" w:eastAsiaTheme="minorHAnsi" w:hAnsi="Helvetica" w:cs="Helvetica"/>
          <w:sz w:val="22"/>
          <w:szCs w:val="22"/>
          <w:lang w:eastAsia="en-US"/>
        </w:rPr>
        <w:t>, continent vs. country)</w:t>
      </w:r>
    </w:p>
    <w:p w:rsidR="002B66C1" w:rsidRDefault="002B66C1" w:rsidP="002B66C1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>Show all the selected tabular data (</w:t>
      </w:r>
      <w:proofErr w:type="spellStart"/>
      <w:r>
        <w:rPr>
          <w:rFonts w:ascii="Helvetica" w:eastAsiaTheme="minorHAnsi" w:hAnsi="Helvetica" w:cs="Helvetica"/>
          <w:sz w:val="22"/>
          <w:szCs w:val="22"/>
          <w:lang w:eastAsia="en-US"/>
        </w:rPr>
        <w:t>i.e</w:t>
      </w:r>
      <w:proofErr w:type="spellEnd"/>
      <w:r>
        <w:rPr>
          <w:rFonts w:ascii="Helvetica" w:eastAsiaTheme="minorHAnsi" w:hAnsi="Helvetica" w:cs="Helvetica"/>
          <w:sz w:val="22"/>
          <w:szCs w:val="22"/>
          <w:lang w:eastAsia="en-US"/>
        </w:rPr>
        <w:t>, show a table when hovering over a bar)</w:t>
      </w:r>
    </w:p>
    <w:p w:rsidR="002B66C1" w:rsidRDefault="002B66C1" w:rsidP="002B66C1">
      <w:pPr>
        <w:pStyle w:val="Listenabsatz"/>
        <w:numPr>
          <w:ilvl w:val="0"/>
          <w:numId w:val="13"/>
        </w:num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>Change the describing variable (e.g., switch from inequality to human development)</w:t>
      </w:r>
    </w:p>
    <w:p w:rsidR="008C3CDC" w:rsidRDefault="008C3CDC" w:rsidP="00E06CBB">
      <w:pPr>
        <w:rPr>
          <w:rFonts w:ascii="Arimo" w:eastAsiaTheme="minorHAnsi" w:hAnsi="Arimo" w:cs="Arimo"/>
          <w:color w:val="000008"/>
          <w:sz w:val="22"/>
          <w:szCs w:val="22"/>
          <w:lang w:eastAsia="en-US"/>
        </w:rPr>
      </w:pPr>
    </w:p>
    <w:p w:rsidR="008C3CDC" w:rsidRDefault="008C3CDC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-Bold" w:eastAsiaTheme="minorHAnsi" w:hAnsi="Helvetica-Bold" w:cs="Helvetica-Bold"/>
          <w:b/>
          <w:bCs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3. </w:t>
      </w:r>
      <w:r>
        <w:rPr>
          <w:rFonts w:ascii="Helvetica-Bold" w:eastAsiaTheme="minorHAnsi" w:hAnsi="Helvetica-Bold" w:cs="Helvetica-Bold"/>
          <w:b/>
          <w:bCs/>
          <w:sz w:val="22"/>
          <w:szCs w:val="22"/>
          <w:lang w:eastAsia="en-US"/>
        </w:rPr>
        <w:t>Answer the following questions/tasks for EACH interaction:</w:t>
      </w:r>
    </w:p>
    <w:p w:rsidR="008C3CDC" w:rsidRDefault="008C3CDC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>Which questions can you answer by using your interactions?</w:t>
      </w:r>
    </w:p>
    <w:p w:rsidR="008C3CDC" w:rsidRDefault="008C3CDC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Use the </w:t>
      </w: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Heer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&amp; </w:t>
      </w: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Shneiderman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</w:t>
      </w:r>
      <w:r>
        <w:rPr>
          <w:rFonts w:ascii="Helvetica" w:eastAsiaTheme="minorHAnsi" w:hAnsi="Helvetica" w:cs="Helvetica"/>
          <w:sz w:val="22"/>
          <w:szCs w:val="22"/>
          <w:lang w:eastAsia="en-US"/>
        </w:rPr>
        <w:t>taxonomy to classify every interaction.</w:t>
      </w:r>
    </w:p>
    <w:p w:rsidR="00513DD8" w:rsidRDefault="00513DD8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</w:p>
    <w:p w:rsidR="00513DD8" w:rsidRPr="00513DD8" w:rsidRDefault="00513DD8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b/>
          <w:sz w:val="22"/>
          <w:szCs w:val="22"/>
          <w:lang w:eastAsia="en-US"/>
        </w:rPr>
      </w:pPr>
      <w:r w:rsidRPr="00513DD8">
        <w:rPr>
          <w:rFonts w:ascii="Helvetica" w:eastAsiaTheme="minorHAnsi" w:hAnsi="Helvetica" w:cs="Helvetica"/>
          <w:b/>
          <w:sz w:val="22"/>
          <w:szCs w:val="22"/>
          <w:lang w:eastAsia="en-US"/>
        </w:rPr>
        <w:t>Interaction I</w:t>
      </w:r>
    </w:p>
    <w:p w:rsidR="00513DD8" w:rsidRDefault="00513DD8" w:rsidP="00513DD8">
      <w:pPr>
        <w:suppressAutoHyphens w:val="0"/>
        <w:autoSpaceDE w:val="0"/>
        <w:autoSpaceDN w:val="0"/>
        <w:adjustRightInd w:val="0"/>
        <w:textAlignment w:val="auto"/>
        <w:rPr>
          <w:rFonts w:ascii="Arimo" w:eastAsiaTheme="minorHAnsi" w:hAnsi="Arimo" w:cs="Arimo"/>
          <w:color w:val="000008"/>
          <w:sz w:val="22"/>
          <w:szCs w:val="22"/>
          <w:lang w:eastAsia="en-US"/>
        </w:rPr>
      </w:pP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 xml:space="preserve">What is the </w:t>
      </w: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>country/</w:t>
      </w: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>continent with the highest share (group mean) of women in</w:t>
      </w:r>
    </w:p>
    <w:p w:rsidR="00513DD8" w:rsidRDefault="00513DD8" w:rsidP="00513DD8">
      <w:pPr>
        <w:suppressAutoHyphens w:val="0"/>
        <w:autoSpaceDE w:val="0"/>
        <w:autoSpaceDN w:val="0"/>
        <w:adjustRightInd w:val="0"/>
        <w:textAlignment w:val="auto"/>
        <w:rPr>
          <w:rFonts w:ascii="Arimo" w:eastAsiaTheme="minorHAnsi" w:hAnsi="Arimo" w:cs="Arimo"/>
          <w:color w:val="000008"/>
          <w:sz w:val="22"/>
          <w:szCs w:val="22"/>
          <w:lang w:eastAsia="en-US"/>
        </w:rPr>
      </w:pP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>parliament?</w:t>
      </w: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 xml:space="preserve"> </w:t>
      </w:r>
    </w:p>
    <w:p w:rsidR="005875E4" w:rsidRPr="005875E4" w:rsidRDefault="00DE1652" w:rsidP="005875E4">
      <w:pPr>
        <w:pStyle w:val="Listenabsatz"/>
        <w:numPr>
          <w:ilvl w:val="0"/>
          <w:numId w:val="14"/>
        </w:numPr>
        <w:suppressAutoHyphens w:val="0"/>
        <w:autoSpaceDE w:val="0"/>
        <w:autoSpaceDN w:val="0"/>
        <w:adjustRightInd w:val="0"/>
        <w:textAlignment w:val="auto"/>
        <w:rPr>
          <w:rFonts w:ascii="Arimo" w:eastAsiaTheme="minorHAnsi" w:hAnsi="Arimo" w:cs="Arimo"/>
          <w:color w:val="000008"/>
          <w:sz w:val="22"/>
          <w:szCs w:val="22"/>
          <w:lang w:eastAsia="en-US"/>
        </w:rPr>
      </w:pP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Heer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&amp; </w:t>
      </w: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Shneiderman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</w:t>
      </w: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taxonomy: </w:t>
      </w:r>
      <w:r w:rsidR="005875E4">
        <w:rPr>
          <w:rFonts w:ascii="Arimo" w:eastAsiaTheme="minorHAnsi" w:hAnsi="Arimo" w:cs="Arimo"/>
          <w:color w:val="000008"/>
          <w:sz w:val="22"/>
          <w:szCs w:val="22"/>
          <w:lang w:eastAsia="en-US"/>
        </w:rPr>
        <w:t xml:space="preserve">Sort, </w:t>
      </w: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>Filter, D</w:t>
      </w:r>
      <w:r w:rsidR="005875E4">
        <w:rPr>
          <w:rFonts w:ascii="Arimo" w:eastAsiaTheme="minorHAnsi" w:hAnsi="Arimo" w:cs="Arimo"/>
          <w:color w:val="000008"/>
          <w:sz w:val="22"/>
          <w:szCs w:val="22"/>
          <w:lang w:eastAsia="en-US"/>
        </w:rPr>
        <w:t>erive</w:t>
      </w: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>, Coordinate &amp; Organize</w:t>
      </w:r>
    </w:p>
    <w:p w:rsidR="005875E4" w:rsidRDefault="005875E4" w:rsidP="00513DD8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b/>
          <w:sz w:val="22"/>
          <w:szCs w:val="22"/>
          <w:lang w:eastAsia="en-US"/>
        </w:rPr>
      </w:pPr>
    </w:p>
    <w:p w:rsidR="00513DD8" w:rsidRPr="00513DD8" w:rsidRDefault="00513DD8" w:rsidP="00513DD8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b/>
          <w:sz w:val="22"/>
          <w:szCs w:val="22"/>
          <w:lang w:eastAsia="en-US"/>
        </w:rPr>
      </w:pPr>
      <w:r w:rsidRPr="00513DD8">
        <w:rPr>
          <w:rFonts w:ascii="Helvetica" w:eastAsiaTheme="minorHAnsi" w:hAnsi="Helvetica" w:cs="Helvetica"/>
          <w:b/>
          <w:sz w:val="22"/>
          <w:szCs w:val="22"/>
          <w:lang w:eastAsia="en-US"/>
        </w:rPr>
        <w:t>Interaction II</w:t>
      </w:r>
    </w:p>
    <w:p w:rsidR="00513DD8" w:rsidRDefault="00513DD8" w:rsidP="008C3CDC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>When seeing an interesting country through the hover effect it is possible to get new hypotheses and/or get more information for one specific country/continents.</w:t>
      </w:r>
    </w:p>
    <w:p w:rsidR="005875E4" w:rsidRDefault="00DE1652" w:rsidP="005875E4">
      <w:pPr>
        <w:pStyle w:val="Listenabsatz"/>
        <w:numPr>
          <w:ilvl w:val="0"/>
          <w:numId w:val="14"/>
        </w:num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Heer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&amp; </w:t>
      </w: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Shneiderman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</w:t>
      </w: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taxonomy: Data, </w:t>
      </w:r>
      <w:r w:rsidR="005875E4">
        <w:rPr>
          <w:rFonts w:ascii="Helvetica" w:eastAsiaTheme="minorHAnsi" w:hAnsi="Helvetica" w:cs="Helvetica"/>
          <w:sz w:val="22"/>
          <w:szCs w:val="22"/>
          <w:lang w:eastAsia="en-US"/>
        </w:rPr>
        <w:t>View</w:t>
      </w: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 &amp; </w:t>
      </w:r>
      <w:r w:rsidR="005875E4">
        <w:rPr>
          <w:rFonts w:ascii="Helvetica" w:eastAsiaTheme="minorHAnsi" w:hAnsi="Helvetica" w:cs="Helvetica"/>
          <w:sz w:val="22"/>
          <w:szCs w:val="22"/>
          <w:lang w:eastAsia="en-US"/>
        </w:rPr>
        <w:t>Select.</w:t>
      </w:r>
    </w:p>
    <w:p w:rsidR="00DE1652" w:rsidRPr="00DE1652" w:rsidRDefault="00DE1652" w:rsidP="00DE1652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</w:p>
    <w:p w:rsidR="00513DD8" w:rsidRPr="00513DD8" w:rsidRDefault="00513DD8" w:rsidP="00513DD8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b/>
          <w:sz w:val="22"/>
          <w:szCs w:val="22"/>
          <w:lang w:eastAsia="en-US"/>
        </w:rPr>
      </w:pPr>
      <w:r w:rsidRPr="00513DD8">
        <w:rPr>
          <w:rFonts w:ascii="Helvetica" w:eastAsiaTheme="minorHAnsi" w:hAnsi="Helvetica" w:cs="Helvetica"/>
          <w:b/>
          <w:sz w:val="22"/>
          <w:szCs w:val="22"/>
          <w:lang w:eastAsia="en-US"/>
        </w:rPr>
        <w:t>Interaction II</w:t>
      </w:r>
      <w:r>
        <w:rPr>
          <w:rFonts w:ascii="Helvetica" w:eastAsiaTheme="minorHAnsi" w:hAnsi="Helvetica" w:cs="Helvetica"/>
          <w:b/>
          <w:sz w:val="22"/>
          <w:szCs w:val="22"/>
          <w:lang w:eastAsia="en-US"/>
        </w:rPr>
        <w:t>I</w:t>
      </w:r>
    </w:p>
    <w:p w:rsidR="00513DD8" w:rsidRDefault="005875E4" w:rsidP="00513DD8">
      <w:p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How is Human Development or other variables distributed </w:t>
      </w:r>
      <w:r w:rsidR="00DE1652">
        <w:rPr>
          <w:rFonts w:ascii="Helvetica" w:eastAsiaTheme="minorHAnsi" w:hAnsi="Helvetica" w:cs="Helvetica"/>
          <w:sz w:val="22"/>
          <w:szCs w:val="22"/>
          <w:lang w:eastAsia="en-US"/>
        </w:rPr>
        <w:t xml:space="preserve">(every numeric variables is selectable) </w:t>
      </w:r>
      <w:r>
        <w:rPr>
          <w:rFonts w:ascii="Helvetica" w:eastAsiaTheme="minorHAnsi" w:hAnsi="Helvetica" w:cs="Helvetica"/>
          <w:sz w:val="22"/>
          <w:szCs w:val="22"/>
          <w:lang w:eastAsia="en-US"/>
        </w:rPr>
        <w:t>over the continents/countries.</w:t>
      </w:r>
    </w:p>
    <w:p w:rsidR="005875E4" w:rsidRPr="00DE1652" w:rsidRDefault="00DE1652" w:rsidP="00DE1652">
      <w:pPr>
        <w:pStyle w:val="Listenabsatz"/>
        <w:numPr>
          <w:ilvl w:val="0"/>
          <w:numId w:val="14"/>
        </w:numPr>
        <w:suppressAutoHyphens w:val="0"/>
        <w:autoSpaceDE w:val="0"/>
        <w:autoSpaceDN w:val="0"/>
        <w:adjustRightInd w:val="0"/>
        <w:textAlignment w:val="auto"/>
        <w:rPr>
          <w:rFonts w:ascii="Helvetica" w:eastAsiaTheme="minorHAnsi" w:hAnsi="Helvetica" w:cs="Helvetica"/>
          <w:sz w:val="22"/>
          <w:szCs w:val="22"/>
          <w:lang w:eastAsia="en-US"/>
        </w:rPr>
      </w:pP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Heer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&amp; </w:t>
      </w:r>
      <w:proofErr w:type="spellStart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>Shneiderman</w:t>
      </w:r>
      <w:proofErr w:type="spellEnd"/>
      <w:r>
        <w:rPr>
          <w:rFonts w:ascii="Helvetica-Oblique" w:eastAsiaTheme="minorHAnsi" w:hAnsi="Helvetica-Oblique" w:cs="Helvetica-Oblique"/>
          <w:i/>
          <w:iCs/>
          <w:sz w:val="22"/>
          <w:szCs w:val="22"/>
          <w:lang w:eastAsia="en-US"/>
        </w:rPr>
        <w:t xml:space="preserve"> </w:t>
      </w:r>
      <w:r>
        <w:rPr>
          <w:rFonts w:ascii="Helvetica" w:eastAsiaTheme="minorHAnsi" w:hAnsi="Helvetica" w:cs="Helvetica"/>
          <w:sz w:val="22"/>
          <w:szCs w:val="22"/>
          <w:lang w:eastAsia="en-US"/>
        </w:rPr>
        <w:t>taxonomy</w:t>
      </w:r>
      <w:r>
        <w:rPr>
          <w:rFonts w:ascii="Helvetica" w:eastAsiaTheme="minorHAnsi" w:hAnsi="Helvetica" w:cs="Helvetica"/>
          <w:sz w:val="22"/>
          <w:szCs w:val="22"/>
          <w:lang w:eastAsia="en-US"/>
        </w:rPr>
        <w:t xml:space="preserve">: </w:t>
      </w:r>
      <w:r>
        <w:rPr>
          <w:rFonts w:ascii="Arimo" w:eastAsiaTheme="minorHAnsi" w:hAnsi="Arimo" w:cs="Arimo"/>
          <w:color w:val="000008"/>
          <w:sz w:val="22"/>
          <w:szCs w:val="22"/>
          <w:lang w:eastAsia="en-US"/>
        </w:rPr>
        <w:t>Sort, Filter, Derive, Coordinate &amp; Organize</w:t>
      </w:r>
    </w:p>
    <w:p w:rsidR="008C3CDC" w:rsidRDefault="008C3CDC" w:rsidP="0095504A">
      <w:bookmarkStart w:id="0" w:name="_GoBack"/>
      <w:bookmarkEnd w:id="0"/>
    </w:p>
    <w:sectPr w:rsidR="008C3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m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MS Mincho" w:hAnsi="Times New Roman" w:cs="Times New Roman"/>
        <w:color w:val="000000"/>
        <w:sz w:val="22"/>
        <w:szCs w:val="22"/>
        <w:lang w:val="de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34774BC"/>
    <w:multiLevelType w:val="hybridMultilevel"/>
    <w:tmpl w:val="EC3E87FA"/>
    <w:lvl w:ilvl="0" w:tplc="62BAED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m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54C82"/>
    <w:multiLevelType w:val="hybridMultilevel"/>
    <w:tmpl w:val="F8B4B626"/>
    <w:lvl w:ilvl="0" w:tplc="6A9080E2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0C"/>
    <w:rsid w:val="00002EA3"/>
    <w:rsid w:val="00046F11"/>
    <w:rsid w:val="000553BB"/>
    <w:rsid w:val="00061FFD"/>
    <w:rsid w:val="000B3319"/>
    <w:rsid w:val="000D0A99"/>
    <w:rsid w:val="001046BB"/>
    <w:rsid w:val="00107C02"/>
    <w:rsid w:val="0014044A"/>
    <w:rsid w:val="00152E99"/>
    <w:rsid w:val="00154433"/>
    <w:rsid w:val="00190331"/>
    <w:rsid w:val="001A2C22"/>
    <w:rsid w:val="001A4024"/>
    <w:rsid w:val="001B14F6"/>
    <w:rsid w:val="001B46B2"/>
    <w:rsid w:val="001D705F"/>
    <w:rsid w:val="001F5CE2"/>
    <w:rsid w:val="00200E05"/>
    <w:rsid w:val="00201330"/>
    <w:rsid w:val="002062F9"/>
    <w:rsid w:val="002116B5"/>
    <w:rsid w:val="00212262"/>
    <w:rsid w:val="002636CF"/>
    <w:rsid w:val="00266140"/>
    <w:rsid w:val="0027670E"/>
    <w:rsid w:val="002B5D3A"/>
    <w:rsid w:val="002B66C1"/>
    <w:rsid w:val="002B68E1"/>
    <w:rsid w:val="002F76CA"/>
    <w:rsid w:val="00305136"/>
    <w:rsid w:val="003053CD"/>
    <w:rsid w:val="00341CCF"/>
    <w:rsid w:val="00376392"/>
    <w:rsid w:val="00383E24"/>
    <w:rsid w:val="003B62BD"/>
    <w:rsid w:val="003E43BA"/>
    <w:rsid w:val="003E5F97"/>
    <w:rsid w:val="00420179"/>
    <w:rsid w:val="00440942"/>
    <w:rsid w:val="00470A9A"/>
    <w:rsid w:val="004A523D"/>
    <w:rsid w:val="004B026B"/>
    <w:rsid w:val="004B3E17"/>
    <w:rsid w:val="004D5482"/>
    <w:rsid w:val="00500C30"/>
    <w:rsid w:val="00501A7E"/>
    <w:rsid w:val="00513DD8"/>
    <w:rsid w:val="005336EC"/>
    <w:rsid w:val="00572978"/>
    <w:rsid w:val="005875E4"/>
    <w:rsid w:val="005C3D63"/>
    <w:rsid w:val="005C6A2B"/>
    <w:rsid w:val="005F0250"/>
    <w:rsid w:val="0061626B"/>
    <w:rsid w:val="00673DD6"/>
    <w:rsid w:val="00674AD3"/>
    <w:rsid w:val="00685646"/>
    <w:rsid w:val="006D2004"/>
    <w:rsid w:val="00785E81"/>
    <w:rsid w:val="007B7D8F"/>
    <w:rsid w:val="007F3559"/>
    <w:rsid w:val="00800629"/>
    <w:rsid w:val="00815A5E"/>
    <w:rsid w:val="008A4042"/>
    <w:rsid w:val="008B0120"/>
    <w:rsid w:val="008B220A"/>
    <w:rsid w:val="008B4265"/>
    <w:rsid w:val="008C3CDC"/>
    <w:rsid w:val="008E23C1"/>
    <w:rsid w:val="0095504A"/>
    <w:rsid w:val="00966DDF"/>
    <w:rsid w:val="0097140B"/>
    <w:rsid w:val="00992F2C"/>
    <w:rsid w:val="00995CD2"/>
    <w:rsid w:val="009F0DB5"/>
    <w:rsid w:val="009F3714"/>
    <w:rsid w:val="00A0622F"/>
    <w:rsid w:val="00A06606"/>
    <w:rsid w:val="00A25FCD"/>
    <w:rsid w:val="00A30F06"/>
    <w:rsid w:val="00A44226"/>
    <w:rsid w:val="00AA7B84"/>
    <w:rsid w:val="00AC4550"/>
    <w:rsid w:val="00AD4CFD"/>
    <w:rsid w:val="00AD5E5D"/>
    <w:rsid w:val="00AE71C3"/>
    <w:rsid w:val="00AF4C90"/>
    <w:rsid w:val="00B115A1"/>
    <w:rsid w:val="00B5760C"/>
    <w:rsid w:val="00B9336D"/>
    <w:rsid w:val="00B941CA"/>
    <w:rsid w:val="00BA1949"/>
    <w:rsid w:val="00BD3B34"/>
    <w:rsid w:val="00BE3C8C"/>
    <w:rsid w:val="00BF325E"/>
    <w:rsid w:val="00C86521"/>
    <w:rsid w:val="00CB0F30"/>
    <w:rsid w:val="00CD03B0"/>
    <w:rsid w:val="00D03C83"/>
    <w:rsid w:val="00D65AD8"/>
    <w:rsid w:val="00D83E08"/>
    <w:rsid w:val="00D84617"/>
    <w:rsid w:val="00D91EAF"/>
    <w:rsid w:val="00DA468A"/>
    <w:rsid w:val="00DC09CC"/>
    <w:rsid w:val="00DC2E1E"/>
    <w:rsid w:val="00DE1652"/>
    <w:rsid w:val="00DE295A"/>
    <w:rsid w:val="00DF3D18"/>
    <w:rsid w:val="00E06CBB"/>
    <w:rsid w:val="00E11129"/>
    <w:rsid w:val="00E11BB1"/>
    <w:rsid w:val="00E16759"/>
    <w:rsid w:val="00E32516"/>
    <w:rsid w:val="00E422F7"/>
    <w:rsid w:val="00E83398"/>
    <w:rsid w:val="00E92333"/>
    <w:rsid w:val="00ED2F82"/>
    <w:rsid w:val="00EE1AA5"/>
    <w:rsid w:val="00EE6D69"/>
    <w:rsid w:val="00EF4468"/>
    <w:rsid w:val="00F32F08"/>
    <w:rsid w:val="00F76131"/>
    <w:rsid w:val="00F84C93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CB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CBB"/>
    <w:rPr>
      <w:rFonts w:ascii="Tahoma" w:eastAsia="MS Mincho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6CB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6CBB"/>
    <w:rPr>
      <w:rFonts w:ascii="Tahoma" w:eastAsia="MS Mincho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Sanitas Krankenversicherungs AG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Hagmann Tim</dc:creator>
  <cp:lastModifiedBy>Hagmann Tim</cp:lastModifiedBy>
  <cp:revision>8</cp:revision>
  <dcterms:created xsi:type="dcterms:W3CDTF">2016-03-01T01:00:00Z</dcterms:created>
  <dcterms:modified xsi:type="dcterms:W3CDTF">2016-03-01T03:12:00Z</dcterms:modified>
</cp:coreProperties>
</file>