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4.png" ContentType="image/png"/>
  <Override PartName="/word/media/rId35.png" ContentType="image/png"/>
  <Override PartName="/word/media/rId37.png" ContentType="image/png"/>
  <Override PartName="/word/media/rId23.png" ContentType="image/png"/>
  <Override PartName="/word/media/rId33.png" ContentType="image/png"/>
  <Override PartName="/word/media/rId25.png" ContentType="image/png"/>
  <Override PartName="/word/media/rId27.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Bilan_Scorff</w:t>
      </w:r>
    </w:p>
    <w:p>
      <w:pPr>
        <w:pStyle w:val="Author"/>
      </w:pPr>
      <w:r>
        <w:t xml:space="preserve">Mathieu</w:t>
      </w:r>
      <w:r>
        <w:t xml:space="preserve"> </w:t>
      </w:r>
      <w:r>
        <w:t xml:space="preserve">Buoro</w:t>
      </w:r>
      <w:r>
        <w:t xml:space="preserve"> </w:t>
      </w:r>
      <w:r>
        <w:t xml:space="preserve">&amp;</w:t>
      </w:r>
      <w:r>
        <w:t xml:space="preserve"> </w:t>
      </w:r>
      <w:r>
        <w:t xml:space="preserve">Etienne</w:t>
      </w:r>
      <w:r>
        <w:t xml:space="preserve"> </w:t>
      </w:r>
      <w:r>
        <w:t xml:space="preserve">Prévost</w:t>
      </w:r>
    </w:p>
    <w:p>
      <w:pPr>
        <w:pStyle w:val="Date"/>
      </w:pPr>
      <w:r>
        <w:t xml:space="preserve">3/12/2020</w:t>
      </w:r>
    </w:p>
    <w:p>
      <w:pPr>
        <w:pStyle w:val="Heading3"/>
      </w:pPr>
      <w:bookmarkStart w:id="20" w:name="tableau-bilan"/>
      <w:r>
        <w:t xml:space="preserve">TABLEAU BILAN</w:t>
      </w:r>
      <w:bookmarkEnd w:id="20"/>
    </w:p>
    <w:p>
      <w:pPr>
        <w:pStyle w:val="TableCaption"/>
      </w:pPr>
      <w:r>
        <w:t xml:space="preserve">Tableau bilan pour le Scorff. Seules les valeurs médianes sont reportées</w:t>
      </w:r>
    </w:p>
    <w:tbl>
      <w:tblPr>
        <w:tblStyle w:val="Table"/>
        <w:tblW w:type="pct" w:w="0.0"/>
        <w:tblLook w:firstRow="1"/>
        <w:tblCaption w:val="Tableau bilan pour le Scorff. Seules les valeurs médianes sont reportées"/>
      </w:tblPr>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Parr 0+</w:t>
            </w:r>
          </w:p>
        </w:tc>
        <w:tc>
          <w:tcPr>
            <w:tcBorders>
              <w:bottom w:val="single"/>
            </w:tcBorders>
            <w:vAlign w:val="bottom"/>
          </w:tcPr>
          <w:p>
            <w:pPr>
              <w:pStyle w:val="Compact"/>
              <w:jc w:val="right"/>
            </w:pPr>
            <w:r>
              <w:t xml:space="preserve">Smolts</w:t>
            </w:r>
          </w:p>
        </w:tc>
        <w:tc>
          <w:tcPr>
            <w:tcBorders>
              <w:bottom w:val="single"/>
            </w:tcBorders>
            <w:vAlign w:val="bottom"/>
          </w:tcPr>
          <w:p>
            <w:pPr>
              <w:pStyle w:val="Compact"/>
              <w:jc w:val="right"/>
            </w:pPr>
            <w:r>
              <w:t xml:space="preserve">1SW (tot returns)</w:t>
            </w:r>
          </w:p>
        </w:tc>
        <w:tc>
          <w:tcPr>
            <w:tcBorders>
              <w:bottom w:val="single"/>
            </w:tcBorders>
            <w:vAlign w:val="bottom"/>
          </w:tcPr>
          <w:p>
            <w:pPr>
              <w:pStyle w:val="Compact"/>
              <w:jc w:val="right"/>
            </w:pPr>
            <w:r>
              <w:t xml:space="preserve">MSW (tot returns)</w:t>
            </w:r>
          </w:p>
        </w:tc>
        <w:tc>
          <w:tcPr>
            <w:tcBorders>
              <w:bottom w:val="single"/>
            </w:tcBorders>
            <w:vAlign w:val="bottom"/>
          </w:tcPr>
          <w:p>
            <w:pPr>
              <w:pStyle w:val="Compact"/>
              <w:jc w:val="right"/>
            </w:pPr>
            <w:r>
              <w:t xml:space="preserve">1SW (escapment)</w:t>
            </w:r>
          </w:p>
        </w:tc>
        <w:tc>
          <w:tcPr>
            <w:tcBorders>
              <w:bottom w:val="single"/>
            </w:tcBorders>
            <w:vAlign w:val="bottom"/>
          </w:tcPr>
          <w:p>
            <w:pPr>
              <w:pStyle w:val="Compact"/>
              <w:jc w:val="right"/>
            </w:pPr>
            <w:r>
              <w:t xml:space="preserve">MSW (escapment)</w:t>
            </w:r>
          </w:p>
        </w:tc>
      </w:tr>
      <w:tr>
        <w:tc>
          <w:p>
            <w:pPr>
              <w:pStyle w:val="Compact"/>
              <w:jc w:val="right"/>
            </w:pPr>
            <w:r>
              <w:t xml:space="preserve">1993</w:t>
            </w:r>
          </w:p>
        </w:tc>
        <w:tc>
          <w:p>
            <w:pPr>
              <w:pStyle w:val="Compact"/>
              <w:jc w:val="right"/>
            </w:pPr>
            <w:r>
              <w:t xml:space="preserve">10180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1994</w:t>
            </w:r>
          </w:p>
        </w:tc>
        <w:tc>
          <w:p>
            <w:pPr>
              <w:pStyle w:val="Compact"/>
              <w:jc w:val="right"/>
            </w:pPr>
            <w:r>
              <w:t xml:space="preserve">18740</w:t>
            </w:r>
          </w:p>
        </w:tc>
        <w:tc>
          <w:p>
            <w:pPr>
              <w:pStyle w:val="Compact"/>
              <w:jc w:val="right"/>
            </w:pPr>
            <w:r>
              <w:t xml:space="preserve">NA</w:t>
            </w:r>
          </w:p>
        </w:tc>
        <w:tc>
          <w:p>
            <w:pPr>
              <w:pStyle w:val="Compact"/>
              <w:jc w:val="right"/>
            </w:pPr>
            <w:r>
              <w:t xml:space="preserve">509</w:t>
            </w:r>
          </w:p>
        </w:tc>
        <w:tc>
          <w:p>
            <w:pPr>
              <w:pStyle w:val="Compact"/>
              <w:jc w:val="right"/>
            </w:pPr>
            <w:r>
              <w:t xml:space="preserve">80</w:t>
            </w:r>
          </w:p>
        </w:tc>
        <w:tc>
          <w:p>
            <w:pPr>
              <w:pStyle w:val="Compact"/>
              <w:jc w:val="right"/>
            </w:pPr>
            <w:r>
              <w:t xml:space="preserve">466</w:t>
            </w:r>
          </w:p>
        </w:tc>
        <w:tc>
          <w:p>
            <w:pPr>
              <w:pStyle w:val="Compact"/>
              <w:jc w:val="right"/>
            </w:pPr>
            <w:r>
              <w:t xml:space="preserve">53</w:t>
            </w:r>
          </w:p>
        </w:tc>
      </w:tr>
      <w:tr>
        <w:tc>
          <w:p>
            <w:pPr>
              <w:pStyle w:val="Compact"/>
              <w:jc w:val="right"/>
            </w:pPr>
            <w:r>
              <w:t xml:space="preserve">1995</w:t>
            </w:r>
          </w:p>
        </w:tc>
        <w:tc>
          <w:p>
            <w:pPr>
              <w:pStyle w:val="Compact"/>
              <w:jc w:val="right"/>
            </w:pPr>
            <w:r>
              <w:t xml:space="preserve">9441</w:t>
            </w:r>
          </w:p>
        </w:tc>
        <w:tc>
          <w:p>
            <w:pPr>
              <w:pStyle w:val="Compact"/>
              <w:jc w:val="right"/>
            </w:pPr>
            <w:r>
              <w:t xml:space="preserve">6227</w:t>
            </w:r>
          </w:p>
        </w:tc>
        <w:tc>
          <w:p>
            <w:pPr>
              <w:pStyle w:val="Compact"/>
              <w:jc w:val="right"/>
            </w:pPr>
            <w:r>
              <w:t xml:space="preserve">776</w:t>
            </w:r>
          </w:p>
        </w:tc>
        <w:tc>
          <w:p>
            <w:pPr>
              <w:pStyle w:val="Compact"/>
              <w:jc w:val="right"/>
            </w:pPr>
            <w:r>
              <w:t xml:space="preserve">90</w:t>
            </w:r>
          </w:p>
        </w:tc>
        <w:tc>
          <w:p>
            <w:pPr>
              <w:pStyle w:val="Compact"/>
              <w:jc w:val="right"/>
            </w:pPr>
            <w:r>
              <w:t xml:space="preserve">659</w:t>
            </w:r>
          </w:p>
        </w:tc>
        <w:tc>
          <w:p>
            <w:pPr>
              <w:pStyle w:val="Compact"/>
              <w:jc w:val="right"/>
            </w:pPr>
            <w:r>
              <w:t xml:space="preserve">38</w:t>
            </w:r>
          </w:p>
        </w:tc>
      </w:tr>
      <w:tr>
        <w:tc>
          <w:p>
            <w:pPr>
              <w:pStyle w:val="Compact"/>
              <w:jc w:val="right"/>
            </w:pPr>
            <w:r>
              <w:t xml:space="preserve">1996</w:t>
            </w:r>
          </w:p>
        </w:tc>
        <w:tc>
          <w:p>
            <w:pPr>
              <w:pStyle w:val="Compact"/>
              <w:jc w:val="right"/>
            </w:pPr>
            <w:r>
              <w:t xml:space="preserve">13550</w:t>
            </w:r>
          </w:p>
        </w:tc>
        <w:tc>
          <w:p>
            <w:pPr>
              <w:pStyle w:val="Compact"/>
              <w:jc w:val="right"/>
            </w:pPr>
            <w:r>
              <w:t xml:space="preserve">2002</w:t>
            </w:r>
          </w:p>
        </w:tc>
        <w:tc>
          <w:p>
            <w:pPr>
              <w:pStyle w:val="Compact"/>
              <w:jc w:val="right"/>
            </w:pPr>
            <w:r>
              <w:t xml:space="preserve">696</w:t>
            </w:r>
          </w:p>
        </w:tc>
        <w:tc>
          <w:p>
            <w:pPr>
              <w:pStyle w:val="Compact"/>
              <w:jc w:val="right"/>
            </w:pPr>
            <w:r>
              <w:t xml:space="preserve">82</w:t>
            </w:r>
          </w:p>
        </w:tc>
        <w:tc>
          <w:p>
            <w:pPr>
              <w:pStyle w:val="Compact"/>
              <w:jc w:val="right"/>
            </w:pPr>
            <w:r>
              <w:t xml:space="preserve">580</w:t>
            </w:r>
          </w:p>
        </w:tc>
        <w:tc>
          <w:p>
            <w:pPr>
              <w:pStyle w:val="Compact"/>
              <w:jc w:val="right"/>
            </w:pPr>
            <w:r>
              <w:t xml:space="preserve">57</w:t>
            </w:r>
          </w:p>
        </w:tc>
      </w:tr>
      <w:tr>
        <w:tc>
          <w:p>
            <w:pPr>
              <w:pStyle w:val="Compact"/>
              <w:jc w:val="right"/>
            </w:pPr>
            <w:r>
              <w:t xml:space="preserve">1997</w:t>
            </w:r>
          </w:p>
        </w:tc>
        <w:tc>
          <w:p>
            <w:pPr>
              <w:pStyle w:val="Compact"/>
              <w:jc w:val="right"/>
            </w:pPr>
            <w:r>
              <w:t xml:space="preserve">9155</w:t>
            </w:r>
          </w:p>
        </w:tc>
        <w:tc>
          <w:p>
            <w:pPr>
              <w:pStyle w:val="Compact"/>
              <w:jc w:val="right"/>
            </w:pPr>
            <w:r>
              <w:t xml:space="preserve">9964</w:t>
            </w:r>
          </w:p>
        </w:tc>
        <w:tc>
          <w:p>
            <w:pPr>
              <w:pStyle w:val="Compact"/>
              <w:jc w:val="right"/>
            </w:pPr>
            <w:r>
              <w:t xml:space="preserve">461</w:t>
            </w:r>
          </w:p>
        </w:tc>
        <w:tc>
          <w:p>
            <w:pPr>
              <w:pStyle w:val="Compact"/>
              <w:jc w:val="right"/>
            </w:pPr>
            <w:r>
              <w:t xml:space="preserve">71</w:t>
            </w:r>
          </w:p>
        </w:tc>
        <w:tc>
          <w:p>
            <w:pPr>
              <w:pStyle w:val="Compact"/>
              <w:jc w:val="right"/>
            </w:pPr>
            <w:r>
              <w:t xml:space="preserve">414</w:t>
            </w:r>
          </w:p>
        </w:tc>
        <w:tc>
          <w:p>
            <w:pPr>
              <w:pStyle w:val="Compact"/>
              <w:jc w:val="right"/>
            </w:pPr>
            <w:r>
              <w:t xml:space="preserve">31</w:t>
            </w:r>
          </w:p>
        </w:tc>
      </w:tr>
      <w:tr>
        <w:tc>
          <w:p>
            <w:pPr>
              <w:pStyle w:val="Compact"/>
              <w:jc w:val="right"/>
            </w:pPr>
            <w:r>
              <w:t xml:space="preserve">1998</w:t>
            </w:r>
          </w:p>
        </w:tc>
        <w:tc>
          <w:p>
            <w:pPr>
              <w:pStyle w:val="Compact"/>
              <w:jc w:val="right"/>
            </w:pPr>
            <w:r>
              <w:t xml:space="preserve">6158</w:t>
            </w:r>
          </w:p>
        </w:tc>
        <w:tc>
          <w:p>
            <w:pPr>
              <w:pStyle w:val="Compact"/>
              <w:jc w:val="right"/>
            </w:pPr>
            <w:r>
              <w:t xml:space="preserve">4769</w:t>
            </w:r>
          </w:p>
        </w:tc>
        <w:tc>
          <w:p>
            <w:pPr>
              <w:pStyle w:val="Compact"/>
              <w:jc w:val="right"/>
            </w:pPr>
            <w:r>
              <w:t xml:space="preserve">573</w:t>
            </w:r>
          </w:p>
        </w:tc>
        <w:tc>
          <w:p>
            <w:pPr>
              <w:pStyle w:val="Compact"/>
              <w:jc w:val="right"/>
            </w:pPr>
            <w:r>
              <w:t xml:space="preserve">27</w:t>
            </w:r>
          </w:p>
        </w:tc>
        <w:tc>
          <w:p>
            <w:pPr>
              <w:pStyle w:val="Compact"/>
              <w:jc w:val="right"/>
            </w:pPr>
            <w:r>
              <w:t xml:space="preserve">501</w:t>
            </w:r>
          </w:p>
        </w:tc>
        <w:tc>
          <w:p>
            <w:pPr>
              <w:pStyle w:val="Compact"/>
              <w:jc w:val="right"/>
            </w:pPr>
            <w:r>
              <w:t xml:space="preserve">21</w:t>
            </w:r>
          </w:p>
        </w:tc>
      </w:tr>
      <w:tr>
        <w:tc>
          <w:p>
            <w:pPr>
              <w:pStyle w:val="Compact"/>
              <w:jc w:val="right"/>
            </w:pPr>
            <w:r>
              <w:t xml:space="preserve">1999</w:t>
            </w:r>
          </w:p>
        </w:tc>
        <w:tc>
          <w:p>
            <w:pPr>
              <w:pStyle w:val="Compact"/>
              <w:jc w:val="right"/>
            </w:pPr>
            <w:r>
              <w:t xml:space="preserve">10230</w:t>
            </w:r>
          </w:p>
        </w:tc>
        <w:tc>
          <w:p>
            <w:pPr>
              <w:pStyle w:val="Compact"/>
              <w:jc w:val="right"/>
            </w:pPr>
            <w:r>
              <w:t xml:space="preserve">2614</w:t>
            </w:r>
          </w:p>
        </w:tc>
        <w:tc>
          <w:p>
            <w:pPr>
              <w:pStyle w:val="Compact"/>
              <w:jc w:val="right"/>
            </w:pPr>
            <w:r>
              <w:t xml:space="preserve">257</w:t>
            </w:r>
          </w:p>
        </w:tc>
        <w:tc>
          <w:p>
            <w:pPr>
              <w:pStyle w:val="Compact"/>
              <w:jc w:val="right"/>
            </w:pPr>
            <w:r>
              <w:t xml:space="preserve">98</w:t>
            </w:r>
          </w:p>
        </w:tc>
        <w:tc>
          <w:p>
            <w:pPr>
              <w:pStyle w:val="Compact"/>
              <w:jc w:val="right"/>
            </w:pPr>
            <w:r>
              <w:t xml:space="preserve">230</w:t>
            </w:r>
          </w:p>
        </w:tc>
        <w:tc>
          <w:p>
            <w:pPr>
              <w:pStyle w:val="Compact"/>
              <w:jc w:val="right"/>
            </w:pPr>
            <w:r>
              <w:t xml:space="preserve">66</w:t>
            </w:r>
          </w:p>
        </w:tc>
      </w:tr>
      <w:tr>
        <w:tc>
          <w:p>
            <w:pPr>
              <w:pStyle w:val="Compact"/>
              <w:jc w:val="right"/>
            </w:pPr>
            <w:r>
              <w:t xml:space="preserve">2000</w:t>
            </w:r>
          </w:p>
        </w:tc>
        <w:tc>
          <w:p>
            <w:pPr>
              <w:pStyle w:val="Compact"/>
              <w:jc w:val="right"/>
            </w:pPr>
            <w:r>
              <w:t xml:space="preserve">19530</w:t>
            </w:r>
          </w:p>
        </w:tc>
        <w:tc>
          <w:p>
            <w:pPr>
              <w:pStyle w:val="Compact"/>
              <w:jc w:val="right"/>
            </w:pPr>
            <w:r>
              <w:t xml:space="preserve">3170</w:t>
            </w:r>
          </w:p>
        </w:tc>
        <w:tc>
          <w:p>
            <w:pPr>
              <w:pStyle w:val="Compact"/>
              <w:jc w:val="right"/>
            </w:pPr>
            <w:r>
              <w:t xml:space="preserve">305</w:t>
            </w:r>
          </w:p>
        </w:tc>
        <w:tc>
          <w:p>
            <w:pPr>
              <w:pStyle w:val="Compact"/>
              <w:jc w:val="right"/>
            </w:pPr>
            <w:r>
              <w:t xml:space="preserve">48</w:t>
            </w:r>
          </w:p>
        </w:tc>
        <w:tc>
          <w:p>
            <w:pPr>
              <w:pStyle w:val="Compact"/>
              <w:jc w:val="right"/>
            </w:pPr>
            <w:r>
              <w:t xml:space="preserve">263</w:t>
            </w:r>
          </w:p>
        </w:tc>
        <w:tc>
          <w:p>
            <w:pPr>
              <w:pStyle w:val="Compact"/>
              <w:jc w:val="right"/>
            </w:pPr>
            <w:r>
              <w:t xml:space="preserve">7</w:t>
            </w:r>
          </w:p>
        </w:tc>
      </w:tr>
      <w:tr>
        <w:tc>
          <w:p>
            <w:pPr>
              <w:pStyle w:val="Compact"/>
              <w:jc w:val="right"/>
            </w:pPr>
            <w:r>
              <w:t xml:space="preserve">2001</w:t>
            </w:r>
          </w:p>
        </w:tc>
        <w:tc>
          <w:p>
            <w:pPr>
              <w:pStyle w:val="Compact"/>
              <w:jc w:val="right"/>
            </w:pPr>
            <w:r>
              <w:t xml:space="preserve">3182</w:t>
            </w:r>
          </w:p>
        </w:tc>
        <w:tc>
          <w:p>
            <w:pPr>
              <w:pStyle w:val="Compact"/>
              <w:jc w:val="right"/>
            </w:pPr>
            <w:r>
              <w:t xml:space="preserve">11980</w:t>
            </w:r>
          </w:p>
        </w:tc>
        <w:tc>
          <w:p>
            <w:pPr>
              <w:pStyle w:val="Compact"/>
              <w:jc w:val="right"/>
            </w:pPr>
            <w:r>
              <w:t xml:space="preserve">323</w:t>
            </w:r>
          </w:p>
        </w:tc>
        <w:tc>
          <w:p>
            <w:pPr>
              <w:pStyle w:val="Compact"/>
              <w:jc w:val="right"/>
            </w:pPr>
            <w:r>
              <w:t xml:space="preserve">41</w:t>
            </w:r>
          </w:p>
        </w:tc>
        <w:tc>
          <w:p>
            <w:pPr>
              <w:pStyle w:val="Compact"/>
              <w:jc w:val="right"/>
            </w:pPr>
            <w:r>
              <w:t xml:space="preserve">288</w:t>
            </w:r>
          </w:p>
        </w:tc>
        <w:tc>
          <w:p>
            <w:pPr>
              <w:pStyle w:val="Compact"/>
              <w:jc w:val="right"/>
            </w:pPr>
            <w:r>
              <w:t xml:space="preserve">32</w:t>
            </w:r>
          </w:p>
        </w:tc>
      </w:tr>
      <w:tr>
        <w:tc>
          <w:p>
            <w:pPr>
              <w:pStyle w:val="Compact"/>
              <w:jc w:val="right"/>
            </w:pPr>
            <w:r>
              <w:t xml:space="preserve">2002</w:t>
            </w:r>
          </w:p>
        </w:tc>
        <w:tc>
          <w:p>
            <w:pPr>
              <w:pStyle w:val="Compact"/>
              <w:jc w:val="right"/>
            </w:pPr>
            <w:r>
              <w:t xml:space="preserve">17850</w:t>
            </w:r>
          </w:p>
        </w:tc>
        <w:tc>
          <w:p>
            <w:pPr>
              <w:pStyle w:val="Compact"/>
              <w:jc w:val="right"/>
            </w:pPr>
            <w:r>
              <w:t xml:space="preserve">1243</w:t>
            </w:r>
          </w:p>
        </w:tc>
        <w:tc>
          <w:p>
            <w:pPr>
              <w:pStyle w:val="Compact"/>
              <w:jc w:val="right"/>
            </w:pPr>
            <w:r>
              <w:t xml:space="preserve">595</w:t>
            </w:r>
          </w:p>
        </w:tc>
        <w:tc>
          <w:p>
            <w:pPr>
              <w:pStyle w:val="Compact"/>
              <w:jc w:val="right"/>
            </w:pPr>
            <w:r>
              <w:t xml:space="preserve">22</w:t>
            </w:r>
          </w:p>
        </w:tc>
        <w:tc>
          <w:p>
            <w:pPr>
              <w:pStyle w:val="Compact"/>
              <w:jc w:val="right"/>
            </w:pPr>
            <w:r>
              <w:t xml:space="preserve">568</w:t>
            </w:r>
          </w:p>
        </w:tc>
        <w:tc>
          <w:p>
            <w:pPr>
              <w:pStyle w:val="Compact"/>
              <w:jc w:val="right"/>
            </w:pPr>
            <w:r>
              <w:t xml:space="preserve">20</w:t>
            </w:r>
          </w:p>
        </w:tc>
      </w:tr>
      <w:tr>
        <w:tc>
          <w:p>
            <w:pPr>
              <w:pStyle w:val="Compact"/>
              <w:jc w:val="right"/>
            </w:pPr>
            <w:r>
              <w:t xml:space="preserve">2003</w:t>
            </w:r>
          </w:p>
        </w:tc>
        <w:tc>
          <w:p>
            <w:pPr>
              <w:pStyle w:val="Compact"/>
              <w:jc w:val="right"/>
            </w:pPr>
            <w:r>
              <w:t xml:space="preserve">13850</w:t>
            </w:r>
          </w:p>
        </w:tc>
        <w:tc>
          <w:p>
            <w:pPr>
              <w:pStyle w:val="Compact"/>
              <w:jc w:val="right"/>
            </w:pPr>
            <w:r>
              <w:t xml:space="preserve">10120</w:t>
            </w:r>
          </w:p>
        </w:tc>
        <w:tc>
          <w:p>
            <w:pPr>
              <w:pStyle w:val="Compact"/>
              <w:jc w:val="right"/>
            </w:pPr>
            <w:r>
              <w:t xml:space="preserve">224</w:t>
            </w:r>
          </w:p>
        </w:tc>
        <w:tc>
          <w:p>
            <w:pPr>
              <w:pStyle w:val="Compact"/>
              <w:jc w:val="right"/>
            </w:pPr>
            <w:r>
              <w:t xml:space="preserve">57</w:t>
            </w:r>
          </w:p>
        </w:tc>
        <w:tc>
          <w:p>
            <w:pPr>
              <w:pStyle w:val="Compact"/>
              <w:jc w:val="right"/>
            </w:pPr>
            <w:r>
              <w:t xml:space="preserve">223</w:t>
            </w:r>
          </w:p>
        </w:tc>
        <w:tc>
          <w:p>
            <w:pPr>
              <w:pStyle w:val="Compact"/>
              <w:jc w:val="right"/>
            </w:pPr>
            <w:r>
              <w:t xml:space="preserve">38</w:t>
            </w:r>
          </w:p>
        </w:tc>
      </w:tr>
      <w:tr>
        <w:tc>
          <w:p>
            <w:pPr>
              <w:pStyle w:val="Compact"/>
              <w:jc w:val="right"/>
            </w:pPr>
            <w:r>
              <w:t xml:space="preserve">2004</w:t>
            </w:r>
          </w:p>
        </w:tc>
        <w:tc>
          <w:p>
            <w:pPr>
              <w:pStyle w:val="Compact"/>
              <w:jc w:val="right"/>
            </w:pPr>
            <w:r>
              <w:t xml:space="preserve">23920</w:t>
            </w:r>
          </w:p>
        </w:tc>
        <w:tc>
          <w:p>
            <w:pPr>
              <w:pStyle w:val="Compact"/>
              <w:jc w:val="right"/>
            </w:pPr>
            <w:r>
              <w:t xml:space="preserve">7833</w:t>
            </w:r>
          </w:p>
        </w:tc>
        <w:tc>
          <w:p>
            <w:pPr>
              <w:pStyle w:val="Compact"/>
              <w:jc w:val="right"/>
            </w:pPr>
            <w:r>
              <w:t xml:space="preserve">1115</w:t>
            </w:r>
          </w:p>
        </w:tc>
        <w:tc>
          <w:p>
            <w:pPr>
              <w:pStyle w:val="Compact"/>
              <w:jc w:val="right"/>
            </w:pPr>
            <w:r>
              <w:t xml:space="preserve">65</w:t>
            </w:r>
          </w:p>
        </w:tc>
        <w:tc>
          <w:p>
            <w:pPr>
              <w:pStyle w:val="Compact"/>
              <w:jc w:val="right"/>
            </w:pPr>
            <w:r>
              <w:t xml:space="preserve">1019</w:t>
            </w:r>
          </w:p>
        </w:tc>
        <w:tc>
          <w:p>
            <w:pPr>
              <w:pStyle w:val="Compact"/>
              <w:jc w:val="right"/>
            </w:pPr>
            <w:r>
              <w:t xml:space="preserve">53</w:t>
            </w:r>
          </w:p>
        </w:tc>
      </w:tr>
      <w:tr>
        <w:tc>
          <w:p>
            <w:pPr>
              <w:pStyle w:val="Compact"/>
              <w:jc w:val="right"/>
            </w:pPr>
            <w:r>
              <w:t xml:space="preserve">2005</w:t>
            </w:r>
          </w:p>
        </w:tc>
        <w:tc>
          <w:p>
            <w:pPr>
              <w:pStyle w:val="Compact"/>
              <w:jc w:val="right"/>
            </w:pPr>
            <w:r>
              <w:t xml:space="preserve">14380</w:t>
            </w:r>
          </w:p>
        </w:tc>
        <w:tc>
          <w:p>
            <w:pPr>
              <w:pStyle w:val="Compact"/>
              <w:jc w:val="right"/>
            </w:pPr>
            <w:r>
              <w:t xml:space="preserve">10750</w:t>
            </w:r>
          </w:p>
        </w:tc>
        <w:tc>
          <w:p>
            <w:pPr>
              <w:pStyle w:val="Compact"/>
              <w:jc w:val="right"/>
            </w:pPr>
            <w:r>
              <w:t xml:space="preserve">452</w:t>
            </w:r>
          </w:p>
        </w:tc>
        <w:tc>
          <w:p>
            <w:pPr>
              <w:pStyle w:val="Compact"/>
              <w:jc w:val="right"/>
            </w:pPr>
            <w:r>
              <w:t xml:space="preserve">129</w:t>
            </w:r>
          </w:p>
        </w:tc>
        <w:tc>
          <w:p>
            <w:pPr>
              <w:pStyle w:val="Compact"/>
              <w:jc w:val="right"/>
            </w:pPr>
            <w:r>
              <w:t xml:space="preserve">417</w:t>
            </w:r>
          </w:p>
        </w:tc>
        <w:tc>
          <w:p>
            <w:pPr>
              <w:pStyle w:val="Compact"/>
              <w:jc w:val="right"/>
            </w:pPr>
            <w:r>
              <w:t xml:space="preserve">98</w:t>
            </w:r>
          </w:p>
        </w:tc>
      </w:tr>
      <w:tr>
        <w:tc>
          <w:p>
            <w:pPr>
              <w:pStyle w:val="Compact"/>
              <w:jc w:val="right"/>
            </w:pPr>
            <w:r>
              <w:t xml:space="preserve">2006</w:t>
            </w:r>
          </w:p>
        </w:tc>
        <w:tc>
          <w:p>
            <w:pPr>
              <w:pStyle w:val="Compact"/>
              <w:jc w:val="right"/>
            </w:pPr>
            <w:r>
              <w:t xml:space="preserve">15530</w:t>
            </w:r>
          </w:p>
        </w:tc>
        <w:tc>
          <w:p>
            <w:pPr>
              <w:pStyle w:val="Compact"/>
              <w:jc w:val="right"/>
            </w:pPr>
            <w:r>
              <w:t xml:space="preserve">7147</w:t>
            </w:r>
          </w:p>
        </w:tc>
        <w:tc>
          <w:p>
            <w:pPr>
              <w:pStyle w:val="Compact"/>
              <w:jc w:val="right"/>
            </w:pPr>
            <w:r>
              <w:t xml:space="preserve">889</w:t>
            </w:r>
          </w:p>
        </w:tc>
        <w:tc>
          <w:p>
            <w:pPr>
              <w:pStyle w:val="Compact"/>
              <w:jc w:val="right"/>
            </w:pPr>
            <w:r>
              <w:t xml:space="preserve">109</w:t>
            </w:r>
          </w:p>
        </w:tc>
        <w:tc>
          <w:p>
            <w:pPr>
              <w:pStyle w:val="Compact"/>
              <w:jc w:val="right"/>
            </w:pPr>
            <w:r>
              <w:t xml:space="preserve">815</w:t>
            </w:r>
          </w:p>
        </w:tc>
        <w:tc>
          <w:p>
            <w:pPr>
              <w:pStyle w:val="Compact"/>
              <w:jc w:val="right"/>
            </w:pPr>
            <w:r>
              <w:t xml:space="preserve">77</w:t>
            </w:r>
          </w:p>
        </w:tc>
      </w:tr>
      <w:tr>
        <w:tc>
          <w:p>
            <w:pPr>
              <w:pStyle w:val="Compact"/>
              <w:jc w:val="right"/>
            </w:pPr>
            <w:r>
              <w:t xml:space="preserve">2007</w:t>
            </w:r>
          </w:p>
        </w:tc>
        <w:tc>
          <w:p>
            <w:pPr>
              <w:pStyle w:val="Compact"/>
              <w:jc w:val="right"/>
            </w:pPr>
            <w:r>
              <w:t xml:space="preserve">24850</w:t>
            </w:r>
          </w:p>
        </w:tc>
        <w:tc>
          <w:p>
            <w:pPr>
              <w:pStyle w:val="Compact"/>
              <w:jc w:val="right"/>
            </w:pPr>
            <w:r>
              <w:t xml:space="preserve">7546</w:t>
            </w:r>
          </w:p>
        </w:tc>
        <w:tc>
          <w:p>
            <w:pPr>
              <w:pStyle w:val="Compact"/>
              <w:jc w:val="right"/>
            </w:pPr>
            <w:r>
              <w:t xml:space="preserve">485</w:t>
            </w:r>
          </w:p>
        </w:tc>
        <w:tc>
          <w:p>
            <w:pPr>
              <w:pStyle w:val="Compact"/>
              <w:jc w:val="right"/>
            </w:pPr>
            <w:r>
              <w:t xml:space="preserve">94</w:t>
            </w:r>
          </w:p>
        </w:tc>
        <w:tc>
          <w:p>
            <w:pPr>
              <w:pStyle w:val="Compact"/>
              <w:jc w:val="right"/>
            </w:pPr>
            <w:r>
              <w:t xml:space="preserve">433</w:t>
            </w:r>
          </w:p>
        </w:tc>
        <w:tc>
          <w:p>
            <w:pPr>
              <w:pStyle w:val="Compact"/>
              <w:jc w:val="right"/>
            </w:pPr>
            <w:r>
              <w:t xml:space="preserve">80</w:t>
            </w:r>
          </w:p>
        </w:tc>
      </w:tr>
      <w:tr>
        <w:tc>
          <w:p>
            <w:pPr>
              <w:pStyle w:val="Compact"/>
              <w:jc w:val="right"/>
            </w:pPr>
            <w:r>
              <w:t xml:space="preserve">2008</w:t>
            </w:r>
          </w:p>
        </w:tc>
        <w:tc>
          <w:p>
            <w:pPr>
              <w:pStyle w:val="Compact"/>
              <w:jc w:val="right"/>
            </w:pPr>
            <w:r>
              <w:t xml:space="preserve">21310</w:t>
            </w:r>
          </w:p>
        </w:tc>
        <w:tc>
          <w:p>
            <w:pPr>
              <w:pStyle w:val="Compact"/>
              <w:jc w:val="right"/>
            </w:pPr>
            <w:r>
              <w:t xml:space="preserve">10520</w:t>
            </w:r>
          </w:p>
        </w:tc>
        <w:tc>
          <w:p>
            <w:pPr>
              <w:pStyle w:val="Compact"/>
              <w:jc w:val="right"/>
            </w:pPr>
            <w:r>
              <w:t xml:space="preserve">286</w:t>
            </w:r>
          </w:p>
        </w:tc>
        <w:tc>
          <w:p>
            <w:pPr>
              <w:pStyle w:val="Compact"/>
              <w:jc w:val="right"/>
            </w:pPr>
            <w:r>
              <w:t xml:space="preserve">87</w:t>
            </w:r>
          </w:p>
        </w:tc>
        <w:tc>
          <w:p>
            <w:pPr>
              <w:pStyle w:val="Compact"/>
              <w:jc w:val="right"/>
            </w:pPr>
            <w:r>
              <w:t xml:space="preserve">272</w:t>
            </w:r>
          </w:p>
        </w:tc>
        <w:tc>
          <w:p>
            <w:pPr>
              <w:pStyle w:val="Compact"/>
              <w:jc w:val="right"/>
            </w:pPr>
            <w:r>
              <w:t xml:space="preserve">72</w:t>
            </w:r>
          </w:p>
        </w:tc>
      </w:tr>
      <w:tr>
        <w:tc>
          <w:p>
            <w:pPr>
              <w:pStyle w:val="Compact"/>
              <w:jc w:val="right"/>
            </w:pPr>
            <w:r>
              <w:t xml:space="preserve">2009</w:t>
            </w:r>
          </w:p>
        </w:tc>
        <w:tc>
          <w:p>
            <w:pPr>
              <w:pStyle w:val="Compact"/>
              <w:jc w:val="right"/>
            </w:pPr>
            <w:r>
              <w:t xml:space="preserve">17450</w:t>
            </w:r>
          </w:p>
        </w:tc>
        <w:tc>
          <w:p>
            <w:pPr>
              <w:pStyle w:val="Compact"/>
              <w:jc w:val="right"/>
            </w:pPr>
            <w:r>
              <w:t xml:space="preserve">13680</w:t>
            </w:r>
          </w:p>
        </w:tc>
        <w:tc>
          <w:p>
            <w:pPr>
              <w:pStyle w:val="Compact"/>
              <w:jc w:val="right"/>
            </w:pPr>
            <w:r>
              <w:t xml:space="preserve">263</w:t>
            </w:r>
          </w:p>
        </w:tc>
        <w:tc>
          <w:p>
            <w:pPr>
              <w:pStyle w:val="Compact"/>
              <w:jc w:val="right"/>
            </w:pPr>
            <w:r>
              <w:t xml:space="preserve">116</w:t>
            </w:r>
          </w:p>
        </w:tc>
        <w:tc>
          <w:p>
            <w:pPr>
              <w:pStyle w:val="Compact"/>
              <w:jc w:val="right"/>
            </w:pPr>
            <w:r>
              <w:t xml:space="preserve">256</w:t>
            </w:r>
          </w:p>
        </w:tc>
        <w:tc>
          <w:p>
            <w:pPr>
              <w:pStyle w:val="Compact"/>
              <w:jc w:val="right"/>
            </w:pPr>
            <w:r>
              <w:t xml:space="preserve">102</w:t>
            </w:r>
          </w:p>
        </w:tc>
      </w:tr>
      <w:tr>
        <w:tc>
          <w:p>
            <w:pPr>
              <w:pStyle w:val="Compact"/>
              <w:jc w:val="right"/>
            </w:pPr>
            <w:r>
              <w:t xml:space="preserve">2010</w:t>
            </w:r>
          </w:p>
        </w:tc>
        <w:tc>
          <w:p>
            <w:pPr>
              <w:pStyle w:val="Compact"/>
              <w:jc w:val="right"/>
            </w:pPr>
            <w:r>
              <w:t xml:space="preserve">21340</w:t>
            </w:r>
          </w:p>
        </w:tc>
        <w:tc>
          <w:p>
            <w:pPr>
              <w:pStyle w:val="Compact"/>
              <w:jc w:val="right"/>
            </w:pPr>
            <w:r>
              <w:t xml:space="preserve">10550</w:t>
            </w:r>
          </w:p>
        </w:tc>
        <w:tc>
          <w:p>
            <w:pPr>
              <w:pStyle w:val="Compact"/>
              <w:jc w:val="right"/>
            </w:pPr>
            <w:r>
              <w:t xml:space="preserve">763</w:t>
            </w:r>
          </w:p>
        </w:tc>
        <w:tc>
          <w:p>
            <w:pPr>
              <w:pStyle w:val="Compact"/>
              <w:jc w:val="right"/>
            </w:pPr>
            <w:r>
              <w:t xml:space="preserve">66</w:t>
            </w:r>
          </w:p>
        </w:tc>
        <w:tc>
          <w:p>
            <w:pPr>
              <w:pStyle w:val="Compact"/>
              <w:jc w:val="right"/>
            </w:pPr>
            <w:r>
              <w:t xml:space="preserve">696</w:t>
            </w:r>
          </w:p>
        </w:tc>
        <w:tc>
          <w:p>
            <w:pPr>
              <w:pStyle w:val="Compact"/>
              <w:jc w:val="right"/>
            </w:pPr>
            <w:r>
              <w:t xml:space="preserve">61</w:t>
            </w:r>
          </w:p>
        </w:tc>
      </w:tr>
      <w:tr>
        <w:tc>
          <w:p>
            <w:pPr>
              <w:pStyle w:val="Compact"/>
              <w:jc w:val="right"/>
            </w:pPr>
            <w:r>
              <w:t xml:space="preserve">2011</w:t>
            </w:r>
          </w:p>
        </w:tc>
        <w:tc>
          <w:p>
            <w:pPr>
              <w:pStyle w:val="Compact"/>
              <w:jc w:val="right"/>
            </w:pPr>
            <w:r>
              <w:t xml:space="preserve">33150</w:t>
            </w:r>
          </w:p>
        </w:tc>
        <w:tc>
          <w:p>
            <w:pPr>
              <w:pStyle w:val="Compact"/>
              <w:jc w:val="right"/>
            </w:pPr>
            <w:r>
              <w:t xml:space="preserve">8847</w:t>
            </w:r>
          </w:p>
        </w:tc>
        <w:tc>
          <w:p>
            <w:pPr>
              <w:pStyle w:val="Compact"/>
              <w:jc w:val="right"/>
            </w:pPr>
            <w:r>
              <w:t xml:space="preserve">386</w:t>
            </w:r>
          </w:p>
        </w:tc>
        <w:tc>
          <w:p>
            <w:pPr>
              <w:pStyle w:val="Compact"/>
              <w:jc w:val="right"/>
            </w:pPr>
            <w:r>
              <w:t xml:space="preserve">215</w:t>
            </w:r>
          </w:p>
        </w:tc>
        <w:tc>
          <w:p>
            <w:pPr>
              <w:pStyle w:val="Compact"/>
              <w:jc w:val="right"/>
            </w:pPr>
            <w:r>
              <w:t xml:space="preserve">353</w:t>
            </w:r>
          </w:p>
        </w:tc>
        <w:tc>
          <w:p>
            <w:pPr>
              <w:pStyle w:val="Compact"/>
              <w:jc w:val="right"/>
            </w:pPr>
            <w:r>
              <w:t xml:space="preserve">192</w:t>
            </w:r>
          </w:p>
        </w:tc>
      </w:tr>
      <w:tr>
        <w:tc>
          <w:p>
            <w:pPr>
              <w:pStyle w:val="Compact"/>
              <w:jc w:val="right"/>
            </w:pPr>
            <w:r>
              <w:t xml:space="preserve">2012</w:t>
            </w:r>
          </w:p>
        </w:tc>
        <w:tc>
          <w:p>
            <w:pPr>
              <w:pStyle w:val="Compact"/>
              <w:jc w:val="right"/>
            </w:pPr>
            <w:r>
              <w:t xml:space="preserve">30930</w:t>
            </w:r>
          </w:p>
        </w:tc>
        <w:tc>
          <w:p>
            <w:pPr>
              <w:pStyle w:val="Compact"/>
              <w:jc w:val="right"/>
            </w:pPr>
            <w:r>
              <w:t xml:space="preserve">8148</w:t>
            </w:r>
          </w:p>
        </w:tc>
        <w:tc>
          <w:p>
            <w:pPr>
              <w:pStyle w:val="Compact"/>
              <w:jc w:val="right"/>
            </w:pPr>
            <w:r>
              <w:t xml:space="preserve">381</w:t>
            </w:r>
          </w:p>
        </w:tc>
        <w:tc>
          <w:p>
            <w:pPr>
              <w:pStyle w:val="Compact"/>
              <w:jc w:val="right"/>
            </w:pPr>
            <w:r>
              <w:t xml:space="preserve">149</w:t>
            </w:r>
          </w:p>
        </w:tc>
        <w:tc>
          <w:p>
            <w:pPr>
              <w:pStyle w:val="Compact"/>
              <w:jc w:val="right"/>
            </w:pPr>
            <w:r>
              <w:t xml:space="preserve">345</w:t>
            </w:r>
          </w:p>
        </w:tc>
        <w:tc>
          <w:p>
            <w:pPr>
              <w:pStyle w:val="Compact"/>
              <w:jc w:val="right"/>
            </w:pPr>
            <w:r>
              <w:t xml:space="preserve">117</w:t>
            </w:r>
          </w:p>
        </w:tc>
      </w:tr>
      <w:tr>
        <w:tc>
          <w:p>
            <w:pPr>
              <w:pStyle w:val="Compact"/>
              <w:jc w:val="right"/>
            </w:pPr>
            <w:r>
              <w:t xml:space="preserve">2013</w:t>
            </w:r>
          </w:p>
        </w:tc>
        <w:tc>
          <w:p>
            <w:pPr>
              <w:pStyle w:val="Compact"/>
              <w:jc w:val="right"/>
            </w:pPr>
            <w:r>
              <w:t xml:space="preserve">25050</w:t>
            </w:r>
          </w:p>
        </w:tc>
        <w:tc>
          <w:p>
            <w:pPr>
              <w:pStyle w:val="Compact"/>
              <w:jc w:val="right"/>
            </w:pPr>
            <w:r>
              <w:t xml:space="preserve">8303</w:t>
            </w:r>
          </w:p>
        </w:tc>
        <w:tc>
          <w:p>
            <w:pPr>
              <w:pStyle w:val="Compact"/>
              <w:jc w:val="right"/>
            </w:pPr>
            <w:r>
              <w:t xml:space="preserve">602</w:t>
            </w:r>
          </w:p>
        </w:tc>
        <w:tc>
          <w:p>
            <w:pPr>
              <w:pStyle w:val="Compact"/>
              <w:jc w:val="right"/>
            </w:pPr>
            <w:r>
              <w:t xml:space="preserve">105</w:t>
            </w:r>
          </w:p>
        </w:tc>
        <w:tc>
          <w:p>
            <w:pPr>
              <w:pStyle w:val="Compact"/>
              <w:jc w:val="right"/>
            </w:pPr>
            <w:r>
              <w:t xml:space="preserve">570</w:t>
            </w:r>
          </w:p>
        </w:tc>
        <w:tc>
          <w:p>
            <w:pPr>
              <w:pStyle w:val="Compact"/>
              <w:jc w:val="right"/>
            </w:pPr>
            <w:r>
              <w:t xml:space="preserve">97</w:t>
            </w:r>
          </w:p>
        </w:tc>
      </w:tr>
      <w:tr>
        <w:tc>
          <w:p>
            <w:pPr>
              <w:pStyle w:val="Compact"/>
              <w:jc w:val="right"/>
            </w:pPr>
            <w:r>
              <w:t xml:space="preserve">2014</w:t>
            </w:r>
          </w:p>
        </w:tc>
        <w:tc>
          <w:p>
            <w:pPr>
              <w:pStyle w:val="Compact"/>
              <w:jc w:val="right"/>
            </w:pPr>
            <w:r>
              <w:t xml:space="preserve">25550</w:t>
            </w:r>
          </w:p>
        </w:tc>
        <w:tc>
          <w:p>
            <w:pPr>
              <w:pStyle w:val="Compact"/>
              <w:jc w:val="right"/>
            </w:pPr>
            <w:r>
              <w:t xml:space="preserve">10250</w:t>
            </w:r>
          </w:p>
        </w:tc>
        <w:tc>
          <w:p>
            <w:pPr>
              <w:pStyle w:val="Compact"/>
              <w:jc w:val="right"/>
            </w:pPr>
            <w:r>
              <w:t xml:space="preserve">683</w:t>
            </w:r>
          </w:p>
        </w:tc>
        <w:tc>
          <w:p>
            <w:pPr>
              <w:pStyle w:val="Compact"/>
              <w:jc w:val="right"/>
            </w:pPr>
            <w:r>
              <w:t xml:space="preserve">137</w:t>
            </w:r>
          </w:p>
        </w:tc>
        <w:tc>
          <w:p>
            <w:pPr>
              <w:pStyle w:val="Compact"/>
              <w:jc w:val="right"/>
            </w:pPr>
            <w:r>
              <w:t xml:space="preserve">625</w:t>
            </w:r>
          </w:p>
        </w:tc>
        <w:tc>
          <w:p>
            <w:pPr>
              <w:pStyle w:val="Compact"/>
              <w:jc w:val="right"/>
            </w:pPr>
            <w:r>
              <w:t xml:space="preserve">124</w:t>
            </w:r>
          </w:p>
        </w:tc>
      </w:tr>
      <w:tr>
        <w:tc>
          <w:p>
            <w:pPr>
              <w:pStyle w:val="Compact"/>
              <w:jc w:val="right"/>
            </w:pPr>
            <w:r>
              <w:t xml:space="preserve">2015</w:t>
            </w:r>
          </w:p>
        </w:tc>
        <w:tc>
          <w:p>
            <w:pPr>
              <w:pStyle w:val="Compact"/>
              <w:jc w:val="right"/>
            </w:pPr>
            <w:r>
              <w:t xml:space="preserve">43500</w:t>
            </w:r>
          </w:p>
        </w:tc>
        <w:tc>
          <w:p>
            <w:pPr>
              <w:pStyle w:val="Compact"/>
              <w:jc w:val="right"/>
            </w:pPr>
            <w:r>
              <w:t xml:space="preserve">6609</w:t>
            </w:r>
          </w:p>
        </w:tc>
        <w:tc>
          <w:p>
            <w:pPr>
              <w:pStyle w:val="Compact"/>
              <w:jc w:val="right"/>
            </w:pPr>
            <w:r>
              <w:t xml:space="preserve">597</w:t>
            </w:r>
          </w:p>
        </w:tc>
        <w:tc>
          <w:p>
            <w:pPr>
              <w:pStyle w:val="Compact"/>
              <w:jc w:val="right"/>
            </w:pPr>
            <w:r>
              <w:t xml:space="preserve">175</w:t>
            </w:r>
          </w:p>
        </w:tc>
        <w:tc>
          <w:p>
            <w:pPr>
              <w:pStyle w:val="Compact"/>
              <w:jc w:val="right"/>
            </w:pPr>
            <w:r>
              <w:t xml:space="preserve">523</w:t>
            </w:r>
          </w:p>
        </w:tc>
        <w:tc>
          <w:p>
            <w:pPr>
              <w:pStyle w:val="Compact"/>
              <w:jc w:val="right"/>
            </w:pPr>
            <w:r>
              <w:t xml:space="preserve">139</w:t>
            </w:r>
          </w:p>
        </w:tc>
      </w:tr>
      <w:tr>
        <w:tc>
          <w:p>
            <w:pPr>
              <w:pStyle w:val="Compact"/>
              <w:jc w:val="right"/>
            </w:pPr>
            <w:r>
              <w:t xml:space="preserve">2016</w:t>
            </w:r>
          </w:p>
        </w:tc>
        <w:tc>
          <w:p>
            <w:pPr>
              <w:pStyle w:val="Compact"/>
              <w:jc w:val="right"/>
            </w:pPr>
            <w:r>
              <w:t xml:space="preserve">20350</w:t>
            </w:r>
          </w:p>
        </w:tc>
        <w:tc>
          <w:p>
            <w:pPr>
              <w:pStyle w:val="Compact"/>
              <w:jc w:val="right"/>
            </w:pPr>
            <w:r>
              <w:t xml:space="preserve">9770</w:t>
            </w:r>
          </w:p>
        </w:tc>
        <w:tc>
          <w:p>
            <w:pPr>
              <w:pStyle w:val="Compact"/>
              <w:jc w:val="right"/>
            </w:pPr>
            <w:r>
              <w:t xml:space="preserve">618</w:t>
            </w:r>
          </w:p>
        </w:tc>
        <w:tc>
          <w:p>
            <w:pPr>
              <w:pStyle w:val="Compact"/>
              <w:jc w:val="right"/>
            </w:pPr>
            <w:r>
              <w:t xml:space="preserve">87</w:t>
            </w:r>
          </w:p>
        </w:tc>
        <w:tc>
          <w:p>
            <w:pPr>
              <w:pStyle w:val="Compact"/>
              <w:jc w:val="right"/>
            </w:pPr>
            <w:r>
              <w:t xml:space="preserve">492</w:t>
            </w:r>
          </w:p>
        </w:tc>
        <w:tc>
          <w:p>
            <w:pPr>
              <w:pStyle w:val="Compact"/>
              <w:jc w:val="right"/>
            </w:pPr>
            <w:r>
              <w:t xml:space="preserve">68</w:t>
            </w:r>
          </w:p>
        </w:tc>
      </w:tr>
      <w:tr>
        <w:tc>
          <w:p>
            <w:pPr>
              <w:pStyle w:val="Compact"/>
              <w:jc w:val="right"/>
            </w:pPr>
            <w:r>
              <w:t xml:space="preserve">2017</w:t>
            </w:r>
          </w:p>
        </w:tc>
        <w:tc>
          <w:p>
            <w:pPr>
              <w:pStyle w:val="Compact"/>
              <w:jc w:val="right"/>
            </w:pPr>
            <w:r>
              <w:t xml:space="preserve">23900</w:t>
            </w:r>
          </w:p>
        </w:tc>
        <w:tc>
          <w:p>
            <w:pPr>
              <w:pStyle w:val="Compact"/>
              <w:jc w:val="right"/>
            </w:pPr>
            <w:r>
              <w:t xml:space="preserve">6230</w:t>
            </w:r>
          </w:p>
        </w:tc>
        <w:tc>
          <w:p>
            <w:pPr>
              <w:pStyle w:val="Compact"/>
              <w:jc w:val="right"/>
            </w:pPr>
            <w:r>
              <w:t xml:space="preserve">952</w:t>
            </w:r>
          </w:p>
        </w:tc>
        <w:tc>
          <w:p>
            <w:pPr>
              <w:pStyle w:val="Compact"/>
              <w:jc w:val="right"/>
            </w:pPr>
            <w:r>
              <w:t xml:space="preserve">142</w:t>
            </w:r>
          </w:p>
        </w:tc>
        <w:tc>
          <w:p>
            <w:pPr>
              <w:pStyle w:val="Compact"/>
              <w:jc w:val="right"/>
            </w:pPr>
            <w:r>
              <w:t xml:space="preserve">776</w:t>
            </w:r>
          </w:p>
        </w:tc>
        <w:tc>
          <w:p>
            <w:pPr>
              <w:pStyle w:val="Compact"/>
              <w:jc w:val="right"/>
            </w:pPr>
            <w:r>
              <w:t xml:space="preserve">123</w:t>
            </w:r>
          </w:p>
        </w:tc>
      </w:tr>
      <w:tr>
        <w:tc>
          <w:p>
            <w:pPr>
              <w:pStyle w:val="Compact"/>
              <w:jc w:val="right"/>
            </w:pPr>
            <w:r>
              <w:t xml:space="preserve">2018</w:t>
            </w:r>
          </w:p>
        </w:tc>
        <w:tc>
          <w:p>
            <w:pPr>
              <w:pStyle w:val="Compact"/>
              <w:jc w:val="right"/>
            </w:pPr>
            <w:r>
              <w:t xml:space="preserve">16150</w:t>
            </w:r>
          </w:p>
        </w:tc>
        <w:tc>
          <w:p>
            <w:pPr>
              <w:pStyle w:val="Compact"/>
              <w:jc w:val="right"/>
            </w:pPr>
            <w:r>
              <w:t xml:space="preserve">4894</w:t>
            </w:r>
          </w:p>
        </w:tc>
        <w:tc>
          <w:p>
            <w:pPr>
              <w:pStyle w:val="Compact"/>
              <w:jc w:val="right"/>
            </w:pPr>
            <w:r>
              <w:t xml:space="preserve">298</w:t>
            </w:r>
          </w:p>
        </w:tc>
        <w:tc>
          <w:p>
            <w:pPr>
              <w:pStyle w:val="Compact"/>
              <w:jc w:val="right"/>
            </w:pPr>
            <w:r>
              <w:t xml:space="preserve">149</w:t>
            </w:r>
          </w:p>
        </w:tc>
        <w:tc>
          <w:p>
            <w:pPr>
              <w:pStyle w:val="Compact"/>
              <w:jc w:val="right"/>
            </w:pPr>
            <w:r>
              <w:t xml:space="preserve">279</w:t>
            </w:r>
          </w:p>
        </w:tc>
        <w:tc>
          <w:p>
            <w:pPr>
              <w:pStyle w:val="Compact"/>
              <w:jc w:val="right"/>
            </w:pPr>
            <w:r>
              <w:t xml:space="preserve">124</w:t>
            </w:r>
          </w:p>
        </w:tc>
      </w:tr>
      <w:tr>
        <w:tc>
          <w:p>
            <w:pPr>
              <w:pStyle w:val="Compact"/>
              <w:jc w:val="right"/>
            </w:pPr>
            <w:r>
              <w:t xml:space="preserve">2019</w:t>
            </w:r>
          </w:p>
        </w:tc>
        <w:tc>
          <w:p>
            <w:pPr>
              <w:pStyle w:val="Compact"/>
              <w:jc w:val="right"/>
            </w:pPr>
            <w:r>
              <w:t xml:space="preserve">46010</w:t>
            </w:r>
          </w:p>
        </w:tc>
        <w:tc>
          <w:p>
            <w:pPr>
              <w:pStyle w:val="Compact"/>
              <w:jc w:val="right"/>
            </w:pPr>
            <w:r>
              <w:t xml:space="preserve">5102</w:t>
            </w:r>
          </w:p>
        </w:tc>
        <w:tc>
          <w:p>
            <w:pPr>
              <w:pStyle w:val="Compact"/>
              <w:jc w:val="right"/>
            </w:pPr>
            <w:r>
              <w:t xml:space="preserve">229</w:t>
            </w:r>
          </w:p>
        </w:tc>
        <w:tc>
          <w:p>
            <w:pPr>
              <w:pStyle w:val="Compact"/>
              <w:jc w:val="right"/>
            </w:pPr>
            <w:r>
              <w:t xml:space="preserve">46</w:t>
            </w:r>
          </w:p>
        </w:tc>
        <w:tc>
          <w:p>
            <w:pPr>
              <w:pStyle w:val="Compact"/>
              <w:jc w:val="right"/>
            </w:pPr>
            <w:r>
              <w:t xml:space="preserve">210</w:t>
            </w:r>
          </w:p>
        </w:tc>
        <w:tc>
          <w:p>
            <w:pPr>
              <w:pStyle w:val="Compact"/>
              <w:jc w:val="right"/>
            </w:pPr>
            <w:r>
              <w:t xml:space="preserve">34</w:t>
            </w:r>
          </w:p>
        </w:tc>
      </w:tr>
    </w:tbl>
    <w:p>
      <w:pPr>
        <w:pStyle w:val="Heading2"/>
      </w:pPr>
      <w:bookmarkStart w:id="21" w:name="adultes"/>
      <w:r>
        <w:t xml:space="preserve">ADULTES</w:t>
      </w:r>
      <w:bookmarkEnd w:id="21"/>
    </w:p>
    <w:p>
      <w:pPr>
        <w:pStyle w:val="FirstParagraph"/>
      </w:pPr>
      <w:r>
        <w:t xml:space="preserve">Blablabla</w:t>
      </w:r>
    </w:p>
    <w:p>
      <w:pPr>
        <w:pStyle w:val="Heading2"/>
      </w:pPr>
      <w:bookmarkStart w:id="22" w:name="nombre-total-de-retour-et-echappement"/>
      <w:r>
        <w:t xml:space="preserve">Nombre total de retour et échappement</w:t>
      </w:r>
      <w:bookmarkEnd w:id="22"/>
    </w:p>
    <w:p>
      <w:pPr>
        <w:pStyle w:val="FirstParagraph"/>
      </w:pPr>
      <w:r>
        <w:drawing>
          <wp:inline>
            <wp:extent cx="4620126" cy="3696101"/>
            <wp:effectExtent b="0" l="0" r="0" t="0"/>
            <wp:docPr descr="" title="" id="1" name="Picture"/>
            <a:graphic>
              <a:graphicData uri="http://schemas.openxmlformats.org/drawingml/2006/picture">
                <pic:pic>
                  <pic:nvPicPr>
                    <pic:cNvPr descr="Bilan_Scorff_files/figure-docx/pressure-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4" w:name="nombre-total-de-retour-par-classe-dage"/>
      <w:r>
        <w:t xml:space="preserve">Nombre total de retour par classe d’âge</w:t>
      </w:r>
      <w:bookmarkEnd w:id="24"/>
    </w:p>
    <w:p>
      <w:pPr>
        <w:pStyle w:val="FirstParagraph"/>
      </w:pPr>
      <w:r>
        <w:drawing>
          <wp:inline>
            <wp:extent cx="4620126" cy="3696101"/>
            <wp:effectExtent b="0" l="0" r="0" t="0"/>
            <wp:docPr descr="" title="" id="1" name="Picture"/>
            <a:graphic>
              <a:graphicData uri="http://schemas.openxmlformats.org/drawingml/2006/picture">
                <pic:pic>
                  <pic:nvPicPr>
                    <pic:cNvPr descr="Bilan_Scorff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6" w:name="proportion-de-saumon-captures-au-moulin-des-princes"/>
      <w:r>
        <w:t xml:space="preserve">Proportion de saumon capturés au Moulin des Princes</w:t>
      </w:r>
      <w:bookmarkEnd w:id="26"/>
    </w:p>
    <w:p>
      <w:pPr>
        <w:pStyle w:val="FirstParagraph"/>
      </w:pPr>
      <w:r>
        <w:drawing>
          <wp:inline>
            <wp:extent cx="4620126" cy="3696101"/>
            <wp:effectExtent b="0" l="0" r="0" t="0"/>
            <wp:docPr descr="" title="" id="1" name="Picture"/>
            <a:graphic>
              <a:graphicData uri="http://schemas.openxmlformats.org/drawingml/2006/picture">
                <pic:pic>
                  <pic:nvPicPr>
                    <pic:cNvPr descr="Bilan_Scorff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8" w:name="taux-dexploitation"/>
      <w:r>
        <w:t xml:space="preserve">Taux d’exploitation</w:t>
      </w:r>
      <w:bookmarkEnd w:id="28"/>
    </w:p>
    <w:p>
      <w:pPr>
        <w:pStyle w:val="FirstParagraph"/>
      </w:pPr>
      <w:r>
        <w:t xml:space="preserve">Ici, les taux d’exploitation sont estimés par classe d’âge et suivant si les individus ont été marqués préalablement au Moulin des Princes. On observe que les individus marqués ont une probabilité d’être capturés à la ligne inférieure à ceux non marqués.</w:t>
      </w:r>
    </w:p>
    <w:p>
      <w:pPr>
        <w:pStyle w:val="BodyText"/>
      </w:pPr>
      <w:r>
        <w:drawing>
          <wp:inline>
            <wp:extent cx="4620126" cy="3696101"/>
            <wp:effectExtent b="0" l="0" r="0" t="0"/>
            <wp:docPr descr="" title="" id="1" name="Picture"/>
            <a:graphic>
              <a:graphicData uri="http://schemas.openxmlformats.org/drawingml/2006/picture">
                <pic:pic>
                  <pic:nvPicPr>
                    <pic:cNvPr descr="Bilan_Scorff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Bilan_Scorff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1" w:name="smolts"/>
      <w:r>
        <w:t xml:space="preserve">SMOLTS</w:t>
      </w:r>
      <w:bookmarkEnd w:id="31"/>
    </w:p>
    <w:p>
      <w:pPr>
        <w:pStyle w:val="Heading2"/>
      </w:pPr>
      <w:bookmarkStart w:id="32" w:name="nombre-de-smolts-estimes"/>
      <w:r>
        <w:t xml:space="preserve">Nombre de smolts estimés</w:t>
      </w:r>
      <w:bookmarkEnd w:id="32"/>
    </w:p>
    <w:p>
      <w:pPr>
        <w:pStyle w:val="FirstParagraph"/>
      </w:pPr>
      <w:r>
        <w:drawing>
          <wp:inline>
            <wp:extent cx="4620126" cy="3696101"/>
            <wp:effectExtent b="0" l="0" r="0" t="0"/>
            <wp:docPr descr="" title="" id="1" name="Picture"/>
            <a:graphic>
              <a:graphicData uri="http://schemas.openxmlformats.org/drawingml/2006/picture">
                <pic:pic>
                  <pic:nvPicPr>
                    <pic:cNvPr descr="Bilan_Scorff_files/figure-docx/smolt-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Bilan_Scorff_files/figure-docx/capt_smolt-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Bilan_Scorff_files/figure-docx/env-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6" w:name="tacon"/>
      <w:r>
        <w:t xml:space="preserve">TACON</w:t>
      </w:r>
      <w:bookmarkEnd w:id="36"/>
    </w:p>
    <w:p>
      <w:pPr>
        <w:pStyle w:val="FirstParagraph"/>
      </w:pPr>
      <w:r>
        <w:drawing>
          <wp:inline>
            <wp:extent cx="4620126" cy="3696101"/>
            <wp:effectExtent b="0" l="0" r="0" t="0"/>
            <wp:docPr descr="" title="" id="1" name="Picture"/>
            <a:graphic>
              <a:graphicData uri="http://schemas.openxmlformats.org/drawingml/2006/picture">
                <pic:pic>
                  <pic:nvPicPr>
                    <pic:cNvPr descr="Bilan_Scorff_files/figure-docx/parr-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8" w:name="stock-recruitement-relationship"/>
      <w:r>
        <w:t xml:space="preserve">Stock-Recruitement relationship</w:t>
      </w:r>
      <w:bookmarkEnd w:id="38"/>
    </w:p>
    <w:p>
      <w:pPr>
        <w:pStyle w:val="FirstParagraph"/>
      </w:pPr>
      <w:r>
        <w:t xml:space="preserve">Stock : number of anadromous adults escaped (available for reproduction)</w:t>
      </w:r>
      <w:r>
        <w:t xml:space="preserve"> </w:t>
      </w:r>
      <w:r>
        <w:t xml:space="preserve">Recruitment: number of parr 0+</w:t>
      </w:r>
    </w:p>
    <w:p>
      <w:pPr>
        <w:pStyle w:val="BodyText"/>
      </w:pPr>
      <w:r>
        <w:drawing>
          <wp:inline>
            <wp:extent cx="4620126" cy="3696101"/>
            <wp:effectExtent b="0" l="0" r="0" t="0"/>
            <wp:docPr descr="" title="" id="1" name="Picture"/>
            <a:graphic>
              <a:graphicData uri="http://schemas.openxmlformats.org/drawingml/2006/picture">
                <pic:pic>
                  <pic:nvPicPr>
                    <pic:cNvPr descr="Bilan_Scorff_files/figure-docx/SR-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Bilan_Scorff</dc:title>
  <dc:creator>Mathieu Buoro &amp; Etienne Prévost</dc:creator>
  <cp:keywords/>
  <dcterms:created xsi:type="dcterms:W3CDTF">2020-03-18T00:07:53Z</dcterms:created>
  <dcterms:modified xsi:type="dcterms:W3CDTF">2020-03-18T00:07:53Z</dcterms:modified>
</cp:coreProperties>
</file>