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83E53" w14:textId="77777777" w:rsidR="000058C5" w:rsidRDefault="002A5EB0" w:rsidP="000058C5">
      <w:pPr>
        <w:jc w:val="center"/>
        <w:rPr>
          <w:rFonts w:ascii="Century Gothic" w:hAnsi="Century Gothic"/>
          <w:b/>
          <w:u w:val="single"/>
        </w:rPr>
      </w:pPr>
      <w:r w:rsidRPr="000058C5">
        <w:rPr>
          <w:rFonts w:ascii="Century Gothic" w:hAnsi="Century Gothic"/>
          <w:b/>
          <w:u w:val="single"/>
        </w:rPr>
        <w:t>Anexo</w:t>
      </w:r>
      <w:r w:rsidR="000058C5" w:rsidRPr="000058C5">
        <w:rPr>
          <w:rFonts w:ascii="Century Gothic" w:hAnsi="Century Gothic"/>
          <w:b/>
          <w:u w:val="single"/>
        </w:rPr>
        <w:t>s</w:t>
      </w:r>
    </w:p>
    <w:p w14:paraId="475BB58B" w14:textId="77777777" w:rsidR="00165A19" w:rsidRPr="000058C5" w:rsidRDefault="00165A19" w:rsidP="000058C5">
      <w:pPr>
        <w:jc w:val="center"/>
        <w:rPr>
          <w:rFonts w:ascii="Century Gothic" w:hAnsi="Century Gothic"/>
          <w:b/>
          <w:u w:val="single"/>
        </w:rPr>
      </w:pPr>
    </w:p>
    <w:p w14:paraId="40DA993A" w14:textId="18FC4BFE" w:rsidR="008362E7" w:rsidRPr="008362E7" w:rsidRDefault="008362E7" w:rsidP="00165A19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</w:rPr>
      </w:pPr>
      <w:r w:rsidRPr="008362E7">
        <w:rPr>
          <w:rFonts w:ascii="Century Gothic" w:hAnsi="Century Gothic"/>
          <w:sz w:val="20"/>
          <w:szCs w:val="20"/>
        </w:rPr>
        <w:t>Análisis que determina la baja o mediana complejidad de la tipología del proyecto (en consistencia al Anexo N°11 del capítulo III de la Directiva General).</w:t>
      </w:r>
    </w:p>
    <w:p w14:paraId="5E663552" w14:textId="1DF0FB04" w:rsidR="008362E7" w:rsidRPr="008362E7" w:rsidRDefault="008362E7" w:rsidP="00165A19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</w:rPr>
      </w:pPr>
      <w:r w:rsidRPr="008362E7">
        <w:rPr>
          <w:rFonts w:ascii="Century Gothic" w:hAnsi="Century Gothic"/>
          <w:sz w:val="20"/>
          <w:szCs w:val="20"/>
        </w:rPr>
        <w:t>Informe del análisis técnico de la alternativa</w:t>
      </w:r>
    </w:p>
    <w:p w14:paraId="24506299" w14:textId="4DE17C31" w:rsidR="00165A19" w:rsidRPr="008362E7" w:rsidRDefault="008362E7" w:rsidP="00165A19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</w:rPr>
      </w:pPr>
      <w:r w:rsidRPr="008362E7">
        <w:rPr>
          <w:rFonts w:ascii="Century Gothic" w:hAnsi="Century Gothic"/>
          <w:sz w:val="20"/>
          <w:szCs w:val="20"/>
        </w:rPr>
        <w:t>D</w:t>
      </w:r>
      <w:r w:rsidR="00165A19" w:rsidRPr="008362E7">
        <w:rPr>
          <w:rFonts w:ascii="Century Gothic" w:hAnsi="Century Gothic"/>
          <w:sz w:val="20"/>
          <w:szCs w:val="20"/>
        </w:rPr>
        <w:t>iseño de planta de producción y procesamiento de la micro alga espirulina.</w:t>
      </w:r>
    </w:p>
    <w:p w14:paraId="3AE35DE6" w14:textId="21FC1688" w:rsidR="00165A19" w:rsidRPr="008362E7" w:rsidRDefault="00165A19" w:rsidP="00165A19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</w:rPr>
      </w:pPr>
      <w:r w:rsidRPr="008362E7">
        <w:rPr>
          <w:rFonts w:ascii="Century Gothic" w:hAnsi="Century Gothic"/>
          <w:sz w:val="20"/>
          <w:szCs w:val="20"/>
        </w:rPr>
        <w:t>Informe técnico de situación actual de la Dirección Regional de Producción</w:t>
      </w:r>
      <w:r w:rsidR="008362E7" w:rsidRPr="008362E7">
        <w:rPr>
          <w:rFonts w:ascii="Century Gothic" w:hAnsi="Century Gothic"/>
          <w:sz w:val="20"/>
          <w:szCs w:val="20"/>
        </w:rPr>
        <w:t>.</w:t>
      </w:r>
      <w:r w:rsidRPr="008362E7">
        <w:rPr>
          <w:rFonts w:ascii="Century Gothic" w:hAnsi="Century Gothic"/>
          <w:sz w:val="20"/>
          <w:szCs w:val="20"/>
        </w:rPr>
        <w:t xml:space="preserve"> Apurímac- Dirección de Industria.</w:t>
      </w:r>
    </w:p>
    <w:p w14:paraId="5EF92F47" w14:textId="173B4E64" w:rsidR="008362E7" w:rsidRPr="008362E7" w:rsidRDefault="008362E7" w:rsidP="00165A19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</w:rPr>
      </w:pPr>
      <w:r w:rsidRPr="008362E7">
        <w:rPr>
          <w:rFonts w:ascii="Century Gothic" w:hAnsi="Century Gothic"/>
          <w:sz w:val="20"/>
          <w:szCs w:val="20"/>
        </w:rPr>
        <w:t>Análisis de brecha se servicios.</w:t>
      </w:r>
    </w:p>
    <w:p w14:paraId="593B00B5" w14:textId="703762AD" w:rsidR="008362E7" w:rsidRPr="008362E7" w:rsidRDefault="008362E7" w:rsidP="00165A19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</w:rPr>
      </w:pPr>
      <w:r w:rsidRPr="008362E7">
        <w:rPr>
          <w:rFonts w:ascii="Century Gothic" w:hAnsi="Century Gothic"/>
          <w:sz w:val="20"/>
          <w:szCs w:val="20"/>
        </w:rPr>
        <w:t>Análisis de los resultados de la evaluación social.</w:t>
      </w:r>
    </w:p>
    <w:p w14:paraId="3F9623FC" w14:textId="4292CB51" w:rsidR="002A5EB0" w:rsidRPr="008362E7" w:rsidRDefault="002A5EB0" w:rsidP="00165A19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</w:rPr>
      </w:pPr>
      <w:r w:rsidRPr="008362E7">
        <w:rPr>
          <w:rFonts w:ascii="Century Gothic" w:hAnsi="Century Gothic"/>
          <w:sz w:val="20"/>
          <w:szCs w:val="20"/>
        </w:rPr>
        <w:t>Informe de Riesgo</w:t>
      </w:r>
      <w:r w:rsidR="008362E7" w:rsidRPr="008362E7">
        <w:rPr>
          <w:rFonts w:ascii="Century Gothic" w:hAnsi="Century Gothic"/>
          <w:sz w:val="20"/>
          <w:szCs w:val="20"/>
        </w:rPr>
        <w:t>.</w:t>
      </w:r>
    </w:p>
    <w:p w14:paraId="0EFE104E" w14:textId="77777777" w:rsidR="008362E7" w:rsidRPr="008362E7" w:rsidRDefault="008362E7" w:rsidP="008362E7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</w:rPr>
      </w:pPr>
      <w:r w:rsidRPr="008362E7">
        <w:rPr>
          <w:rFonts w:ascii="Century Gothic" w:hAnsi="Century Gothic"/>
          <w:sz w:val="20"/>
          <w:szCs w:val="20"/>
        </w:rPr>
        <w:t>Análisis de Suelos.</w:t>
      </w:r>
    </w:p>
    <w:p w14:paraId="43C42DF8" w14:textId="77777777" w:rsidR="008362E7" w:rsidRPr="008362E7" w:rsidRDefault="008362E7" w:rsidP="008362E7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</w:rPr>
      </w:pPr>
      <w:r w:rsidRPr="008362E7">
        <w:rPr>
          <w:rFonts w:ascii="Century Gothic" w:hAnsi="Century Gothic"/>
          <w:sz w:val="20"/>
          <w:szCs w:val="20"/>
        </w:rPr>
        <w:t>Análisis de Agua.</w:t>
      </w:r>
    </w:p>
    <w:p w14:paraId="148EB9CC" w14:textId="60BF870D" w:rsidR="008362E7" w:rsidRPr="008362E7" w:rsidRDefault="008362E7" w:rsidP="00165A19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</w:rPr>
      </w:pPr>
      <w:r w:rsidRPr="008362E7">
        <w:rPr>
          <w:rFonts w:ascii="Century Gothic" w:hAnsi="Century Gothic"/>
          <w:sz w:val="20"/>
          <w:szCs w:val="20"/>
        </w:rPr>
        <w:t>Certificado de Inexistencia de Restos Arqueológicos.</w:t>
      </w:r>
    </w:p>
    <w:p w14:paraId="7DEF55CE" w14:textId="645F3085" w:rsidR="002A5EB0" w:rsidRPr="008362E7" w:rsidRDefault="002A5EB0" w:rsidP="00165A19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</w:rPr>
      </w:pPr>
      <w:r w:rsidRPr="008362E7">
        <w:rPr>
          <w:rFonts w:ascii="Century Gothic" w:hAnsi="Century Gothic"/>
          <w:sz w:val="20"/>
          <w:szCs w:val="20"/>
        </w:rPr>
        <w:t xml:space="preserve">Informe de </w:t>
      </w:r>
      <w:r w:rsidR="008362E7" w:rsidRPr="008362E7">
        <w:rPr>
          <w:rFonts w:ascii="Century Gothic" w:hAnsi="Century Gothic"/>
          <w:sz w:val="20"/>
          <w:szCs w:val="20"/>
        </w:rPr>
        <w:t xml:space="preserve">Estudio de </w:t>
      </w:r>
      <w:r w:rsidRPr="008362E7">
        <w:rPr>
          <w:rFonts w:ascii="Century Gothic" w:hAnsi="Century Gothic"/>
          <w:sz w:val="20"/>
          <w:szCs w:val="20"/>
        </w:rPr>
        <w:t>Análisis Ambiental</w:t>
      </w:r>
      <w:r w:rsidR="008362E7" w:rsidRPr="008362E7">
        <w:rPr>
          <w:rFonts w:ascii="Century Gothic" w:hAnsi="Century Gothic"/>
          <w:sz w:val="20"/>
          <w:szCs w:val="20"/>
        </w:rPr>
        <w:t>.</w:t>
      </w:r>
      <w:r w:rsidRPr="008362E7">
        <w:rPr>
          <w:rFonts w:ascii="Century Gothic" w:hAnsi="Century Gothic"/>
          <w:sz w:val="20"/>
          <w:szCs w:val="20"/>
        </w:rPr>
        <w:t xml:space="preserve"> </w:t>
      </w:r>
    </w:p>
    <w:p w14:paraId="61BBC92E" w14:textId="02382F60" w:rsidR="002A5EB0" w:rsidRPr="008362E7" w:rsidRDefault="002A5EB0" w:rsidP="00165A19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</w:rPr>
      </w:pPr>
      <w:r w:rsidRPr="008362E7">
        <w:rPr>
          <w:rFonts w:ascii="Century Gothic" w:hAnsi="Century Gothic"/>
          <w:sz w:val="20"/>
          <w:szCs w:val="20"/>
        </w:rPr>
        <w:t>Plano de Ubicación de Terreno San Gabriel</w:t>
      </w:r>
      <w:r w:rsidR="008362E7" w:rsidRPr="008362E7">
        <w:rPr>
          <w:rFonts w:ascii="Century Gothic" w:hAnsi="Century Gothic"/>
          <w:sz w:val="20"/>
          <w:szCs w:val="20"/>
        </w:rPr>
        <w:t>, plano de arquitectura, etc.</w:t>
      </w:r>
      <w:r w:rsidRPr="008362E7">
        <w:rPr>
          <w:rFonts w:ascii="Century Gothic" w:hAnsi="Century Gothic"/>
          <w:sz w:val="20"/>
          <w:szCs w:val="20"/>
        </w:rPr>
        <w:t xml:space="preserve"> </w:t>
      </w:r>
    </w:p>
    <w:p w14:paraId="5F7A0ED6" w14:textId="77777777" w:rsidR="008362E7" w:rsidRPr="008362E7" w:rsidRDefault="008362E7" w:rsidP="00165A19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</w:rPr>
      </w:pPr>
      <w:r w:rsidRPr="008362E7">
        <w:rPr>
          <w:rFonts w:ascii="Century Gothic" w:hAnsi="Century Gothic"/>
          <w:sz w:val="20"/>
          <w:szCs w:val="20"/>
        </w:rPr>
        <w:t>Planos del centro de producción de la microalga Espirulina.</w:t>
      </w:r>
    </w:p>
    <w:p w14:paraId="7C21C199" w14:textId="7DE828AB" w:rsidR="002A5EB0" w:rsidRPr="008362E7" w:rsidRDefault="008362E7" w:rsidP="00165A19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</w:rPr>
      </w:pPr>
      <w:r w:rsidRPr="008362E7">
        <w:rPr>
          <w:rFonts w:ascii="Century Gothic" w:hAnsi="Century Gothic"/>
          <w:sz w:val="20"/>
          <w:szCs w:val="20"/>
        </w:rPr>
        <w:t>Planos de la plata de</w:t>
      </w:r>
      <w:r w:rsidR="002A5EB0" w:rsidRPr="008362E7">
        <w:rPr>
          <w:rFonts w:ascii="Century Gothic" w:hAnsi="Century Gothic"/>
          <w:sz w:val="20"/>
          <w:szCs w:val="20"/>
        </w:rPr>
        <w:t xml:space="preserve"> procesamiento de la migro alga espirulina.</w:t>
      </w:r>
    </w:p>
    <w:p w14:paraId="360D0D42" w14:textId="2FDCA6E8" w:rsidR="002A5EB0" w:rsidRPr="008362E7" w:rsidRDefault="002A5EB0" w:rsidP="00165A19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</w:rPr>
      </w:pPr>
      <w:r w:rsidRPr="008362E7">
        <w:rPr>
          <w:rFonts w:ascii="Century Gothic" w:hAnsi="Century Gothic"/>
          <w:sz w:val="20"/>
          <w:szCs w:val="20"/>
        </w:rPr>
        <w:t xml:space="preserve">Plano </w:t>
      </w:r>
      <w:r w:rsidR="00710BCC" w:rsidRPr="008362E7">
        <w:rPr>
          <w:rFonts w:ascii="Century Gothic" w:hAnsi="Century Gothic"/>
          <w:sz w:val="20"/>
          <w:szCs w:val="20"/>
        </w:rPr>
        <w:t xml:space="preserve">de Ubicación y diseño </w:t>
      </w:r>
      <w:r w:rsidRPr="008362E7">
        <w:rPr>
          <w:rFonts w:ascii="Century Gothic" w:hAnsi="Century Gothic"/>
          <w:sz w:val="20"/>
          <w:szCs w:val="20"/>
        </w:rPr>
        <w:t xml:space="preserve">de </w:t>
      </w:r>
      <w:r w:rsidR="008362E7" w:rsidRPr="008362E7">
        <w:rPr>
          <w:rFonts w:ascii="Century Gothic" w:hAnsi="Century Gothic"/>
          <w:sz w:val="20"/>
          <w:szCs w:val="20"/>
        </w:rPr>
        <w:t>Fitotoldos</w:t>
      </w:r>
      <w:r w:rsidRPr="008362E7">
        <w:rPr>
          <w:rFonts w:ascii="Century Gothic" w:hAnsi="Century Gothic"/>
          <w:sz w:val="20"/>
          <w:szCs w:val="20"/>
        </w:rPr>
        <w:t>.</w:t>
      </w:r>
    </w:p>
    <w:p w14:paraId="3BBBF41C" w14:textId="74AE1E6F" w:rsidR="008362E7" w:rsidRPr="008362E7" w:rsidRDefault="008362E7" w:rsidP="00165A19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</w:rPr>
      </w:pPr>
      <w:r w:rsidRPr="008362E7">
        <w:rPr>
          <w:rFonts w:ascii="Century Gothic" w:hAnsi="Century Gothic"/>
          <w:sz w:val="20"/>
          <w:szCs w:val="20"/>
        </w:rPr>
        <w:t>Costos.</w:t>
      </w:r>
    </w:p>
    <w:p w14:paraId="659E76DB" w14:textId="4E8D4DDD" w:rsidR="008362E7" w:rsidRPr="008362E7" w:rsidRDefault="008362E7" w:rsidP="008362E7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</w:rPr>
      </w:pPr>
      <w:r w:rsidRPr="008362E7">
        <w:rPr>
          <w:rFonts w:ascii="Century Gothic" w:hAnsi="Century Gothic"/>
          <w:sz w:val="20"/>
          <w:szCs w:val="20"/>
        </w:rPr>
        <w:t xml:space="preserve">Resolución de Licencia de Uso de Agua al Comité de Regantes </w:t>
      </w:r>
      <w:r w:rsidRPr="008362E7">
        <w:rPr>
          <w:rFonts w:ascii="Century Gothic" w:hAnsi="Century Gothic"/>
          <w:sz w:val="20"/>
          <w:szCs w:val="20"/>
        </w:rPr>
        <w:t>San Gabriel</w:t>
      </w:r>
      <w:r w:rsidRPr="008362E7">
        <w:rPr>
          <w:rFonts w:ascii="Century Gothic" w:hAnsi="Century Gothic"/>
          <w:sz w:val="20"/>
          <w:szCs w:val="20"/>
        </w:rPr>
        <w:t>.</w:t>
      </w:r>
    </w:p>
    <w:p w14:paraId="0B42AB7E" w14:textId="77777777" w:rsidR="008362E7" w:rsidRPr="008362E7" w:rsidRDefault="008362E7" w:rsidP="008362E7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</w:rPr>
      </w:pPr>
      <w:r w:rsidRPr="008362E7">
        <w:rPr>
          <w:rFonts w:ascii="Century Gothic" w:hAnsi="Century Gothic"/>
          <w:sz w:val="20"/>
          <w:szCs w:val="20"/>
        </w:rPr>
        <w:t>Encuestas.</w:t>
      </w:r>
    </w:p>
    <w:p w14:paraId="2DC26E6D" w14:textId="096F5CF6" w:rsidR="002A5EB0" w:rsidRPr="008362E7" w:rsidRDefault="002A5EB0" w:rsidP="00165A19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</w:rPr>
      </w:pPr>
      <w:r w:rsidRPr="008362E7">
        <w:rPr>
          <w:rFonts w:ascii="Century Gothic" w:hAnsi="Century Gothic"/>
          <w:sz w:val="20"/>
          <w:szCs w:val="20"/>
        </w:rPr>
        <w:t xml:space="preserve">Acta de Operación Mantenimiento de la Dirección </w:t>
      </w:r>
      <w:r w:rsidR="008362E7" w:rsidRPr="008362E7">
        <w:rPr>
          <w:rFonts w:ascii="Century Gothic" w:hAnsi="Century Gothic"/>
          <w:sz w:val="20"/>
          <w:szCs w:val="20"/>
        </w:rPr>
        <w:t xml:space="preserve">Regional </w:t>
      </w:r>
      <w:r w:rsidRPr="008362E7">
        <w:rPr>
          <w:rFonts w:ascii="Century Gothic" w:hAnsi="Century Gothic"/>
          <w:sz w:val="20"/>
          <w:szCs w:val="20"/>
        </w:rPr>
        <w:t>de</w:t>
      </w:r>
      <w:r w:rsidR="008362E7" w:rsidRPr="008362E7">
        <w:rPr>
          <w:rFonts w:ascii="Century Gothic" w:hAnsi="Century Gothic"/>
          <w:sz w:val="20"/>
          <w:szCs w:val="20"/>
        </w:rPr>
        <w:t xml:space="preserve"> la</w:t>
      </w:r>
      <w:r w:rsidRPr="008362E7">
        <w:rPr>
          <w:rFonts w:ascii="Century Gothic" w:hAnsi="Century Gothic"/>
          <w:sz w:val="20"/>
          <w:szCs w:val="20"/>
        </w:rPr>
        <w:t xml:space="preserve"> Producción Apurímac.</w:t>
      </w:r>
    </w:p>
    <w:p w14:paraId="17131016" w14:textId="77777777" w:rsidR="002A5EB0" w:rsidRPr="008362E7" w:rsidRDefault="002A5EB0" w:rsidP="00165A19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</w:rPr>
      </w:pPr>
      <w:r w:rsidRPr="008362E7">
        <w:rPr>
          <w:rFonts w:ascii="Century Gothic" w:hAnsi="Century Gothic"/>
          <w:sz w:val="20"/>
          <w:szCs w:val="20"/>
        </w:rPr>
        <w:t>Acta de operación y mantenimiento de 9 distritos para Operación y mantenimiento de fitotoldos</w:t>
      </w:r>
    </w:p>
    <w:p w14:paraId="2FF62B0C" w14:textId="2D70C5C8" w:rsidR="002A5EB0" w:rsidRPr="008362E7" w:rsidRDefault="002A5EB0" w:rsidP="008362E7">
      <w:pPr>
        <w:pStyle w:val="Prrafodelista"/>
        <w:jc w:val="both"/>
        <w:rPr>
          <w:rFonts w:ascii="Century Gothic" w:hAnsi="Century Gothic"/>
          <w:sz w:val="20"/>
          <w:szCs w:val="20"/>
        </w:rPr>
      </w:pPr>
      <w:r w:rsidRPr="008362E7">
        <w:rPr>
          <w:rFonts w:ascii="Century Gothic" w:hAnsi="Century Gothic"/>
          <w:sz w:val="20"/>
          <w:szCs w:val="20"/>
        </w:rPr>
        <w:t xml:space="preserve">  </w:t>
      </w:r>
    </w:p>
    <w:p w14:paraId="11DE413B" w14:textId="77777777" w:rsidR="002A5EB0" w:rsidRDefault="002A5EB0"/>
    <w:sectPr w:rsidR="002A5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A5F3E"/>
    <w:multiLevelType w:val="hybridMultilevel"/>
    <w:tmpl w:val="27FEB4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EB0"/>
    <w:rsid w:val="000058C5"/>
    <w:rsid w:val="00165A19"/>
    <w:rsid w:val="0021624A"/>
    <w:rsid w:val="002A5EB0"/>
    <w:rsid w:val="005A169C"/>
    <w:rsid w:val="00710BCC"/>
    <w:rsid w:val="007C1724"/>
    <w:rsid w:val="007E46BD"/>
    <w:rsid w:val="008362E7"/>
    <w:rsid w:val="00892512"/>
    <w:rsid w:val="008D05A4"/>
    <w:rsid w:val="00B67EF2"/>
    <w:rsid w:val="00EF135C"/>
    <w:rsid w:val="00F6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E89CB6"/>
  <w15:chartTrackingRefBased/>
  <w15:docId w15:val="{328BF633-F6C7-4642-B94E-6AEDCD62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5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</dc:creator>
  <cp:keywords/>
  <dc:description/>
  <cp:lastModifiedBy>ORFEI-GERMUT</cp:lastModifiedBy>
  <cp:revision>3</cp:revision>
  <cp:lastPrinted>2020-07-21T18:10:00Z</cp:lastPrinted>
  <dcterms:created xsi:type="dcterms:W3CDTF">2020-07-21T13:16:00Z</dcterms:created>
  <dcterms:modified xsi:type="dcterms:W3CDTF">2020-07-21T19:10:00Z</dcterms:modified>
</cp:coreProperties>
</file>