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967B18" w:rsidRDefault="008A5301">
          <w:fldSimple w:instr=" TOC \o &quot;1-3&quot; \h \z \u ">
            <w:r w:rsidR="00967B18">
              <w:rPr>
                <w:b/>
                <w:bCs/>
                <w:noProof/>
              </w:rPr>
              <w:t>No se encontraron elementos de tabla de contenido.</w:t>
            </w:r>
          </w:fldSimple>
        </w:p>
      </w:sdtContent>
    </w:sdt>
    <w:p w:rsidR="00967B18" w:rsidRDefault="00967B18">
      <w:r>
        <w:br w:type="page"/>
      </w:r>
    </w:p>
    <w:p w:rsidR="001C3876" w:rsidRDefault="00967B18" w:rsidP="00967B18">
      <w:pPr>
        <w:pStyle w:val="Ttulo1"/>
        <w:numPr>
          <w:ilvl w:val="0"/>
          <w:numId w:val="1"/>
        </w:numPr>
      </w:pPr>
      <w:r>
        <w:lastRenderedPageBreak/>
        <w:t>Introducción</w:t>
      </w:r>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Default="00567338" w:rsidP="00567338">
      <w:pPr>
        <w:rPr>
          <w:sz w:val="24"/>
          <w:szCs w:val="24"/>
        </w:rPr>
      </w:pPr>
      <w:r>
        <w:rPr>
          <w:sz w:val="24"/>
          <w:szCs w:val="24"/>
        </w:rPr>
        <w:br w:type="page"/>
      </w:r>
    </w:p>
    <w:p w:rsidR="00495AB1" w:rsidRDefault="00495AB1" w:rsidP="00495AB1">
      <w:pPr>
        <w:pStyle w:val="Ttulo1"/>
        <w:numPr>
          <w:ilvl w:val="0"/>
          <w:numId w:val="1"/>
        </w:numPr>
      </w:pPr>
      <w:r>
        <w:lastRenderedPageBreak/>
        <w:t>Modelo de dominio</w:t>
      </w:r>
    </w:p>
    <w:p w:rsidR="00495AB1" w:rsidRDefault="00495AB1" w:rsidP="00495AB1"/>
    <w:p w:rsidR="00A54E64" w:rsidRDefault="00495AB1" w:rsidP="00397998">
      <w:pPr>
        <w:ind w:firstLine="708"/>
        <w:rPr>
          <w:sz w:val="24"/>
          <w:szCs w:val="24"/>
        </w:rPr>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r>
        <w:rPr>
          <w:noProof/>
          <w:sz w:val="24"/>
          <w:szCs w:val="24"/>
          <w:lang w:eastAsia="es-ES"/>
        </w:rPr>
        <w:drawing>
          <wp:inline distT="0" distB="0" distL="0" distR="0">
            <wp:extent cx="5115752" cy="3781425"/>
            <wp:effectExtent l="19050" t="0" r="8698" b="0"/>
            <wp:docPr id="6" name="Imagen 1"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img.jpg"/>
                    <pic:cNvPicPr>
                      <a:picLocks noChangeAspect="1" noChangeArrowheads="1"/>
                    </pic:cNvPicPr>
                  </pic:nvPicPr>
                  <pic:blipFill>
                    <a:blip r:embed="rId8"/>
                    <a:srcRect/>
                    <a:stretch>
                      <a:fillRect/>
                    </a:stretch>
                  </pic:blipFill>
                  <pic:spPr bwMode="auto">
                    <a:xfrm>
                      <a:off x="0" y="0"/>
                      <a:ext cx="5116072" cy="3781662"/>
                    </a:xfrm>
                    <a:prstGeom prst="rect">
                      <a:avLst/>
                    </a:prstGeom>
                    <a:noFill/>
                    <a:ln w="9525">
                      <a:noFill/>
                      <a:miter lim="800000"/>
                      <a:headEnd/>
                      <a:tailEnd/>
                    </a:ln>
                  </pic:spPr>
                </pic:pic>
              </a:graphicData>
            </a:graphic>
          </wp:inline>
        </w:drawing>
      </w:r>
    </w:p>
    <w:p w:rsidR="00397998" w:rsidRDefault="00397998" w:rsidP="00397998">
      <w:pPr>
        <w:pStyle w:val="Epgrafe"/>
        <w:jc w:val="center"/>
      </w:pPr>
      <w:r>
        <w:t xml:space="preserve">Imagen </w:t>
      </w:r>
      <w:fldSimple w:instr=" SEQ Imagen \* ARABIC ">
        <w:r w:rsidR="00450EEF">
          <w:rPr>
            <w:noProof/>
          </w:rPr>
          <w:t>1</w:t>
        </w:r>
      </w:fldSimple>
      <w:r>
        <w:t>: Modelo de dominio de la aplicación</w:t>
      </w:r>
    </w:p>
    <w:p w:rsidR="00567338" w:rsidRDefault="00567338" w:rsidP="00397998">
      <w:pPr>
        <w:jc w:val="center"/>
        <w:rPr>
          <w:sz w:val="24"/>
          <w:szCs w:val="24"/>
        </w:rPr>
      </w:pPr>
      <w:r>
        <w:rPr>
          <w:sz w:val="24"/>
          <w:szCs w:val="24"/>
        </w:rPr>
        <w:br w:type="page"/>
      </w:r>
    </w:p>
    <w:p w:rsidR="00567338" w:rsidRDefault="00567338" w:rsidP="00567338">
      <w:pPr>
        <w:pStyle w:val="Ttulo1"/>
        <w:numPr>
          <w:ilvl w:val="0"/>
          <w:numId w:val="1"/>
        </w:numPr>
      </w:pPr>
      <w:r>
        <w:lastRenderedPageBreak/>
        <w:t>Vista de Casos de Uso</w:t>
      </w:r>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r>
        <w:t xml:space="preserve">Casos de uso </w:t>
      </w:r>
      <w:r w:rsidR="000F374D">
        <w:t>críticos</w:t>
      </w:r>
    </w:p>
    <w:p w:rsidR="00B431BE" w:rsidRDefault="00B431BE" w:rsidP="00B431BE"/>
    <w:p w:rsidR="00B431BE" w:rsidRDefault="00B431BE" w:rsidP="00B431BE">
      <w:pPr>
        <w:pStyle w:val="Ttulo3"/>
        <w:numPr>
          <w:ilvl w:val="2"/>
          <w:numId w:val="1"/>
        </w:numPr>
      </w:pPr>
      <w:r>
        <w:t>Módulo Web</w:t>
      </w:r>
    </w:p>
    <w:p w:rsidR="00B431BE" w:rsidRPr="00B431BE" w:rsidRDefault="00B431BE" w:rsidP="00B431BE"/>
    <w:tbl>
      <w:tblPr>
        <w:tblStyle w:val="Tablaconcuadrcula"/>
        <w:tblW w:w="0" w:type="auto"/>
        <w:tblLook w:val="04A0"/>
      </w:tblPr>
      <w:tblGrid>
        <w:gridCol w:w="4322"/>
        <w:gridCol w:w="4322"/>
      </w:tblGrid>
      <w:tr w:rsidR="00B431BE" w:rsidTr="00B431BE">
        <w:tc>
          <w:tcPr>
            <w:tcW w:w="4322" w:type="dxa"/>
          </w:tcPr>
          <w:p w:rsidR="00B431BE" w:rsidRPr="00B431BE" w:rsidRDefault="00B431BE" w:rsidP="00B431BE">
            <w:pPr>
              <w:rPr>
                <w:b/>
              </w:rPr>
            </w:pPr>
            <w:r w:rsidRPr="00B431BE">
              <w:rPr>
                <w:b/>
              </w:rPr>
              <w:t>Identificador</w:t>
            </w:r>
          </w:p>
        </w:tc>
        <w:tc>
          <w:tcPr>
            <w:tcW w:w="4322" w:type="dxa"/>
          </w:tcPr>
          <w:p w:rsidR="00B431BE" w:rsidRDefault="00B431BE" w:rsidP="00B431BE">
            <w:r>
              <w:t>LOGIN_WEB</w:t>
            </w:r>
          </w:p>
        </w:tc>
      </w:tr>
      <w:tr w:rsidR="00B431BE" w:rsidTr="00B431BE">
        <w:tc>
          <w:tcPr>
            <w:tcW w:w="4322" w:type="dxa"/>
          </w:tcPr>
          <w:p w:rsidR="00B431BE" w:rsidRPr="00B431BE" w:rsidRDefault="00B431BE" w:rsidP="00B431BE">
            <w:pPr>
              <w:rPr>
                <w:b/>
              </w:rPr>
            </w:pPr>
            <w:r w:rsidRPr="00B431BE">
              <w:rPr>
                <w:b/>
              </w:rPr>
              <w:t>Nombre</w:t>
            </w:r>
          </w:p>
        </w:tc>
        <w:tc>
          <w:tcPr>
            <w:tcW w:w="4322" w:type="dxa"/>
          </w:tcPr>
          <w:p w:rsidR="00B431BE" w:rsidRDefault="00B431BE" w:rsidP="00B431BE">
            <w:r>
              <w:t>Login web</w:t>
            </w:r>
          </w:p>
        </w:tc>
      </w:tr>
      <w:tr w:rsidR="00B431BE" w:rsidTr="00B431BE">
        <w:tc>
          <w:tcPr>
            <w:tcW w:w="4322" w:type="dxa"/>
          </w:tcPr>
          <w:p w:rsidR="00B431BE" w:rsidRPr="00B431BE" w:rsidRDefault="00B431BE" w:rsidP="00B431BE">
            <w:pPr>
              <w:rPr>
                <w:b/>
              </w:rPr>
            </w:pPr>
            <w:r w:rsidRPr="00B431BE">
              <w:rPr>
                <w:b/>
              </w:rPr>
              <w:t>Descripción</w:t>
            </w:r>
          </w:p>
        </w:tc>
        <w:tc>
          <w:tcPr>
            <w:tcW w:w="4322"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BC_WEB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15270D">
            <w:r>
              <w:t>Buscar contenidos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LOGOUT_WEB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2B4D01">
            <w:r>
              <w:t>Logout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previamente autenticado en el sistema hace clic en el </w:t>
            </w:r>
            <w:r w:rsidR="000F374D">
              <w:t>botón</w:t>
            </w:r>
            <w:r>
              <w:t xml:space="preserve"> “salir” de la interfaz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r>
        <w:lastRenderedPageBreak/>
        <w:t>Módulo Móvil</w:t>
      </w:r>
    </w:p>
    <w:p w:rsidR="00B431BE" w:rsidRDefault="00B431BE" w:rsidP="00B431BE"/>
    <w:p w:rsidR="00533EA5" w:rsidRPr="00B431BE"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LOGIN_MOVIL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Login a través 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BC_MOVIL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Buscar contenidos desde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LOGOUT_MOVIL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0F374D" w:rsidP="00533EA5">
            <w:r>
              <w:t>Desincronización</w:t>
            </w:r>
            <w:r w:rsidR="00533EA5">
              <w:t xml:space="preserve"> del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r>
        <w:t xml:space="preserve">Diagrama de casos de uso </w:t>
      </w:r>
      <w:r w:rsidR="000F374D">
        <w:t>críticos</w:t>
      </w:r>
    </w:p>
    <w:p w:rsidR="002B4D01" w:rsidRPr="002B4D01" w:rsidRDefault="002B4D01" w:rsidP="002B4D01"/>
    <w:p w:rsidR="002B4D01" w:rsidRDefault="002B4D01" w:rsidP="002B4D01">
      <w:pPr>
        <w:keepNext/>
      </w:pPr>
      <w:r>
        <w:rPr>
          <w:noProof/>
          <w:lang w:eastAsia="es-ES"/>
        </w:rPr>
        <w:drawing>
          <wp:inline distT="0" distB="0" distL="0" distR="0">
            <wp:extent cx="5400040" cy="5069425"/>
            <wp:effectExtent l="19050" t="0" r="0" b="0"/>
            <wp:docPr id="5"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9"/>
                    <a:srcRect/>
                    <a:stretch>
                      <a:fillRect/>
                    </a:stretch>
                  </pic:blipFill>
                  <pic:spPr bwMode="auto">
                    <a:xfrm>
                      <a:off x="0" y="0"/>
                      <a:ext cx="5400040" cy="5069425"/>
                    </a:xfrm>
                    <a:prstGeom prst="rect">
                      <a:avLst/>
                    </a:prstGeom>
                    <a:noFill/>
                    <a:ln w="9525">
                      <a:noFill/>
                      <a:miter lim="800000"/>
                      <a:headEnd/>
                      <a:tailEnd/>
                    </a:ln>
                  </pic:spPr>
                </pic:pic>
              </a:graphicData>
            </a:graphic>
          </wp:inline>
        </w:drawing>
      </w:r>
    </w:p>
    <w:p w:rsidR="00B431BE" w:rsidRDefault="002B4D01" w:rsidP="002B4D01">
      <w:pPr>
        <w:pStyle w:val="Epgrafe"/>
        <w:jc w:val="center"/>
      </w:pPr>
      <w:r>
        <w:t xml:space="preserve">Imagen </w:t>
      </w:r>
      <w:fldSimple w:instr=" SEQ Imagen \* ARABIC ">
        <w:r w:rsidR="00450EEF">
          <w:rPr>
            <w:noProof/>
          </w:rPr>
          <w:t>2</w:t>
        </w:r>
      </w:fldSimple>
      <w:r>
        <w:t>: Diagrama de casos de uso críticos</w:t>
      </w:r>
    </w:p>
    <w:p w:rsidR="002018D3" w:rsidRDefault="002018D3" w:rsidP="002018D3"/>
    <w:p w:rsidR="002018D3" w:rsidRDefault="002018D3" w:rsidP="002018D3">
      <w:pPr>
        <w:pStyle w:val="Ttulo1"/>
        <w:numPr>
          <w:ilvl w:val="0"/>
          <w:numId w:val="1"/>
        </w:numPr>
      </w:pPr>
      <w:r>
        <w:t>Vista Lógica</w:t>
      </w:r>
    </w:p>
    <w:p w:rsidR="002018D3" w:rsidRDefault="002018D3" w:rsidP="002018D3"/>
    <w:p w:rsidR="002018D3" w:rsidRDefault="002018D3" w:rsidP="002018D3">
      <w:pPr>
        <w:ind w:firstLine="708"/>
      </w:pPr>
      <w:r>
        <w:t xml:space="preserve">La Vista Logica permite describir el sistema en base a abstracciones fundamentales del diseño orientado a objetos para dar soporte a los requerimientos funcionales establecidos. Adoptando un enfoque </w:t>
      </w:r>
      <w:r>
        <w:rPr>
          <w:i/>
        </w:rPr>
        <w:t>top-down</w:t>
      </w:r>
      <w:r>
        <w:rPr>
          <w:b/>
          <w:i/>
        </w:rPr>
        <w:t xml:space="preserve"> </w:t>
      </w:r>
      <w:r>
        <w:t>descompondremos al sistema en un conjunto de  subsistemas, como pueden ser las capas lógicas, y a través de sucesivos refinamientos se llegará a las unidades lógicas mas pequeñas.</w:t>
      </w:r>
    </w:p>
    <w:p w:rsidR="002018D3" w:rsidRDefault="002018D3" w:rsidP="002018D3"/>
    <w:p w:rsidR="002018D3" w:rsidRDefault="002018D3" w:rsidP="002018D3">
      <w:pPr>
        <w:pStyle w:val="Ttulo2"/>
        <w:numPr>
          <w:ilvl w:val="1"/>
          <w:numId w:val="1"/>
        </w:numPr>
      </w:pPr>
      <w:r>
        <w:lastRenderedPageBreak/>
        <w:t>Estilo Arquitectónico</w:t>
      </w:r>
    </w:p>
    <w:p w:rsidR="002018D3" w:rsidRDefault="002018D3" w:rsidP="002018D3">
      <w:pPr>
        <w:ind w:left="360"/>
      </w:pPr>
    </w:p>
    <w:p w:rsidR="002018D3" w:rsidRDefault="002018D3" w:rsidP="002018D3">
      <w:pPr>
        <w:ind w:firstLine="708"/>
      </w:pPr>
      <w:r>
        <w:t>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Presentacion estando las dos ultimas a un mismo nivel ya que ambos dependen de la Capa de negocio y no tienen dependencias entre sí.</w:t>
      </w:r>
    </w:p>
    <w:p w:rsidR="002018D3" w:rsidRDefault="002018D3" w:rsidP="00286821">
      <w:pPr>
        <w:pStyle w:val="Ttulo3"/>
        <w:numPr>
          <w:ilvl w:val="2"/>
          <w:numId w:val="1"/>
        </w:numPr>
      </w:pPr>
      <w:r>
        <w:t>Subsistemas de la arquitectura</w:t>
      </w:r>
    </w:p>
    <w:p w:rsidR="002018D3" w:rsidRDefault="002018D3" w:rsidP="002018D3"/>
    <w:p w:rsidR="002018D3" w:rsidRDefault="002018D3" w:rsidP="002018D3">
      <w:pPr>
        <w:ind w:firstLine="708"/>
      </w:pPr>
      <w:r>
        <w:t>En esta sección se dará una breve introducción cada Subsistema identificado para la arquitectura adoptada, asi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397998">
        <w:t>presentacion contiene los componentes de la aplicación que conforman la interfaz de usuario y manejan las interacciones con los mismos.</w:t>
      </w:r>
    </w:p>
    <w:p w:rsidR="00397998" w:rsidRDefault="00397998" w:rsidP="00397998">
      <w:pPr>
        <w:ind w:firstLine="708"/>
      </w:pPr>
      <w:r>
        <w:t>Dado que la aplicación a desarrollar constará tanto de un modulo web como un modulo movil, vale destacar algunas particulariades. En el caso de la aplicación web la Capa de presentación estará compuesta por paginas html (JSF o Java Server Faces) asi como Manages Beans siendo los ultimos las clases de logica de presentación del lado del servidor. Por otra parte la aplicación móvil será conformada</w:t>
      </w:r>
    </w:p>
    <w:p w:rsidR="00397998" w:rsidRDefault="00397998" w:rsidP="00397998">
      <w:pPr>
        <w:ind w:firstLine="708"/>
      </w:pPr>
      <w:r>
        <w:t xml:space="preserve">En la </w:t>
      </w:r>
      <w:commentRangeStart w:id="0"/>
      <w:r>
        <w:t>Figura N</w:t>
      </w:r>
      <w:commentRangeEnd w:id="0"/>
      <w:r>
        <w:rPr>
          <w:rStyle w:val="Refdecomentario"/>
          <w:rFonts w:eastAsiaTheme="minorEastAsia"/>
          <w:lang w:eastAsia="es-ES"/>
        </w:rPr>
        <w:commentReference w:id="0"/>
      </w:r>
      <w:r>
        <w:t xml:space="preserve"> se ilustran algunos de los componentes logicos que conforman la Capa de Presentacion (se optó por analizar la interfaz web, el caso de la aplicación movil es análogo por lo que se obvia). Se puede apreciar que la WebMarketplace ofrece a los usuarios las funcionalidades definidas para el sistema, utilizando las clases correspondientes a la logica de presentacion o Managed Beans (como son UsuarioMB y ContenidoMB). Los Managed Beans delegan la tarea  los componentes de Capa de Negocio a traves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La Capa de Servicios tiene como finalidad ofrecer un subconjunto de la logica dde negocio a clientes remotos, como pueden ser paginas html a traves de pedidos ajax o la aplicación movil para la recarga de contenidos. Dichos servicios serán expuestos a traves de Servicios Web SOAP asi como Servicios Web REST utilizando las tecnologias JAX-WS y JAX-RS respectivamente.</w:t>
      </w:r>
    </w:p>
    <w:p w:rsidR="00397998" w:rsidRDefault="00397998" w:rsidP="00397998">
      <w:pPr>
        <w:ind w:firstLine="708"/>
      </w:pPr>
      <w:r>
        <w:lastRenderedPageBreak/>
        <w:t xml:space="preserve">Los clientes remotos serán tanto la aplicación web como la aplicación movil que consumiran dicha logica con el fin de recargar contenido, llevar a cabo operaciones como pueden ser compra y descarga, calificacion de contenidos, entre otros. </w:t>
      </w:r>
    </w:p>
    <w:p w:rsidR="00397998" w:rsidRDefault="00397998" w:rsidP="00397998">
      <w:pPr>
        <w:keepNext/>
        <w:ind w:firstLine="708"/>
      </w:pPr>
      <w:r>
        <w:rPr>
          <w:noProof/>
          <w:lang w:eastAsia="es-ES"/>
        </w:rPr>
        <w:drawing>
          <wp:inline distT="0" distB="0" distL="0" distR="0">
            <wp:extent cx="4371975" cy="3187693"/>
            <wp:effectExtent l="19050" t="0" r="9525" b="0"/>
            <wp:docPr id="7"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11"/>
                    <a:srcRect/>
                    <a:stretch>
                      <a:fillRect/>
                    </a:stretch>
                  </pic:blipFill>
                  <pic:spPr bwMode="auto">
                    <a:xfrm>
                      <a:off x="0" y="0"/>
                      <a:ext cx="4377380" cy="3191634"/>
                    </a:xfrm>
                    <a:prstGeom prst="rect">
                      <a:avLst/>
                    </a:prstGeom>
                    <a:noFill/>
                    <a:ln w="9525">
                      <a:noFill/>
                      <a:miter lim="800000"/>
                      <a:headEnd/>
                      <a:tailEnd/>
                    </a:ln>
                  </pic:spPr>
                </pic:pic>
              </a:graphicData>
            </a:graphic>
          </wp:inline>
        </w:drawing>
      </w:r>
    </w:p>
    <w:p w:rsidR="00397998" w:rsidRDefault="00397998" w:rsidP="00397998">
      <w:pPr>
        <w:pStyle w:val="Epgrafe"/>
        <w:jc w:val="center"/>
      </w:pPr>
      <w:r>
        <w:t xml:space="preserve">Imagen </w:t>
      </w:r>
      <w:fldSimple w:instr=" SEQ Imagen \* ARABIC ">
        <w:r w:rsidR="00450EEF">
          <w:rPr>
            <w:noProof/>
          </w:rPr>
          <w:t>3</w:t>
        </w:r>
      </w:fldSimple>
      <w:r>
        <w:t>: Arquitectura en Capas Lógicas</w:t>
      </w:r>
    </w:p>
    <w:p w:rsidR="00397998" w:rsidRDefault="00397998" w:rsidP="00286821">
      <w:pPr>
        <w:pStyle w:val="Ttulo4"/>
      </w:pPr>
      <w:r>
        <w:t>Capa de Negocio</w:t>
      </w:r>
    </w:p>
    <w:p w:rsidR="00397998" w:rsidRDefault="00397998" w:rsidP="00397998"/>
    <w:p w:rsidR="00397998" w:rsidRDefault="00397998" w:rsidP="00397998">
      <w:pPr>
        <w:ind w:firstLine="708"/>
      </w:pPr>
      <w:r>
        <w:t>Este subsistema encapsula los componentes del sistema que realizar las operaciones que implementan las funcionalidades propiamente dichas. Tambien conocida como Capa Logica o Capa de dominio ésta capa contiene las clases de logica que constituyen la fachada de la aplicación, ofreciendo una interfaz simplificada de las operaciones ofrecidas para cada elemeto del dominio.</w:t>
      </w:r>
    </w:p>
    <w:p w:rsidR="00397998" w:rsidRDefault="00397998" w:rsidP="00397998">
      <w:pPr>
        <w:ind w:firstLine="708"/>
      </w:pPr>
      <w:r>
        <w:t xml:space="preserve">La fachada de la aplicación se implementa como un conjunto de clases (como son por ejemplo NegocioUsuario y NegocioContenido) que siguen el patron </w:t>
      </w:r>
      <w:r>
        <w:rPr>
          <w:i/>
        </w:rPr>
        <w:t>Session Facade</w:t>
      </w:r>
      <w:r>
        <w:t xml:space="preserve">. Estas clases se implementan como </w:t>
      </w:r>
      <w:r>
        <w:rPr>
          <w:i/>
        </w:rPr>
        <w:t xml:space="preserve">Statless Beans </w:t>
      </w:r>
      <w:r>
        <w:t>de java e implementan las operaciones de casos de uso relacionados entre sí.</w:t>
      </w:r>
    </w:p>
    <w:p w:rsidR="00397998" w:rsidRDefault="00397998" w:rsidP="00397998">
      <w:pPr>
        <w:ind w:firstLine="708"/>
      </w:pPr>
      <w:r>
        <w:t xml:space="preserve">En la </w:t>
      </w:r>
      <w:commentRangeStart w:id="1"/>
      <w:r>
        <w:t>Figura N</w:t>
      </w:r>
      <w:commentRangeEnd w:id="1"/>
      <w:r>
        <w:rPr>
          <w:rStyle w:val="Refdecomentario"/>
          <w:rFonts w:eastAsiaTheme="minorEastAsia"/>
          <w:lang w:eastAsia="es-ES"/>
        </w:rPr>
        <w:commentReference w:id="1"/>
      </w:r>
      <w:r>
        <w:t xml:space="preserve"> se ilusta el diseño de la Capa de Negocio o Capa Logica.</w:t>
      </w:r>
    </w:p>
    <w:p w:rsidR="00450EEF" w:rsidRDefault="00450EEF" w:rsidP="00286821">
      <w:pPr>
        <w:keepNext/>
        <w:jc w:val="center"/>
      </w:pPr>
      <w:r>
        <w:rPr>
          <w:noProof/>
          <w:lang w:eastAsia="es-ES"/>
        </w:rPr>
        <w:lastRenderedPageBreak/>
        <w:drawing>
          <wp:inline distT="0" distB="0" distL="0" distR="0">
            <wp:extent cx="3838575" cy="3911599"/>
            <wp:effectExtent l="19050" t="0" r="9525" b="0"/>
            <wp:docPr id="8" name="Imagen 3" descr="C:\Users\MRLaptop\Desktop\Capa de Pres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aptop\Desktop\Capa de Presentación.jpg"/>
                    <pic:cNvPicPr>
                      <a:picLocks noChangeAspect="1" noChangeArrowheads="1"/>
                    </pic:cNvPicPr>
                  </pic:nvPicPr>
                  <pic:blipFill>
                    <a:blip r:embed="rId12"/>
                    <a:srcRect/>
                    <a:stretch>
                      <a:fillRect/>
                    </a:stretch>
                  </pic:blipFill>
                  <pic:spPr bwMode="auto">
                    <a:xfrm>
                      <a:off x="0" y="0"/>
                      <a:ext cx="3838575" cy="3914775"/>
                    </a:xfrm>
                    <a:prstGeom prst="rect">
                      <a:avLst/>
                    </a:prstGeom>
                    <a:noFill/>
                    <a:ln w="9525">
                      <a:noFill/>
                      <a:miter lim="800000"/>
                      <a:headEnd/>
                      <a:tailEnd/>
                    </a:ln>
                  </pic:spPr>
                </pic:pic>
              </a:graphicData>
            </a:graphic>
          </wp:inline>
        </w:drawing>
      </w:r>
    </w:p>
    <w:p w:rsidR="00397998" w:rsidRDefault="00450EEF" w:rsidP="00450EEF">
      <w:pPr>
        <w:pStyle w:val="Epgrafe"/>
        <w:jc w:val="center"/>
      </w:pPr>
      <w:r>
        <w:t xml:space="preserve">Imagen </w:t>
      </w:r>
      <w:fldSimple w:instr=" SEQ Imagen \* ARABIC ">
        <w:r>
          <w:rPr>
            <w:noProof/>
          </w:rPr>
          <w:t>4</w:t>
        </w:r>
      </w:fldSimple>
      <w:r>
        <w:t>: Capa de Presentación</w:t>
      </w:r>
    </w:p>
    <w:p w:rsidR="00450EEF" w:rsidRDefault="00450EEF" w:rsidP="00450EEF">
      <w:pPr>
        <w:keepNext/>
        <w:jc w:val="center"/>
      </w:pPr>
      <w:r>
        <w:rPr>
          <w:noProof/>
          <w:lang w:eastAsia="es-ES"/>
        </w:rPr>
        <w:drawing>
          <wp:inline distT="0" distB="0" distL="0" distR="0">
            <wp:extent cx="3815333" cy="4124325"/>
            <wp:effectExtent l="19050" t="0" r="0" b="0"/>
            <wp:docPr id="9" name="Imagen 4" descr="C:\Users\MRLaptop\Desktop\Cap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Laptop\Desktop\Capa de Servicios.jpg"/>
                    <pic:cNvPicPr>
                      <a:picLocks noChangeAspect="1" noChangeArrowheads="1"/>
                    </pic:cNvPicPr>
                  </pic:nvPicPr>
                  <pic:blipFill>
                    <a:blip r:embed="rId13"/>
                    <a:srcRect/>
                    <a:stretch>
                      <a:fillRect/>
                    </a:stretch>
                  </pic:blipFill>
                  <pic:spPr bwMode="auto">
                    <a:xfrm>
                      <a:off x="0" y="0"/>
                      <a:ext cx="3814431" cy="4123350"/>
                    </a:xfrm>
                    <a:prstGeom prst="rect">
                      <a:avLst/>
                    </a:prstGeom>
                    <a:noFill/>
                    <a:ln w="9525">
                      <a:noFill/>
                      <a:miter lim="800000"/>
                      <a:headEnd/>
                      <a:tailEnd/>
                    </a:ln>
                  </pic:spPr>
                </pic:pic>
              </a:graphicData>
            </a:graphic>
          </wp:inline>
        </w:drawing>
      </w:r>
    </w:p>
    <w:p w:rsidR="00450EEF" w:rsidRDefault="00450EEF" w:rsidP="00450EEF">
      <w:pPr>
        <w:pStyle w:val="Epgrafe"/>
        <w:jc w:val="center"/>
      </w:pPr>
      <w:r>
        <w:t xml:space="preserve">Imagen </w:t>
      </w:r>
      <w:fldSimple w:instr=" SEQ Imagen \* ARABIC ">
        <w:r>
          <w:rPr>
            <w:noProof/>
          </w:rPr>
          <w:t>5</w:t>
        </w:r>
      </w:fldSimple>
      <w:r>
        <w:t>: Capa de Servicios</w:t>
      </w:r>
    </w:p>
    <w:p w:rsidR="00450EEF" w:rsidRDefault="00450EEF" w:rsidP="00450EEF">
      <w:pPr>
        <w:keepNext/>
        <w:jc w:val="center"/>
      </w:pPr>
      <w:r>
        <w:rPr>
          <w:noProof/>
          <w:lang w:eastAsia="es-ES"/>
        </w:rPr>
        <w:lastRenderedPageBreak/>
        <w:drawing>
          <wp:inline distT="0" distB="0" distL="0" distR="0">
            <wp:extent cx="3892946" cy="3838575"/>
            <wp:effectExtent l="19050" t="0" r="0" b="0"/>
            <wp:docPr id="10" name="Imagen 5" descr="C:\Users\MRLaptop\Desktop\Capa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Laptop\Desktop\Capa de Negocio.jpg"/>
                    <pic:cNvPicPr>
                      <a:picLocks noChangeAspect="1" noChangeArrowheads="1"/>
                    </pic:cNvPicPr>
                  </pic:nvPicPr>
                  <pic:blipFill>
                    <a:blip r:embed="rId14"/>
                    <a:srcRect/>
                    <a:stretch>
                      <a:fillRect/>
                    </a:stretch>
                  </pic:blipFill>
                  <pic:spPr bwMode="auto">
                    <a:xfrm>
                      <a:off x="0" y="0"/>
                      <a:ext cx="3893052" cy="3838679"/>
                    </a:xfrm>
                    <a:prstGeom prst="rect">
                      <a:avLst/>
                    </a:prstGeom>
                    <a:noFill/>
                    <a:ln w="9525">
                      <a:noFill/>
                      <a:miter lim="800000"/>
                      <a:headEnd/>
                      <a:tailEnd/>
                    </a:ln>
                  </pic:spPr>
                </pic:pic>
              </a:graphicData>
            </a:graphic>
          </wp:inline>
        </w:drawing>
      </w:r>
    </w:p>
    <w:p w:rsidR="00450EEF" w:rsidRDefault="00450EEF" w:rsidP="00450EEF">
      <w:pPr>
        <w:pStyle w:val="Epgrafe"/>
        <w:jc w:val="center"/>
      </w:pPr>
      <w:r>
        <w:t xml:space="preserve">Imagen </w:t>
      </w:r>
      <w:fldSimple w:instr=" SEQ Imagen \* ARABIC ">
        <w:r>
          <w:rPr>
            <w:noProof/>
          </w:rPr>
          <w:t>6</w:t>
        </w:r>
      </w:fldSimple>
      <w:r>
        <w:t>: Capa de Negocio</w:t>
      </w:r>
    </w:p>
    <w:p w:rsidR="00450EEF" w:rsidRDefault="00450EEF" w:rsidP="00450EEF">
      <w:pPr>
        <w:keepNext/>
        <w:jc w:val="center"/>
      </w:pPr>
      <w:r>
        <w:rPr>
          <w:noProof/>
          <w:lang w:eastAsia="es-ES"/>
        </w:rPr>
        <w:drawing>
          <wp:inline distT="0" distB="0" distL="0" distR="0">
            <wp:extent cx="3819525" cy="4097916"/>
            <wp:effectExtent l="19050" t="0" r="9525" b="0"/>
            <wp:docPr id="11" name="Imagen 6" descr="C:\Users\MRLaptop\Desktop\Capa de Per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Laptop\Desktop\Capa de Persistencia.jpg"/>
                    <pic:cNvPicPr>
                      <a:picLocks noChangeAspect="1" noChangeArrowheads="1"/>
                    </pic:cNvPicPr>
                  </pic:nvPicPr>
                  <pic:blipFill>
                    <a:blip r:embed="rId15"/>
                    <a:srcRect/>
                    <a:stretch>
                      <a:fillRect/>
                    </a:stretch>
                  </pic:blipFill>
                  <pic:spPr bwMode="auto">
                    <a:xfrm>
                      <a:off x="0" y="0"/>
                      <a:ext cx="3823607" cy="4102296"/>
                    </a:xfrm>
                    <a:prstGeom prst="rect">
                      <a:avLst/>
                    </a:prstGeom>
                    <a:noFill/>
                    <a:ln w="9525">
                      <a:noFill/>
                      <a:miter lim="800000"/>
                      <a:headEnd/>
                      <a:tailEnd/>
                    </a:ln>
                  </pic:spPr>
                </pic:pic>
              </a:graphicData>
            </a:graphic>
          </wp:inline>
        </w:drawing>
      </w:r>
    </w:p>
    <w:p w:rsidR="00450EEF" w:rsidRDefault="00450EEF" w:rsidP="00450EEF">
      <w:pPr>
        <w:pStyle w:val="Epgrafe"/>
        <w:jc w:val="center"/>
      </w:pPr>
      <w:r>
        <w:t xml:space="preserve">Imagen </w:t>
      </w:r>
      <w:fldSimple w:instr=" SEQ Imagen \* ARABIC ">
        <w:r>
          <w:rPr>
            <w:noProof/>
          </w:rPr>
          <w:t>7</w:t>
        </w:r>
      </w:fldSimple>
      <w:r>
        <w:t>: Capa de Persistencia</w:t>
      </w:r>
    </w:p>
    <w:p w:rsidR="00450EEF" w:rsidRDefault="00286821" w:rsidP="00286821">
      <w:pPr>
        <w:pStyle w:val="Ttulo3"/>
        <w:numPr>
          <w:ilvl w:val="2"/>
          <w:numId w:val="1"/>
        </w:numPr>
      </w:pPr>
      <w:r>
        <w:lastRenderedPageBreak/>
        <w:t>Diagramas de Interacción</w:t>
      </w:r>
    </w:p>
    <w:p w:rsidR="006049B9" w:rsidRDefault="006049B9" w:rsidP="006049B9"/>
    <w:p w:rsidR="006049B9" w:rsidRDefault="006049B9" w:rsidP="006049B9">
      <w:pPr>
        <w:ind w:firstLine="708"/>
      </w:pPr>
      <w:r>
        <w:t>En la presente seccion se presentan las interacciones entre los diferentes componentes logicos que conforman la aplicación para la realizacion de los casos de uso críticos para la arquitectura del sistema.</w:t>
      </w:r>
    </w:p>
    <w:p w:rsidR="006049B9" w:rsidRDefault="006049B9" w:rsidP="006049B9">
      <w:pPr>
        <w:ind w:firstLine="708"/>
      </w:pPr>
      <w:r>
        <w:t>Para representar las interacciones entre dichos componentes se utilizarán los Diagramas de Secuencia del Sistema.</w:t>
      </w:r>
    </w:p>
    <w:p w:rsidR="006049B9" w:rsidRDefault="006049B9">
      <w:r>
        <w:br w:type="page"/>
      </w:r>
    </w:p>
    <w:p w:rsidR="006049B9" w:rsidRDefault="004A2E85" w:rsidP="004A2E85">
      <w:pPr>
        <w:pStyle w:val="Ttulo1"/>
        <w:numPr>
          <w:ilvl w:val="0"/>
          <w:numId w:val="1"/>
        </w:numPr>
      </w:pPr>
      <w:r>
        <w:lastRenderedPageBreak/>
        <w:t>Vista de Deployment</w:t>
      </w:r>
    </w:p>
    <w:p w:rsidR="004A2E85" w:rsidRDefault="004A2E85" w:rsidP="004A2E85"/>
    <w:p w:rsidR="004A2E85" w:rsidRDefault="004A2E85" w:rsidP="004A2E85">
      <w:pPr>
        <w:ind w:firstLine="708"/>
      </w:pPr>
      <w:r>
        <w:t>La Vista de Deployment o Vista de Distribución del sistema permite visualizar los posibles escenarios de asignacion de componentes logicos de la aplicación en diferentes nodos fisicos o tiers.</w:t>
      </w:r>
    </w:p>
    <w:p w:rsidR="004A2E85" w:rsidRDefault="004A2E85" w:rsidP="004A2E85">
      <w:pPr>
        <w:ind w:firstLine="708"/>
      </w:pPr>
      <w:r>
        <w:t>En el caso del Marketplace a implementar podemos identificar los siguientes nodos fisicos que conformarán el diagrama de distribución:</w:t>
      </w:r>
    </w:p>
    <w:p w:rsidR="004A2E85" w:rsidRPr="004A2E85" w:rsidRDefault="004A2E85" w:rsidP="004A2E85">
      <w:pPr>
        <w:pStyle w:val="Prrafodelista"/>
        <w:numPr>
          <w:ilvl w:val="0"/>
          <w:numId w:val="15"/>
        </w:numPr>
        <w:rPr>
          <w:b/>
        </w:rPr>
      </w:pPr>
      <w:r w:rsidRPr="004A2E85">
        <w:rPr>
          <w:b/>
        </w:rPr>
        <w:t xml:space="preserve">Browser: </w:t>
      </w:r>
      <w:r>
        <w:rPr>
          <w:b/>
        </w:rPr>
        <w:t xml:space="preserve"> </w:t>
      </w:r>
      <w:r>
        <w:t>un navegador web estandar instalado en el cliente. Ejemplos de éste tier pueden ser Google Chrome, Mozilla Firefox, Internet Explorer, entre otros.</w:t>
      </w:r>
    </w:p>
    <w:p w:rsidR="004A2E85" w:rsidRPr="004A2E85" w:rsidRDefault="004A2E85" w:rsidP="004A2E85">
      <w:pPr>
        <w:pStyle w:val="Prrafodelista"/>
        <w:numPr>
          <w:ilvl w:val="0"/>
          <w:numId w:val="15"/>
        </w:numPr>
        <w:rPr>
          <w:b/>
        </w:rPr>
      </w:pPr>
    </w:p>
    <w:sectPr w:rsidR="004A2E85" w:rsidRPr="004A2E85" w:rsidSect="001C387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RLaptop" w:date="2013-09-25T01:08:00Z" w:initials="M">
    <w:p w:rsidR="00397998" w:rsidRDefault="00397998">
      <w:pPr>
        <w:pStyle w:val="Textocomentario"/>
      </w:pPr>
      <w:r>
        <w:rPr>
          <w:rStyle w:val="Refdecomentario"/>
        </w:rPr>
        <w:annotationRef/>
      </w:r>
      <w:r>
        <w:t>Add ref.</w:t>
      </w:r>
    </w:p>
  </w:comment>
  <w:comment w:id="1" w:author="MRLaptop" w:date="2013-09-25T01:34:00Z" w:initials="M">
    <w:p w:rsidR="00397998" w:rsidRDefault="00397998">
      <w:pPr>
        <w:pStyle w:val="Textocomentario"/>
      </w:pPr>
      <w:r>
        <w:rPr>
          <w:rStyle w:val="Refdecomentario"/>
        </w:rPr>
        <w:annotationRef/>
      </w:r>
      <w:r>
        <w:t>Add ref.</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ED4FD7"/>
    <w:multiLevelType w:val="hybridMultilevel"/>
    <w:tmpl w:val="439412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2"/>
  </w:num>
  <w:num w:numId="4">
    <w:abstractNumId w:val="9"/>
  </w:num>
  <w:num w:numId="5">
    <w:abstractNumId w:val="5"/>
  </w:num>
  <w:num w:numId="6">
    <w:abstractNumId w:val="1"/>
  </w:num>
  <w:num w:numId="7">
    <w:abstractNumId w:val="11"/>
  </w:num>
  <w:num w:numId="8">
    <w:abstractNumId w:val="4"/>
  </w:num>
  <w:num w:numId="9">
    <w:abstractNumId w:val="0"/>
  </w:num>
  <w:num w:numId="10">
    <w:abstractNumId w:val="3"/>
  </w:num>
  <w:num w:numId="11">
    <w:abstractNumId w:val="10"/>
  </w:num>
  <w:num w:numId="12">
    <w:abstractNumId w:val="2"/>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46D9"/>
    <w:rsid w:val="000F374D"/>
    <w:rsid w:val="001C3876"/>
    <w:rsid w:val="002018D3"/>
    <w:rsid w:val="00286821"/>
    <w:rsid w:val="002B4D01"/>
    <w:rsid w:val="00397998"/>
    <w:rsid w:val="00450EEF"/>
    <w:rsid w:val="00495AB1"/>
    <w:rsid w:val="004A2E85"/>
    <w:rsid w:val="00533EA5"/>
    <w:rsid w:val="00567338"/>
    <w:rsid w:val="005C46D9"/>
    <w:rsid w:val="006049B9"/>
    <w:rsid w:val="008A5301"/>
    <w:rsid w:val="008C782F"/>
    <w:rsid w:val="00967B18"/>
    <w:rsid w:val="00A009C6"/>
    <w:rsid w:val="00A54E64"/>
    <w:rsid w:val="00B41E55"/>
    <w:rsid w:val="00B431BE"/>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D98C6-E228-49A1-B91D-DF33286D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16</cp:revision>
  <dcterms:created xsi:type="dcterms:W3CDTF">2013-09-23T22:57:00Z</dcterms:created>
  <dcterms:modified xsi:type="dcterms:W3CDTF">2013-09-25T06:45:00Z</dcterms:modified>
</cp:coreProperties>
</file>