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EC113B" w:rsidP="000E1BD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Cambiar estado de los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proyectos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EC113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EC113B">
              <w:rPr>
                <w:rFonts w:ascii="Arial" w:eastAsia="Arial" w:hAnsi="Arial" w:cs="Arial"/>
                <w:sz w:val="22"/>
                <w:szCs w:val="22"/>
                <w:lang w:val="es-CO"/>
              </w:rPr>
              <w:t>cambiar el estado de los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 del sistema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458D8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F458D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el nuevo estado del proyecto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458D8" w:rsidP="00F458D8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aceptar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8D8" w:rsidRDefault="00FC5465" w:rsidP="00F458D8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250E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</w:t>
            </w:r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 </w:t>
            </w:r>
            <w:proofErr w:type="spellStart"/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>redirecciona</w:t>
            </w:r>
            <w:proofErr w:type="spellEnd"/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a la vista de listar proyecto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0250E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458D8" w:rsidP="0079750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bookmarkStart w:id="0" w:name="_GoBack"/>
            <w:r w:rsidRP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>pointer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6657FB"/>
    <w:rsid w:val="00696184"/>
    <w:rsid w:val="00EC113B"/>
    <w:rsid w:val="00F458D8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2017-08-27T01:41:00Z</dcterms:created>
  <dcterms:modified xsi:type="dcterms:W3CDTF">2017-09-01T18:51:00Z</dcterms:modified>
</cp:coreProperties>
</file>