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94C2BF" w14:textId="77777777" w:rsidR="001D41CF" w:rsidRDefault="00A13E91">
      <w:bookmarkStart w:id="0" w:name="_GoBack"/>
      <w:r>
        <w:rPr>
          <w:noProof/>
          <w:lang w:eastAsia="es-CO"/>
        </w:rPr>
        <w:drawing>
          <wp:inline distT="0" distB="0" distL="0" distR="0" wp14:anchorId="30FFE165" wp14:editId="6376A885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D41C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E91"/>
    <w:rsid w:val="001D41CF"/>
    <w:rsid w:val="006D5B82"/>
    <w:rsid w:val="00A13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84427"/>
  <w15:chartTrackingRefBased/>
  <w15:docId w15:val="{76C3FE53-B976-412D-AE1E-EB93D215B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orlando rubio rivas</dc:creator>
  <cp:keywords/>
  <dc:description/>
  <cp:lastModifiedBy>orlando rubio rivas</cp:lastModifiedBy>
  <cp:revision>2</cp:revision>
  <dcterms:created xsi:type="dcterms:W3CDTF">2016-11-28T05:25:00Z</dcterms:created>
  <dcterms:modified xsi:type="dcterms:W3CDTF">2016-11-28T05:25:00Z</dcterms:modified>
</cp:coreProperties>
</file>