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E6E" w:rsidRDefault="00696E6E" w:rsidP="00696E6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ORCATS/ORMAP Project </w:t>
      </w:r>
    </w:p>
    <w:p w:rsidR="00696E6E" w:rsidRDefault="00696E6E" w:rsidP="00696E6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3/1/21 </w:t>
      </w:r>
    </w:p>
    <w:p w:rsidR="00696E6E" w:rsidRDefault="00696E6E" w:rsidP="00696E6E">
      <w:pPr>
        <w:pStyle w:val="Default"/>
        <w:rPr>
          <w:bCs/>
          <w:sz w:val="22"/>
          <w:szCs w:val="22"/>
        </w:rPr>
      </w:pPr>
    </w:p>
    <w:p w:rsidR="00696E6E" w:rsidRDefault="00696E6E" w:rsidP="00696E6E">
      <w:pPr>
        <w:pStyle w:val="Default"/>
        <w:rPr>
          <w:bCs/>
          <w:sz w:val="22"/>
          <w:szCs w:val="22"/>
        </w:rPr>
      </w:pPr>
      <w:r w:rsidRPr="00696E6E">
        <w:rPr>
          <w:bCs/>
          <w:sz w:val="22"/>
          <w:szCs w:val="22"/>
          <w:u w:val="single"/>
        </w:rPr>
        <w:t>Problem</w:t>
      </w:r>
      <w:r>
        <w:rPr>
          <w:bCs/>
          <w:sz w:val="22"/>
          <w:szCs w:val="22"/>
        </w:rPr>
        <w:t xml:space="preserve">:  Oregon Counties are not producing consistent </w:t>
      </w:r>
      <w:r w:rsidR="004A6B81">
        <w:rPr>
          <w:bCs/>
          <w:sz w:val="22"/>
          <w:szCs w:val="22"/>
        </w:rPr>
        <w:t>“</w:t>
      </w:r>
      <w:r>
        <w:rPr>
          <w:bCs/>
          <w:sz w:val="22"/>
          <w:szCs w:val="22"/>
        </w:rPr>
        <w:t>Real Property Table</w:t>
      </w:r>
      <w:r w:rsidR="004A6B81">
        <w:rPr>
          <w:bCs/>
          <w:sz w:val="22"/>
          <w:szCs w:val="22"/>
        </w:rPr>
        <w:t>”</w:t>
      </w:r>
      <w:r>
        <w:rPr>
          <w:bCs/>
          <w:sz w:val="22"/>
          <w:szCs w:val="22"/>
        </w:rPr>
        <w:t xml:space="preserve"> as required by ORMAP.  This causes problems for users of this information.  In addition, counties have to expend time and energy to annually create this table.  </w:t>
      </w:r>
    </w:p>
    <w:p w:rsidR="00696E6E" w:rsidRDefault="00696E6E" w:rsidP="00696E6E">
      <w:pPr>
        <w:pStyle w:val="Default"/>
        <w:rPr>
          <w:bCs/>
          <w:sz w:val="22"/>
          <w:szCs w:val="22"/>
        </w:rPr>
      </w:pPr>
    </w:p>
    <w:p w:rsidR="00696E6E" w:rsidRDefault="00696E6E" w:rsidP="00696E6E">
      <w:pPr>
        <w:pStyle w:val="Default"/>
        <w:rPr>
          <w:bCs/>
          <w:sz w:val="22"/>
          <w:szCs w:val="22"/>
        </w:rPr>
      </w:pPr>
      <w:r w:rsidRPr="00696E6E">
        <w:rPr>
          <w:bCs/>
          <w:sz w:val="22"/>
          <w:szCs w:val="22"/>
          <w:u w:val="single"/>
        </w:rPr>
        <w:t>Solution</w:t>
      </w:r>
      <w:r>
        <w:rPr>
          <w:bCs/>
          <w:sz w:val="22"/>
          <w:szCs w:val="22"/>
        </w:rPr>
        <w:t xml:space="preserve">: </w:t>
      </w:r>
      <w:proofErr w:type="spellStart"/>
      <w:r>
        <w:rPr>
          <w:bCs/>
          <w:sz w:val="22"/>
          <w:szCs w:val="22"/>
        </w:rPr>
        <w:t>Helion</w:t>
      </w:r>
      <w:proofErr w:type="spellEnd"/>
      <w:r>
        <w:rPr>
          <w:bCs/>
          <w:sz w:val="22"/>
          <w:szCs w:val="22"/>
        </w:rPr>
        <w:t xml:space="preserve"> </w:t>
      </w:r>
      <w:r w:rsidR="004A6B81">
        <w:rPr>
          <w:bCs/>
          <w:sz w:val="22"/>
          <w:szCs w:val="22"/>
        </w:rPr>
        <w:t>could create</w:t>
      </w:r>
      <w:r>
        <w:rPr>
          <w:bCs/>
          <w:sz w:val="22"/>
          <w:szCs w:val="22"/>
        </w:rPr>
        <w:t xml:space="preserve"> a view </w:t>
      </w:r>
      <w:r w:rsidR="004A6B81">
        <w:rPr>
          <w:bCs/>
          <w:sz w:val="22"/>
          <w:szCs w:val="22"/>
        </w:rPr>
        <w:t xml:space="preserve">that meets the ORMAP real property table specification (see below) and provide this view as part of a standard release to All ORCATS counties.   Allowing all ORCATS counties with a consistent method for producing this table. </w:t>
      </w:r>
      <w:bookmarkStart w:id="0" w:name="_GoBack"/>
      <w:bookmarkEnd w:id="0"/>
    </w:p>
    <w:p w:rsidR="00696E6E" w:rsidRDefault="00696E6E" w:rsidP="00696E6E">
      <w:pPr>
        <w:pStyle w:val="Default"/>
        <w:rPr>
          <w:bCs/>
          <w:sz w:val="22"/>
          <w:szCs w:val="22"/>
        </w:rPr>
      </w:pPr>
    </w:p>
    <w:p w:rsidR="004A6B81" w:rsidRDefault="004A6B81" w:rsidP="00696E6E">
      <w:pPr>
        <w:pStyle w:val="Default"/>
        <w:rPr>
          <w:bCs/>
          <w:sz w:val="22"/>
          <w:szCs w:val="22"/>
        </w:rPr>
      </w:pPr>
      <w:proofErr w:type="spellStart"/>
      <w:r w:rsidRPr="004A6B81">
        <w:rPr>
          <w:bCs/>
          <w:sz w:val="22"/>
          <w:szCs w:val="22"/>
          <w:u w:val="single"/>
        </w:rPr>
        <w:t>TimeFrame</w:t>
      </w:r>
      <w:proofErr w:type="spellEnd"/>
      <w:r>
        <w:rPr>
          <w:bCs/>
          <w:sz w:val="22"/>
          <w:szCs w:val="22"/>
        </w:rPr>
        <w:t xml:space="preserve">: Hopefully before fire season. (ODF needs an accurate list of land property owners before fire season). </w:t>
      </w:r>
    </w:p>
    <w:p w:rsidR="004A6B81" w:rsidRDefault="004A6B81" w:rsidP="00696E6E">
      <w:pPr>
        <w:pStyle w:val="Default"/>
        <w:rPr>
          <w:b/>
          <w:bCs/>
          <w:sz w:val="22"/>
          <w:szCs w:val="22"/>
        </w:rPr>
      </w:pPr>
    </w:p>
    <w:p w:rsidR="00696E6E" w:rsidRDefault="00696E6E" w:rsidP="00696E6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ORMAP </w:t>
      </w:r>
      <w:r>
        <w:rPr>
          <w:b/>
          <w:bCs/>
          <w:sz w:val="22"/>
          <w:szCs w:val="22"/>
        </w:rPr>
        <w:t xml:space="preserve">Real Property Table </w:t>
      </w:r>
      <w:r>
        <w:rPr>
          <w:b/>
          <w:bCs/>
          <w:sz w:val="22"/>
          <w:szCs w:val="22"/>
        </w:rPr>
        <w:t xml:space="preserve">Specification </w:t>
      </w:r>
    </w:p>
    <w:p w:rsidR="00696E6E" w:rsidRDefault="00696E6E" w:rsidP="00696E6E">
      <w:pPr>
        <w:pStyle w:val="Default"/>
        <w:rPr>
          <w:sz w:val="22"/>
          <w:szCs w:val="22"/>
        </w:rPr>
      </w:pPr>
    </w:p>
    <w:p w:rsidR="00696E6E" w:rsidRDefault="00696E6E" w:rsidP="00696E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real property file contains information about land transactions. This file may contain single or multiple records for each tax lot. The </w:t>
      </w:r>
      <w:proofErr w:type="spellStart"/>
      <w:r>
        <w:rPr>
          <w:i/>
          <w:iCs/>
          <w:sz w:val="22"/>
          <w:szCs w:val="22"/>
        </w:rPr>
        <w:t>MapTaxlot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field connects the real property table to the tax lot shapefile. The primary account number (</w:t>
      </w:r>
      <w:proofErr w:type="spellStart"/>
      <w:r>
        <w:rPr>
          <w:i/>
          <w:iCs/>
          <w:sz w:val="22"/>
          <w:szCs w:val="22"/>
        </w:rPr>
        <w:t>PrimAccNum</w:t>
      </w:r>
      <w:proofErr w:type="spellEnd"/>
      <w:r>
        <w:rPr>
          <w:sz w:val="22"/>
          <w:szCs w:val="22"/>
        </w:rPr>
        <w:t>) is the primary key for this file and could be used to link to other assessment information at the county. When exchanging this data use a DB IV format and the following naming convention: “</w:t>
      </w:r>
      <w:proofErr w:type="spellStart"/>
      <w:proofErr w:type="gramStart"/>
      <w:r>
        <w:rPr>
          <w:sz w:val="22"/>
          <w:szCs w:val="22"/>
        </w:rPr>
        <w:t>RProp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i/>
          <w:iCs/>
          <w:sz w:val="22"/>
          <w:szCs w:val="22"/>
        </w:rPr>
        <w:t>countynumber</w:t>
      </w:r>
      <w:proofErr w:type="spellEnd"/>
      <w:r>
        <w:rPr>
          <w:sz w:val="22"/>
          <w:szCs w:val="22"/>
        </w:rPr>
        <w:t>].dbf” (for example, R</w:t>
      </w:r>
      <w:r>
        <w:rPr>
          <w:sz w:val="22"/>
          <w:szCs w:val="22"/>
        </w:rPr>
        <w:t>Prop36.dbf for Yamhill County)</w:t>
      </w:r>
    </w:p>
    <w:p w:rsidR="00696E6E" w:rsidRDefault="00696E6E" w:rsidP="00696E6E">
      <w:pPr>
        <w:pStyle w:val="Default"/>
        <w:rPr>
          <w:sz w:val="22"/>
          <w:szCs w:val="22"/>
        </w:rPr>
      </w:pPr>
    </w:p>
    <w:p w:rsidR="00696E6E" w:rsidRDefault="00696E6E" w:rsidP="00696E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file contains one record per A&amp;T account (</w:t>
      </w:r>
      <w:proofErr w:type="spellStart"/>
      <w:r>
        <w:rPr>
          <w:sz w:val="22"/>
          <w:szCs w:val="22"/>
        </w:rPr>
        <w:t>PrimAccNum</w:t>
      </w:r>
      <w:proofErr w:type="spellEnd"/>
      <w:r>
        <w:rPr>
          <w:sz w:val="22"/>
          <w:szCs w:val="22"/>
        </w:rPr>
        <w:t xml:space="preserve">).  For example when a </w:t>
      </w:r>
      <w:proofErr w:type="spellStart"/>
      <w:r>
        <w:rPr>
          <w:sz w:val="22"/>
          <w:szCs w:val="22"/>
        </w:rPr>
        <w:t>taxlot</w:t>
      </w:r>
      <w:proofErr w:type="spellEnd"/>
      <w:r>
        <w:rPr>
          <w:sz w:val="22"/>
          <w:szCs w:val="22"/>
        </w:rPr>
        <w:t xml:space="preserve"> contains three special interest accounts this table will contain four records.  One for the parent or land account and one record for each of the special interest accounts. </w:t>
      </w:r>
    </w:p>
    <w:p w:rsidR="00696E6E" w:rsidRDefault="00696E6E" w:rsidP="00696E6E">
      <w:pPr>
        <w:pStyle w:val="Default"/>
        <w:rPr>
          <w:sz w:val="22"/>
          <w:szCs w:val="22"/>
        </w:rPr>
      </w:pPr>
    </w:p>
    <w:p w:rsidR="00696E6E" w:rsidRDefault="00696E6E" w:rsidP="00696E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County </w:t>
      </w:r>
      <w:r>
        <w:rPr>
          <w:sz w:val="22"/>
          <w:szCs w:val="22"/>
        </w:rPr>
        <w:t xml:space="preserve">(Integer, Length = 2) County number (for example, Gilliam County = 11)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MapTaxlot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25) Map and tax lot number as stored in the assessor’s database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SIMapTax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Text, Length = 28) </w:t>
      </w:r>
      <w:proofErr w:type="spellStart"/>
      <w:r>
        <w:rPr>
          <w:i/>
          <w:iCs/>
          <w:sz w:val="22"/>
          <w:szCs w:val="22"/>
        </w:rPr>
        <w:t>MapTaxlot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plus </w:t>
      </w:r>
      <w:proofErr w:type="spellStart"/>
      <w:r>
        <w:rPr>
          <w:i/>
          <w:iCs/>
          <w:sz w:val="22"/>
          <w:szCs w:val="22"/>
        </w:rPr>
        <w:t>SpecialInt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(A01, M01 and U01)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PrimAccNum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30) Assessor’s primary account or serial number for tax lot (for example, 313300) </w:t>
      </w:r>
    </w:p>
    <w:p w:rsidR="00696E6E" w:rsidRDefault="00696E6E" w:rsidP="00696E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OwnerLine1 </w:t>
      </w:r>
      <w:r>
        <w:rPr>
          <w:sz w:val="22"/>
          <w:szCs w:val="22"/>
        </w:rPr>
        <w:t xml:space="preserve">(Text, Length = 255) Primary owner’s name </w:t>
      </w:r>
    </w:p>
    <w:p w:rsidR="00696E6E" w:rsidRDefault="00696E6E" w:rsidP="00696E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OwnerLine2 </w:t>
      </w:r>
      <w:r>
        <w:rPr>
          <w:sz w:val="22"/>
          <w:szCs w:val="22"/>
        </w:rPr>
        <w:t xml:space="preserve">(Text, Length = 255) Secondary owner’s name </w:t>
      </w:r>
      <w:r>
        <w:rPr>
          <w:sz w:val="22"/>
          <w:szCs w:val="22"/>
        </w:rPr>
        <w:t>(This value may not be used by some ORCATS users)</w:t>
      </w:r>
    </w:p>
    <w:p w:rsidR="00696E6E" w:rsidRDefault="00696E6E" w:rsidP="00696E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OwnerLine3 </w:t>
      </w:r>
      <w:r>
        <w:rPr>
          <w:sz w:val="22"/>
          <w:szCs w:val="22"/>
        </w:rPr>
        <w:t>(Text, Length = 255) Third owner’s name (This value may not be used by some ORCATS users)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AgentName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255) Agent name for the </w:t>
      </w:r>
      <w:r>
        <w:rPr>
          <w:sz w:val="22"/>
          <w:szCs w:val="22"/>
        </w:rPr>
        <w:t>account</w:t>
      </w:r>
    </w:p>
    <w:p w:rsidR="00696E6E" w:rsidRDefault="00696E6E" w:rsidP="00696E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MailAdd1 </w:t>
      </w:r>
      <w:r>
        <w:rPr>
          <w:sz w:val="22"/>
          <w:szCs w:val="22"/>
        </w:rPr>
        <w:t xml:space="preserve">(Text, Length = 40) Full mailing address (for example, 123 NW Main Street) </w:t>
      </w:r>
    </w:p>
    <w:p w:rsidR="00696E6E" w:rsidRDefault="00696E6E" w:rsidP="00696E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MailAdd2 </w:t>
      </w:r>
      <w:r>
        <w:rPr>
          <w:sz w:val="22"/>
          <w:szCs w:val="22"/>
        </w:rPr>
        <w:t xml:space="preserve">(Text, Length = 40) Second mailing address to support non-standard addresses </w:t>
      </w:r>
    </w:p>
    <w:p w:rsidR="00696E6E" w:rsidRDefault="00696E6E" w:rsidP="00696E6E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22"/>
          <w:szCs w:val="22"/>
        </w:rPr>
        <w:t>MailCity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40) City for mailing address </w:t>
      </w:r>
    </w:p>
    <w:p w:rsidR="00696E6E" w:rsidRDefault="00696E6E" w:rsidP="00696E6E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22"/>
          <w:szCs w:val="22"/>
        </w:rPr>
        <w:t>MailState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(Text, Length = 40) State for mailing address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MailCntry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40) Country for mailing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MailZip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10) Zip code for mailing address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SiteAddNam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40) Full situs address including building number and street name (for example, 123 NW Main Street)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SiteAddCty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40) City name for situs address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SiteZip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10) Zip code for situs address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InstYear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(Integer, Length = 4) Year last sold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InstMonth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(Integer, Length = 2) Month last sold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InstID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24) Instrument number of last sale such as book and page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InstType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16) Type of instrument </w:t>
      </w:r>
    </w:p>
    <w:p w:rsidR="00696E6E" w:rsidRDefault="00696E6E" w:rsidP="00696E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Dwelling </w:t>
      </w:r>
      <w:r>
        <w:rPr>
          <w:sz w:val="22"/>
          <w:szCs w:val="22"/>
        </w:rPr>
        <w:t xml:space="preserve">(Text, Length = 1) Occupied structure on tax lot (Y or N)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PrpClass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8) Property class number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PrpClsDsc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32) Property class description </w:t>
      </w: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pageBreakBefore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lastRenderedPageBreak/>
        <w:t>MailState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40) State for mailing address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MailCntry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40) Country for mailing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MailZip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10) Zip code for mailing address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SiteAddNam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40) Full situs address including building number and street name (for example, 123 NW Main Street)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SiteAddCty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40) City name for situs address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SiteZip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10) Zip code for situs address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InstYear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(Integer, Length = 4) Year last sold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InstMonth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(Integer, Length = 2) Month last sold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InstID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24) Instrument number of last sale such as book and page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InstType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16) Type of instrument </w:t>
      </w:r>
    </w:p>
    <w:p w:rsidR="00696E6E" w:rsidRDefault="00696E6E" w:rsidP="00696E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Dwelling </w:t>
      </w:r>
      <w:r>
        <w:rPr>
          <w:sz w:val="22"/>
          <w:szCs w:val="22"/>
        </w:rPr>
        <w:t xml:space="preserve">(Text, Length = 1) Occupied structure on tax lot (Y or N)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PrpClass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8) Property class number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PrpClsDsc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32) Property class description </w:t>
      </w:r>
    </w:p>
    <w:p w:rsidR="00696E6E" w:rsidRDefault="00696E6E" w:rsidP="00696E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4.0 References </w:t>
      </w:r>
    </w:p>
    <w:p w:rsidR="00696E6E" w:rsidRDefault="00696E6E" w:rsidP="00696E6E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Cadastral Data Content Standard for the National Spatial Data Infrastructure Version 1.3 </w:t>
      </w:r>
      <w:r>
        <w:rPr>
          <w:sz w:val="22"/>
          <w:szCs w:val="22"/>
        </w:rPr>
        <w:t xml:space="preserve">– Public Review Draft Subcommittee on Cadastral Data, Federal Geographic Data Committee, January 2003. </w:t>
      </w:r>
    </w:p>
    <w:p w:rsidR="00696E6E" w:rsidRDefault="00696E6E" w:rsidP="00696E6E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Oregon Cadastral Map System</w:t>
      </w:r>
      <w:r>
        <w:rPr>
          <w:sz w:val="22"/>
          <w:szCs w:val="22"/>
        </w:rPr>
        <w:t xml:space="preserve">, Oregon Department of Revenue, Cartographic Unit, 1981, Revised 2002. </w:t>
      </w:r>
    </w:p>
    <w:p w:rsidR="00696E6E" w:rsidRDefault="00696E6E" w:rsidP="00696E6E">
      <w:r>
        <w:rPr>
          <w:i/>
          <w:iCs/>
        </w:rPr>
        <w:t>ORMAP Data Exchange Standard</w:t>
      </w:r>
      <w:r>
        <w:t xml:space="preserve">, ORMAP Technical Group, 1/13/2003, </w:t>
      </w:r>
      <w:r>
        <w:rPr>
          <w:i/>
          <w:iCs/>
        </w:rPr>
        <w:t>www.ormap.net</w:t>
      </w:r>
    </w:p>
    <w:p w:rsidR="00696E6E" w:rsidRDefault="00696E6E" w:rsidP="00696E6E">
      <w:pPr>
        <w:pStyle w:val="Default"/>
        <w:rPr>
          <w:sz w:val="16"/>
          <w:szCs w:val="16"/>
        </w:rPr>
      </w:pPr>
    </w:p>
    <w:p w:rsidR="00696E6E" w:rsidRDefault="00696E6E" w:rsidP="00696E6E">
      <w:pPr>
        <w:pStyle w:val="Default"/>
        <w:pageBreakBefore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lastRenderedPageBreak/>
        <w:t>MailState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40) State for mailing address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MailCntry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40) Country for mailing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MailZip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10) Zip code for mailing address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SiteAddNam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40) Full situs address including building number and street name (for example, 123 NW Main Street)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SiteAddCty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40) City name for situs address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SiteZip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10) Zip code for situs address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InstYear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(Integer, Length = 4) Year last sold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InstMonth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(Integer, Length = 2) Month last sold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InstID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24) Instrument number of last sale such as book and page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InstType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16) Type of instrument </w:t>
      </w:r>
    </w:p>
    <w:p w:rsidR="00696E6E" w:rsidRDefault="00696E6E" w:rsidP="00696E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Dwelling </w:t>
      </w:r>
      <w:r>
        <w:rPr>
          <w:sz w:val="22"/>
          <w:szCs w:val="22"/>
        </w:rPr>
        <w:t xml:space="preserve">(Text, Length = 1) Occupied structure on tax lot (Y or N)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PrpClass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8) Property class number </w:t>
      </w:r>
    </w:p>
    <w:p w:rsidR="00696E6E" w:rsidRDefault="00696E6E" w:rsidP="00696E6E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PrpClsDsc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(Text, Length = 32) Property class description </w:t>
      </w:r>
    </w:p>
    <w:p w:rsidR="00696E6E" w:rsidRDefault="00696E6E" w:rsidP="00696E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4.0 References </w:t>
      </w:r>
    </w:p>
    <w:p w:rsidR="00696E6E" w:rsidRDefault="00696E6E" w:rsidP="00696E6E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Cadastral Data Content Standard for the National Spatial Data Infrastructure Version 1.3 </w:t>
      </w:r>
      <w:r>
        <w:rPr>
          <w:sz w:val="22"/>
          <w:szCs w:val="22"/>
        </w:rPr>
        <w:t xml:space="preserve">– Public Review Draft Subcommittee on Cadastral Data, Federal Geographic Data Committee, January 2003. </w:t>
      </w:r>
    </w:p>
    <w:p w:rsidR="00696E6E" w:rsidRDefault="00696E6E" w:rsidP="00696E6E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Oregon Cadastral Map System</w:t>
      </w:r>
      <w:r>
        <w:rPr>
          <w:sz w:val="22"/>
          <w:szCs w:val="22"/>
        </w:rPr>
        <w:t xml:space="preserve">, Oregon Department of Revenue, Cartographic Unit, 1981, Revised 2002. </w:t>
      </w:r>
    </w:p>
    <w:p w:rsidR="00721F6D" w:rsidRDefault="00696E6E" w:rsidP="00696E6E">
      <w:r>
        <w:rPr>
          <w:i/>
          <w:iCs/>
        </w:rPr>
        <w:t>ORMAP Data Exchange Standard</w:t>
      </w:r>
      <w:r>
        <w:t xml:space="preserve">, ORMAP Technical Group, 1/13/2003, </w:t>
      </w:r>
      <w:r>
        <w:rPr>
          <w:i/>
          <w:iCs/>
        </w:rPr>
        <w:t>www.ormap.net</w:t>
      </w:r>
    </w:p>
    <w:sectPr w:rsidR="00721F6D" w:rsidSect="00696E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6E"/>
    <w:rsid w:val="004A6B81"/>
    <w:rsid w:val="00696E6E"/>
    <w:rsid w:val="0072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C63EC-BCF3-4962-B41C-DE2406C1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6E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Polk County</Company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Anderson</dc:creator>
  <cp:keywords/>
  <dc:description/>
  <cp:lastModifiedBy>Dean Anderson</cp:lastModifiedBy>
  <cp:revision>1</cp:revision>
  <dcterms:created xsi:type="dcterms:W3CDTF">2021-03-01T16:11:00Z</dcterms:created>
  <dcterms:modified xsi:type="dcterms:W3CDTF">2021-03-01T16:28:00Z</dcterms:modified>
</cp:coreProperties>
</file>