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E" w:rsidRDefault="00B35289" w:rsidP="00B35289">
      <w:pPr>
        <w:spacing w:after="0"/>
        <w:rPr>
          <w:b/>
        </w:rPr>
      </w:pPr>
      <w:r w:rsidRPr="00B35289">
        <w:rPr>
          <w:b/>
        </w:rPr>
        <w:t xml:space="preserve">Labeling and Annotation Test </w:t>
      </w:r>
    </w:p>
    <w:p w:rsidR="00B35289" w:rsidRDefault="00B35289" w:rsidP="00B35289">
      <w:pPr>
        <w:spacing w:after="0"/>
        <w:rPr>
          <w:b/>
        </w:rPr>
      </w:pPr>
      <w:r>
        <w:rPr>
          <w:b/>
        </w:rPr>
        <w:t xml:space="preserve">Dean Anderson (Polk Co) </w:t>
      </w:r>
    </w:p>
    <w:p w:rsidR="00B35289" w:rsidRPr="00B35289" w:rsidRDefault="00B35289" w:rsidP="00B35289">
      <w:pPr>
        <w:spacing w:after="0"/>
        <w:rPr>
          <w:b/>
        </w:rPr>
      </w:pP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t xml:space="preserve">As a test I created several different label classes for </w:t>
      </w:r>
      <w:proofErr w:type="spellStart"/>
      <w:r>
        <w:t>Taxlot_Lines</w:t>
      </w:r>
      <w:proofErr w:type="spellEnd"/>
      <w:r>
        <w:t xml:space="preserve"> bearing/distance.   For this to work I had to set my Map Reference Scale to be 1:1200. </w:t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 w:rsidRPr="00B35289">
        <w:drawing>
          <wp:inline distT="0" distB="0" distL="0" distR="0" wp14:anchorId="3CC48636" wp14:editId="122B18A7">
            <wp:extent cx="3115110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t xml:space="preserve">All annotation classes used the same python expression for labelling for the following rules: </w:t>
      </w:r>
    </w:p>
    <w:p w:rsidR="00B35289" w:rsidRDefault="00B35289" w:rsidP="00B35289">
      <w:pPr>
        <w:pStyle w:val="ListParagraph"/>
        <w:numPr>
          <w:ilvl w:val="0"/>
          <w:numId w:val="1"/>
        </w:numPr>
        <w:spacing w:after="0"/>
      </w:pPr>
      <w:r>
        <w:t xml:space="preserve">If Radius only </w:t>
      </w:r>
      <w:proofErr w:type="spellStart"/>
      <w:r>
        <w:t>dislay</w:t>
      </w:r>
      <w:proofErr w:type="spellEnd"/>
      <w:r>
        <w:t xml:space="preserve"> it (r=) </w:t>
      </w:r>
    </w:p>
    <w:p w:rsidR="00B35289" w:rsidRPr="00B35289" w:rsidRDefault="00B35289" w:rsidP="00B35289">
      <w:pPr>
        <w:pStyle w:val="ListParagraph"/>
        <w:numPr>
          <w:ilvl w:val="0"/>
          <w:numId w:val="1"/>
        </w:numPr>
        <w:spacing w:after="0"/>
      </w:pPr>
      <w:r>
        <w:t xml:space="preserve">Always display 2 digits </w:t>
      </w:r>
      <w:r w:rsidRPr="00B35289">
        <w:t xml:space="preserve">after the decimal for distance </w:t>
      </w:r>
    </w:p>
    <w:p w:rsidR="00B35289" w:rsidRPr="00B35289" w:rsidRDefault="00B35289" w:rsidP="00B35289">
      <w:pPr>
        <w:pStyle w:val="ListParagraph"/>
        <w:numPr>
          <w:ilvl w:val="0"/>
          <w:numId w:val="1"/>
        </w:numPr>
        <w:spacing w:after="0"/>
      </w:pPr>
      <w:r w:rsidRPr="00B35289">
        <w:t>Always display 2 digits for degrees (02</w:t>
      </w:r>
      <w:r w:rsidRPr="00B35289">
        <w:rPr>
          <w:rFonts w:ascii="Times New Roman" w:hAnsi="Times New Roman" w:cs="Times New Roman"/>
          <w:sz w:val="24"/>
          <w:szCs w:val="24"/>
        </w:rPr>
        <w:t>°</w:t>
      </w:r>
      <w:r w:rsidRPr="00B35289">
        <w:rPr>
          <w:rFonts w:ascii="Times New Roman" w:hAnsi="Times New Roman" w:cs="Times New Roman"/>
          <w:sz w:val="24"/>
          <w:szCs w:val="24"/>
        </w:rPr>
        <w:t>) instead of 2</w:t>
      </w:r>
      <w:r w:rsidRPr="00B35289">
        <w:rPr>
          <w:rFonts w:ascii="Times New Roman" w:hAnsi="Times New Roman" w:cs="Times New Roman"/>
          <w:sz w:val="24"/>
          <w:szCs w:val="24"/>
        </w:rPr>
        <w:t>°</w:t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t xml:space="preserve">Below is an example of expression for bearing/distance above. </w:t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t>------------------------------------------------------------------------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FindLabel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 [Direction],[Radius],[Distance] ):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[Radius] != None: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z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[radius])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"{:.2f}"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"r =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txt.format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(z)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rad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z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[Distance])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"{:.2f}"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txt.format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(z)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([Direction][2:3]) == </w:t>
      </w:r>
      <w:r>
        <w:rPr>
          <w:rFonts w:ascii="Times New Roman" w:hAnsi="Times New Roman" w:cs="Times New Roman"/>
          <w:color w:val="FF0000"/>
          <w:sz w:val="24"/>
          <w:szCs w:val="24"/>
        </w:rPr>
        <w:t>"°"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([Direction][:1]) + </w:t>
      </w:r>
      <w:r>
        <w:rPr>
          <w:rFonts w:ascii="Times New Roman" w:hAnsi="Times New Roman" w:cs="Times New Roman"/>
          <w:color w:val="FF0000"/>
          <w:sz w:val="24"/>
          <w:szCs w:val="24"/>
        </w:rPr>
        <w:t>" 0"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([Direction][1:])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beardir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</w:rPr>
        <w:t>"\n"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dis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beardir</w:t>
      </w:r>
      <w:proofErr w:type="spell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beardir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[Direction] + </w:t>
      </w:r>
      <w:r>
        <w:rPr>
          <w:rFonts w:ascii="Times New Roman" w:hAnsi="Times New Roman" w:cs="Times New Roman"/>
          <w:color w:val="FF0000"/>
          <w:sz w:val="24"/>
          <w:szCs w:val="24"/>
        </w:rPr>
        <w:t>" \n"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dis</w:t>
      </w:r>
    </w:p>
    <w:p w:rsidR="00B35289" w:rsidRDefault="00B35289" w:rsidP="00B3528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beardir</w:t>
      </w:r>
      <w:proofErr w:type="spellEnd"/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t xml:space="preserve">The difference in scales is primarily in the size of the symbol.  For example a 1:400 label uses a font size of 20 and 1:200 a font size of 10.  I am using Aerial Narrow as the font name and style.   The position for the annotation varies depending on what needs to be done.  Below is the example for </w:t>
      </w:r>
      <w:proofErr w:type="spellStart"/>
      <w:r>
        <w:t>BothAbove</w:t>
      </w:r>
      <w:proofErr w:type="spellEnd"/>
      <w:r>
        <w:t xml:space="preserve"> style.  Primary Offset from the line is scale dependent as is secondary offsets (cool cause it is place anno that does not fit the line length). </w:t>
      </w:r>
    </w:p>
    <w:p w:rsidR="00B35289" w:rsidRDefault="00B35289" w:rsidP="00B35289">
      <w:pPr>
        <w:spacing w:after="0"/>
      </w:pPr>
      <w:r w:rsidRPr="00B35289">
        <w:lastRenderedPageBreak/>
        <w:drawing>
          <wp:inline distT="0" distB="0" distL="0" distR="0" wp14:anchorId="07D84948" wp14:editId="51D6873F">
            <wp:extent cx="5401429" cy="44869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t xml:space="preserve">The labels appear ok as follows: </w:t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 w:rsidRPr="00B35289">
        <w:drawing>
          <wp:inline distT="0" distB="0" distL="0" distR="0" wp14:anchorId="3A71C952" wp14:editId="0B28CF2C">
            <wp:extent cx="3705225" cy="3221934"/>
            <wp:effectExtent l="19050" t="19050" r="95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821" cy="3241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t xml:space="preserve">To turn these labels into annotation I used the </w:t>
      </w:r>
      <w:proofErr w:type="spellStart"/>
      <w:r>
        <w:t>ConvertLabelsToAnnotation</w:t>
      </w:r>
      <w:proofErr w:type="spellEnd"/>
      <w:r>
        <w:t xml:space="preserve"> tool and drove it from a script “</w:t>
      </w:r>
      <w:proofErr w:type="spellStart"/>
      <w:r w:rsidRPr="00B35289">
        <w:t>CreateDDAnnoFromLabels</w:t>
      </w:r>
      <w:proofErr w:type="spellEnd"/>
      <w:r>
        <w:t xml:space="preserve">”.  This allows the user to change label styles and selections to see how it will look before converting.  The script tool appears as follows: </w:t>
      </w: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  <w:r>
        <w:rPr>
          <w:noProof/>
        </w:rPr>
        <w:lastRenderedPageBreak/>
        <w:drawing>
          <wp:inline distT="0" distB="0" distL="0" distR="0">
            <wp:extent cx="5200650" cy="3113167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05" cy="3117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289" w:rsidRDefault="00B35289" w:rsidP="00B35289">
      <w:pPr>
        <w:spacing w:after="0"/>
      </w:pP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Two of the validation functions are used to do this work.  Have no figured how to use the parameters to set the layer features.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00080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color w:val="800080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80008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(self):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8080"/>
          <w:sz w:val="24"/>
          <w:szCs w:val="24"/>
        </w:rPr>
        <w:t xml:space="preserve"># set </w:t>
      </w:r>
      <w:proofErr w:type="spellStart"/>
      <w:r>
        <w:rPr>
          <w:rFonts w:ascii="Times New Roman" w:hAnsi="Times New Roman" w:cs="Times New Roman"/>
          <w:color w:val="00808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8080"/>
          <w:sz w:val="24"/>
          <w:szCs w:val="24"/>
        </w:rPr>
        <w:t xml:space="preserve"> for use in other function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TaxlotLineLyr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Taxlot_lines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MapIndexLyr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MapIndex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"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arcpy.GetParameterInfo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aprx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arcpy.mp.ArcGISProject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"CURRENT"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editMap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aprx.activeMap</w:t>
      </w:r>
      <w:proofErr w:type="spell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editMap.listLayers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TaxlotLineLyr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)[0]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MapIndex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editMap.listLayers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MapIndexLyr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)[0]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7].value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TaxlotLineLyr</w:t>
      </w:r>
      <w:proofErr w:type="spell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8].value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MapIndexLyr</w:t>
      </w:r>
      <w:proofErr w:type="spell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TaxlotLinesCnt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TaxlotLines.getSelectionSet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!= None: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TaxlotLinesCnt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TaxlotLines.getSelectionSet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())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808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8080"/>
          <w:sz w:val="24"/>
          <w:szCs w:val="24"/>
        </w:rPr>
        <w:t>TaxlotLinesCnt</w:t>
      </w:r>
      <w:proofErr w:type="spellEnd"/>
      <w:r>
        <w:rPr>
          <w:rFonts w:ascii="Times New Roman" w:hAnsi="Times New Roman" w:cs="Times New Roman"/>
          <w:color w:val="00808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808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808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8080"/>
          <w:sz w:val="24"/>
          <w:szCs w:val="24"/>
        </w:rPr>
        <w:t>arcpy.GetCount_management</w:t>
      </w:r>
      <w:proofErr w:type="spellEnd"/>
      <w:r>
        <w:rPr>
          <w:rFonts w:ascii="Times New Roman" w:hAnsi="Times New Roman" w:cs="Times New Roman"/>
          <w:color w:val="00808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8080"/>
          <w:sz w:val="24"/>
          <w:szCs w:val="24"/>
        </w:rPr>
        <w:t>TaxlotLines</w:t>
      </w:r>
      <w:proofErr w:type="spellEnd"/>
      <w:r>
        <w:rPr>
          <w:rFonts w:ascii="Times New Roman" w:hAnsi="Times New Roman" w:cs="Times New Roman"/>
          <w:color w:val="00808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008080"/>
          <w:sz w:val="24"/>
          <w:szCs w:val="24"/>
        </w:rPr>
        <w:t>getOutput</w:t>
      </w:r>
      <w:proofErr w:type="spellEnd"/>
      <w:r>
        <w:rPr>
          <w:rFonts w:ascii="Times New Roman" w:hAnsi="Times New Roman" w:cs="Times New Roman"/>
          <w:color w:val="008080"/>
          <w:sz w:val="24"/>
          <w:szCs w:val="24"/>
        </w:rPr>
        <w:t xml:space="preserve">(0))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1].value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TaxlotLinesCnt</w:t>
      </w:r>
      <w:proofErr w:type="spell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arcpy.SelectLayerByLocation_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MapIndex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</w:rPr>
        <w:t>"intersect"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MapIndexCnt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MapIndex.getSelectionSet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 != None: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UniqueMapList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arcpy.da.SearchCursor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MapIndex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,[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MapNumber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MapScale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]) as cursor: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>
        <w:rPr>
          <w:rFonts w:ascii="Times New Roman" w:hAnsi="Times New Roman" w:cs="Times New Roman"/>
          <w:color w:val="0070C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cursor: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MapNumMapScale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0] + </w:t>
      </w:r>
      <w:r>
        <w:rPr>
          <w:rFonts w:ascii="Times New Roman" w:hAnsi="Times New Roman" w:cs="Times New Roman"/>
          <w:color w:val="FF0000"/>
          <w:sz w:val="24"/>
          <w:szCs w:val="24"/>
        </w:rPr>
        <w:t>"-"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(row[1])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MapList.append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MapNumMapScale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UniqueMapList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MapList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Map </w:t>
      </w:r>
      <w:r>
        <w:rPr>
          <w:rFonts w:ascii="Times New Roman" w:hAnsi="Times New Roman" w:cs="Times New Roman"/>
          <w:color w:val="0070C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UniqueMapList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MapList.count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(Map) &gt;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FinalMap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Map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MapCount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MapList.count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(Map)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MapNumScale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FinalMap.split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"-"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3].value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MapNumScale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[0]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4].value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MapNumScale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[1])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2].value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UniqueMapList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updateParameters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(self):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808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8080"/>
          <w:sz w:val="24"/>
          <w:szCs w:val="24"/>
        </w:rPr>
        <w:t>Modify</w:t>
      </w:r>
      <w:proofErr w:type="gramEnd"/>
      <w:r>
        <w:rPr>
          <w:rFonts w:ascii="Times New Roman" w:hAnsi="Times New Roman" w:cs="Times New Roman"/>
          <w:color w:val="008080"/>
          <w:sz w:val="24"/>
          <w:szCs w:val="24"/>
        </w:rPr>
        <w:t xml:space="preserve"> parameter values and properties.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808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8080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color w:val="008080"/>
          <w:sz w:val="24"/>
          <w:szCs w:val="24"/>
        </w:rPr>
        <w:t xml:space="preserve"> gets called each time a parameter is modified, before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808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008080"/>
          <w:sz w:val="24"/>
          <w:szCs w:val="24"/>
        </w:rPr>
        <w:t>standard</w:t>
      </w:r>
      <w:proofErr w:type="gramEnd"/>
      <w:r>
        <w:rPr>
          <w:rFonts w:ascii="Times New Roman" w:hAnsi="Times New Roman" w:cs="Times New Roman"/>
          <w:color w:val="008080"/>
          <w:sz w:val="24"/>
          <w:szCs w:val="24"/>
        </w:rPr>
        <w:t xml:space="preserve"> validation.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TaxlotLineLyr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Taxlot_Lines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arcpy.GetParameterInfo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aprx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arcpy.mp.ArcGISProject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"CURRENT"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editMap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aprx.activeMap</w:t>
      </w:r>
      <w:proofErr w:type="spell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editMap.listLayers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TaxlotLineLyr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)[0]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[4].value != None </w:t>
      </w:r>
      <w:r>
        <w:rPr>
          <w:rFonts w:ascii="Times New Roman" w:hAnsi="Times New Roman" w:cs="Times New Roman"/>
          <w:color w:val="0070C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[0].value != None: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MapScaleSuf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[4].value / 12))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[4].value == </w:t>
      </w:r>
      <w:r>
        <w:rPr>
          <w:rFonts w:ascii="Times New Roman" w:hAnsi="Times New Roman" w:cs="Times New Roman"/>
          <w:color w:val="FF0000"/>
          <w:sz w:val="24"/>
          <w:szCs w:val="24"/>
        </w:rPr>
        <w:t>"2000"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6].value = </w:t>
      </w:r>
      <w:r>
        <w:rPr>
          <w:rFonts w:ascii="Times New Roman" w:hAnsi="Times New Roman" w:cs="Times New Roman"/>
          <w:color w:val="FF0000"/>
          <w:sz w:val="24"/>
          <w:szCs w:val="24"/>
        </w:rPr>
        <w:t>"Anno"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MapScaleSuf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</w:rPr>
        <w:t>"Scale"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6].value = </w:t>
      </w:r>
      <w:r>
        <w:rPr>
          <w:rFonts w:ascii="Times New Roman" w:hAnsi="Times New Roman" w:cs="Times New Roman"/>
          <w:color w:val="FF0000"/>
          <w:sz w:val="24"/>
          <w:szCs w:val="24"/>
        </w:rPr>
        <w:t>"Anno0"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MapScaleSuf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</w:rPr>
        <w:t>"Scale"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5].value = </w:t>
      </w:r>
      <w:r>
        <w:rPr>
          <w:rFonts w:ascii="Times New Roman" w:hAnsi="Times New Roman" w:cs="Times New Roman"/>
          <w:color w:val="FF0000"/>
          <w:sz w:val="24"/>
          <w:szCs w:val="24"/>
        </w:rPr>
        <w:t>"DD"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[0].value 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MapScaleSuf</w:t>
      </w:r>
      <w:proofErr w:type="spellEnd"/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Annolyr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editMap.listLayers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[6].value)[0]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Annolyr.visible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False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lblClass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TaxlotLines.listLabelClasses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lblClass.visible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False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lblClass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TaxlotLines.listLabelClasses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[5].value)[0]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lblClass.visible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True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TaxlotLines.showLabels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True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TaxlotLines.visible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True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[9].altered </w:t>
      </w:r>
      <w:r>
        <w:rPr>
          <w:rFonts w:ascii="Times New Roman" w:hAnsi="Times New Roman" w:cs="Times New Roman"/>
          <w:color w:val="0070C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[9].value: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0].value = None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3].value = None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4].value = None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5].value = None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6].value = None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self.params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9].value = False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lblClass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TaxlotLines.listLabelClasses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lblClass.visible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False       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ToolValidator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800080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color w:val="800080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800080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color w:val="80008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self)</w:t>
      </w:r>
    </w:p>
    <w:p w:rsidR="00B35289" w:rsidRDefault="00B35289" w:rsidP="00B35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</w:p>
    <w:p w:rsidR="00B35289" w:rsidRDefault="00AE486E" w:rsidP="00B35289">
      <w:pPr>
        <w:spacing w:after="0"/>
      </w:pPr>
      <w:r>
        <w:lastRenderedPageBreak/>
        <w:t xml:space="preserve">Once the features are selected the user can then run the conversion python script as follows: </w:t>
      </w:r>
    </w:p>
    <w:p w:rsidR="00AE486E" w:rsidRDefault="00AE486E" w:rsidP="00B35289">
      <w:pPr>
        <w:spacing w:after="0"/>
      </w:pPr>
    </w:p>
    <w:p w:rsidR="00AE486E" w:rsidRDefault="00AE486E" w:rsidP="00AE486E">
      <w:pPr>
        <w:spacing w:after="0"/>
      </w:pPr>
      <w:r>
        <w:t># AddDimAnno.py</w:t>
      </w:r>
    </w:p>
    <w:p w:rsidR="00AE486E" w:rsidRDefault="00AE486E" w:rsidP="00AE486E">
      <w:pPr>
        <w:spacing w:after="0"/>
      </w:pPr>
      <w:r>
        <w:t>#</w:t>
      </w:r>
    </w:p>
    <w:p w:rsidR="00AE486E" w:rsidRDefault="00AE486E" w:rsidP="00AE486E">
      <w:pPr>
        <w:spacing w:after="0"/>
      </w:pPr>
      <w:r>
        <w:t xml:space="preserve"># </w:t>
      </w:r>
      <w:proofErr w:type="gramStart"/>
      <w:r>
        <w:t>Creates</w:t>
      </w:r>
      <w:proofErr w:type="gramEnd"/>
      <w:r>
        <w:t xml:space="preserve"> dimension annotation from new </w:t>
      </w:r>
      <w:proofErr w:type="spellStart"/>
      <w:r>
        <w:t>TaxlotLine</w:t>
      </w:r>
      <w:proofErr w:type="spellEnd"/>
      <w:r>
        <w:t xml:space="preserve"> Labels</w:t>
      </w:r>
    </w:p>
    <w:p w:rsidR="00AE486E" w:rsidRDefault="00AE486E" w:rsidP="00AE486E">
      <w:pPr>
        <w:spacing w:after="0"/>
      </w:pPr>
      <w:r>
        <w:t>#</w:t>
      </w:r>
    </w:p>
    <w:p w:rsidR="00AE486E" w:rsidRDefault="00AE486E" w:rsidP="00AE486E">
      <w:pPr>
        <w:spacing w:after="0"/>
      </w:pPr>
      <w:r>
        <w:t xml:space="preserve"># Uses </w:t>
      </w:r>
      <w:proofErr w:type="spellStart"/>
      <w:r>
        <w:t>TiledLabelsToAnnotation</w:t>
      </w:r>
      <w:proofErr w:type="spellEnd"/>
      <w:r>
        <w:t xml:space="preserve"> command which is strange</w:t>
      </w:r>
    </w:p>
    <w:p w:rsidR="00AE486E" w:rsidRDefault="00AE486E" w:rsidP="00AE486E">
      <w:pPr>
        <w:spacing w:after="0"/>
      </w:pPr>
      <w:r>
        <w:t>#</w:t>
      </w:r>
    </w:p>
    <w:p w:rsidR="00AE486E" w:rsidRDefault="00AE486E" w:rsidP="00AE486E">
      <w:pPr>
        <w:spacing w:after="0"/>
      </w:pPr>
      <w:r>
        <w:t>#</w:t>
      </w:r>
    </w:p>
    <w:p w:rsidR="00AE486E" w:rsidRDefault="00AE486E" w:rsidP="00AE486E">
      <w:pPr>
        <w:spacing w:after="0"/>
      </w:pPr>
      <w:r>
        <w:t xml:space="preserve"># Dean - Fall 2018 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arcpy</w:t>
      </w:r>
      <w:proofErr w:type="spellEnd"/>
      <w:r>
        <w:t xml:space="preserve">, </w:t>
      </w:r>
      <w:proofErr w:type="spellStart"/>
      <w:r>
        <w:t>os</w:t>
      </w:r>
      <w:proofErr w:type="spellEnd"/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AnnoStyle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0)</w:t>
      </w:r>
    </w:p>
    <w:p w:rsidR="00AE486E" w:rsidRDefault="00AE486E" w:rsidP="00AE486E">
      <w:pPr>
        <w:spacing w:after="0"/>
      </w:pPr>
      <w:proofErr w:type="spellStart"/>
      <w:r>
        <w:t>TaxlotLinesSelected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1)</w:t>
      </w:r>
    </w:p>
    <w:p w:rsidR="00AE486E" w:rsidRDefault="00AE486E" w:rsidP="00AE486E">
      <w:pPr>
        <w:spacing w:after="0"/>
      </w:pPr>
      <w:proofErr w:type="spellStart"/>
      <w:r>
        <w:t>MapIndexCount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2)</w:t>
      </w:r>
    </w:p>
    <w:p w:rsidR="00AE486E" w:rsidRDefault="00AE486E" w:rsidP="00AE486E">
      <w:pPr>
        <w:spacing w:after="0"/>
      </w:pPr>
      <w:proofErr w:type="spellStart"/>
      <w:r>
        <w:t>MapNumber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3)</w:t>
      </w:r>
    </w:p>
    <w:p w:rsidR="00AE486E" w:rsidRDefault="00AE486E" w:rsidP="00AE486E">
      <w:pPr>
        <w:spacing w:after="0"/>
      </w:pPr>
      <w:proofErr w:type="spellStart"/>
      <w:r>
        <w:t>MapScale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4)</w:t>
      </w:r>
    </w:p>
    <w:p w:rsidR="00AE486E" w:rsidRDefault="00AE486E" w:rsidP="00AE486E">
      <w:pPr>
        <w:spacing w:after="0"/>
      </w:pPr>
      <w:proofErr w:type="spellStart"/>
      <w:r>
        <w:t>LabelClass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5)</w:t>
      </w:r>
    </w:p>
    <w:p w:rsidR="00AE486E" w:rsidRDefault="00AE486E" w:rsidP="00AE486E">
      <w:pPr>
        <w:spacing w:after="0"/>
      </w:pPr>
      <w:proofErr w:type="spellStart"/>
      <w:r>
        <w:t>AnnoLayer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6)</w:t>
      </w:r>
    </w:p>
    <w:p w:rsidR="00AE486E" w:rsidRDefault="00AE486E" w:rsidP="00AE486E">
      <w:pPr>
        <w:spacing w:after="0"/>
      </w:pPr>
      <w:proofErr w:type="spellStart"/>
      <w:r>
        <w:t>TaxlotLinesLayer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7)</w:t>
      </w:r>
    </w:p>
    <w:p w:rsidR="00AE486E" w:rsidRDefault="00AE486E" w:rsidP="00AE486E">
      <w:pPr>
        <w:spacing w:after="0"/>
      </w:pPr>
      <w:proofErr w:type="spellStart"/>
      <w:r>
        <w:t>MapIndexLayer</w:t>
      </w:r>
      <w:proofErr w:type="spellEnd"/>
      <w:r>
        <w:t xml:space="preserve"> = </w:t>
      </w:r>
      <w:proofErr w:type="spellStart"/>
      <w:proofErr w:type="gramStart"/>
      <w:r>
        <w:t>arcpy.GetParameterAsText</w:t>
      </w:r>
      <w:proofErr w:type="spellEnd"/>
      <w:r>
        <w:t>(</w:t>
      </w:r>
      <w:proofErr w:type="gramEnd"/>
      <w:r>
        <w:t>8)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r>
        <w:t># ---Setup Get Paths ------------------------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proofErr w:type="gramStart"/>
      <w:r>
        <w:t>thisProject</w:t>
      </w:r>
      <w:proofErr w:type="spellEnd"/>
      <w:proofErr w:type="gramEnd"/>
      <w:r>
        <w:t xml:space="preserve"> = </w:t>
      </w:r>
      <w:proofErr w:type="spellStart"/>
      <w:r>
        <w:t>arcpy.mp.ArcGISProject</w:t>
      </w:r>
      <w:proofErr w:type="spellEnd"/>
      <w:r>
        <w:t>("CURRENT")</w:t>
      </w:r>
    </w:p>
    <w:p w:rsidR="00AE486E" w:rsidRDefault="00AE486E" w:rsidP="00AE486E">
      <w:pPr>
        <w:spacing w:after="0"/>
      </w:pPr>
      <w:r>
        <w:t xml:space="preserve">Map = </w:t>
      </w:r>
      <w:proofErr w:type="spellStart"/>
      <w:r>
        <w:t>thisProject.activeMap</w:t>
      </w:r>
      <w:proofErr w:type="spellEnd"/>
    </w:p>
    <w:p w:rsidR="00AE486E" w:rsidRDefault="00AE486E" w:rsidP="00AE486E">
      <w:pPr>
        <w:spacing w:after="0"/>
      </w:pPr>
      <w:proofErr w:type="spellStart"/>
      <w:r>
        <w:t>MapIndexLyr</w:t>
      </w:r>
      <w:proofErr w:type="spellEnd"/>
      <w:r>
        <w:t xml:space="preserve"> = </w:t>
      </w:r>
      <w:proofErr w:type="spellStart"/>
      <w:proofErr w:type="gramStart"/>
      <w:r>
        <w:t>Map.listLayers</w:t>
      </w:r>
      <w:proofErr w:type="spellEnd"/>
      <w:r>
        <w:t>(</w:t>
      </w:r>
      <w:proofErr w:type="spellStart"/>
      <w:proofErr w:type="gramEnd"/>
      <w:r>
        <w:t>MapIndexLayer</w:t>
      </w:r>
      <w:proofErr w:type="spellEnd"/>
      <w:r>
        <w:t>)[0]</w:t>
      </w:r>
    </w:p>
    <w:p w:rsidR="00AE486E" w:rsidRDefault="00AE486E" w:rsidP="00AE486E">
      <w:pPr>
        <w:spacing w:after="0"/>
      </w:pPr>
      <w:proofErr w:type="spellStart"/>
      <w:r>
        <w:t>TaxlotLineLyr</w:t>
      </w:r>
      <w:proofErr w:type="spellEnd"/>
      <w:r>
        <w:t xml:space="preserve"> = </w:t>
      </w:r>
      <w:proofErr w:type="spellStart"/>
      <w:proofErr w:type="gramStart"/>
      <w:r>
        <w:t>Map.listLayers</w:t>
      </w:r>
      <w:proofErr w:type="spellEnd"/>
      <w:r>
        <w:t>(</w:t>
      </w:r>
      <w:proofErr w:type="spellStart"/>
      <w:proofErr w:type="gramEnd"/>
      <w:r>
        <w:t>TaxlotLinesLayer</w:t>
      </w:r>
      <w:proofErr w:type="spellEnd"/>
      <w:r>
        <w:t>)[0]</w:t>
      </w:r>
    </w:p>
    <w:p w:rsidR="00AE486E" w:rsidRDefault="00AE486E" w:rsidP="00AE486E">
      <w:pPr>
        <w:spacing w:after="0"/>
      </w:pPr>
      <w:proofErr w:type="spellStart"/>
      <w:r>
        <w:t>AnnoLyr</w:t>
      </w:r>
      <w:proofErr w:type="spellEnd"/>
      <w:r>
        <w:t xml:space="preserve"> = </w:t>
      </w:r>
      <w:proofErr w:type="spellStart"/>
      <w:proofErr w:type="gramStart"/>
      <w:r>
        <w:t>Map.listLayers</w:t>
      </w:r>
      <w:proofErr w:type="spellEnd"/>
      <w:r>
        <w:t>(</w:t>
      </w:r>
      <w:proofErr w:type="spellStart"/>
      <w:proofErr w:type="gramEnd"/>
      <w:r>
        <w:t>AnnoLayer</w:t>
      </w:r>
      <w:proofErr w:type="spellEnd"/>
      <w:r>
        <w:t>)[0]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ScriptPath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r>
        <w:t>()</w:t>
      </w:r>
      <w:proofErr w:type="gramEnd"/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OutGDB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ScriptPath</w:t>
      </w:r>
      <w:proofErr w:type="spellEnd"/>
      <w:proofErr w:type="gramEnd"/>
      <w:r>
        <w:t>[:-10] + "\\OrMapPFTemplate.gdb"</w:t>
      </w:r>
    </w:p>
    <w:p w:rsidR="00AE486E" w:rsidRDefault="00AE486E" w:rsidP="00AE486E">
      <w:pPr>
        <w:spacing w:after="0"/>
      </w:pPr>
      <w:proofErr w:type="spellStart"/>
      <w:r>
        <w:t>WorkGDB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ScriptPath</w:t>
      </w:r>
      <w:proofErr w:type="spellEnd"/>
      <w:proofErr w:type="gramEnd"/>
      <w:r>
        <w:t>[:-10] + "\\Default.gdb"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arcpy.AddMessage</w:t>
      </w:r>
      <w:proofErr w:type="spellEnd"/>
      <w:r>
        <w:t xml:space="preserve"> (</w:t>
      </w:r>
      <w:proofErr w:type="spellStart"/>
      <w:r>
        <w:t>ScriptPath</w:t>
      </w:r>
      <w:proofErr w:type="spellEnd"/>
      <w:r>
        <w:t>)</w:t>
      </w:r>
    </w:p>
    <w:p w:rsidR="00AE486E" w:rsidRDefault="00AE486E" w:rsidP="00AE486E">
      <w:pPr>
        <w:spacing w:after="0"/>
      </w:pPr>
      <w:proofErr w:type="spellStart"/>
      <w:r>
        <w:t>arcpy.AddMessage</w:t>
      </w:r>
      <w:proofErr w:type="spellEnd"/>
      <w:r>
        <w:t xml:space="preserve"> (</w:t>
      </w:r>
      <w:proofErr w:type="spellStart"/>
      <w:r>
        <w:t>WorkGDB</w:t>
      </w:r>
      <w:proofErr w:type="spellEnd"/>
      <w:r>
        <w:t>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r>
        <w:t xml:space="preserve"># -------- Set Temporary anno layers 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AnnoF</w:t>
      </w:r>
      <w:proofErr w:type="spellEnd"/>
      <w:r>
        <w:t xml:space="preserve"> = "Anno"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MapScale</w:t>
      </w:r>
      <w:proofErr w:type="spellEnd"/>
      <w:r>
        <w:t>)</w:t>
      </w:r>
    </w:p>
    <w:p w:rsidR="00AE486E" w:rsidRDefault="00AE486E" w:rsidP="00AE486E">
      <w:pPr>
        <w:spacing w:after="0"/>
      </w:pPr>
      <w:proofErr w:type="spellStart"/>
      <w:r>
        <w:t>GroupAnno</w:t>
      </w:r>
      <w:proofErr w:type="spellEnd"/>
      <w:r>
        <w:t xml:space="preserve"> = "</w:t>
      </w:r>
      <w:proofErr w:type="spellStart"/>
      <w:r>
        <w:t>GroupAnno</w:t>
      </w:r>
      <w:proofErr w:type="spellEnd"/>
      <w:r>
        <w:t>"</w:t>
      </w:r>
    </w:p>
    <w:p w:rsidR="00AE486E" w:rsidRDefault="00AE486E" w:rsidP="00AE486E">
      <w:pPr>
        <w:spacing w:after="0"/>
      </w:pPr>
      <w:proofErr w:type="spellStart"/>
      <w:r>
        <w:t>AnnoFPth</w:t>
      </w:r>
      <w:proofErr w:type="spellEnd"/>
      <w:r>
        <w:t xml:space="preserve"> = </w:t>
      </w:r>
      <w:proofErr w:type="spellStart"/>
      <w:r>
        <w:t>WorkGDB</w:t>
      </w:r>
      <w:proofErr w:type="spellEnd"/>
      <w:r>
        <w:t xml:space="preserve"> + "\\Taxlot_lines" </w:t>
      </w:r>
      <w:proofErr w:type="gramStart"/>
      <w:r>
        <w:t xml:space="preserve">+  </w:t>
      </w:r>
      <w:proofErr w:type="spellStart"/>
      <w:r>
        <w:t>AnnoF</w:t>
      </w:r>
      <w:proofErr w:type="spellEnd"/>
      <w:proofErr w:type="gramEnd"/>
      <w:r>
        <w:t xml:space="preserve"> </w:t>
      </w:r>
    </w:p>
    <w:p w:rsidR="00AE486E" w:rsidRDefault="00AE486E" w:rsidP="00AE486E">
      <w:pPr>
        <w:spacing w:after="0"/>
      </w:pPr>
      <w:proofErr w:type="spellStart"/>
      <w:r>
        <w:t>AnnoFLyr</w:t>
      </w:r>
      <w:proofErr w:type="spellEnd"/>
      <w:r>
        <w:t xml:space="preserve"> </w:t>
      </w:r>
      <w:proofErr w:type="gramStart"/>
      <w:r>
        <w:t>=  "</w:t>
      </w:r>
      <w:proofErr w:type="spellStart"/>
      <w:proofErr w:type="gramEnd"/>
      <w:r>
        <w:t>Taxlot_lines</w:t>
      </w:r>
      <w:proofErr w:type="spellEnd"/>
      <w:r>
        <w:t xml:space="preserve">" + </w:t>
      </w:r>
      <w:proofErr w:type="spellStart"/>
      <w:r>
        <w:t>AnnoF</w:t>
      </w:r>
      <w:proofErr w:type="spellEnd"/>
      <w:r>
        <w:t xml:space="preserve"> </w:t>
      </w:r>
    </w:p>
    <w:p w:rsidR="00AE486E" w:rsidRDefault="00AE486E" w:rsidP="00AE486E">
      <w:pPr>
        <w:spacing w:after="0"/>
      </w:pPr>
      <w:proofErr w:type="spellStart"/>
      <w:proofErr w:type="gramStart"/>
      <w:r>
        <w:t>annoID</w:t>
      </w:r>
      <w:proofErr w:type="spellEnd"/>
      <w:proofErr w:type="gramEnd"/>
      <w:r>
        <w:t xml:space="preserve"> = 9 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arcpy.AddMessage</w:t>
      </w:r>
      <w:proofErr w:type="spellEnd"/>
      <w:r>
        <w:t xml:space="preserve"> ("</w:t>
      </w:r>
      <w:proofErr w:type="spellStart"/>
      <w:r>
        <w:t>AnnoF</w:t>
      </w:r>
      <w:proofErr w:type="spellEnd"/>
      <w:r>
        <w:t xml:space="preserve">: " + </w:t>
      </w:r>
      <w:proofErr w:type="spellStart"/>
      <w:r>
        <w:t>AnnoF</w:t>
      </w:r>
      <w:proofErr w:type="spellEnd"/>
      <w:r>
        <w:t>)</w:t>
      </w:r>
    </w:p>
    <w:p w:rsidR="00AE486E" w:rsidRDefault="00AE486E" w:rsidP="00AE486E">
      <w:pPr>
        <w:spacing w:after="0"/>
      </w:pPr>
      <w:r>
        <w:t xml:space="preserve">    </w:t>
      </w:r>
    </w:p>
    <w:p w:rsidR="00AE486E" w:rsidRDefault="00AE486E" w:rsidP="00AE486E">
      <w:pPr>
        <w:spacing w:after="0"/>
      </w:pPr>
      <w:r>
        <w:t xml:space="preserve"># delete Temp layers 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arcpy.Delete_management</w:t>
      </w:r>
      <w:proofErr w:type="spellEnd"/>
      <w:r>
        <w:t xml:space="preserve"> (</w:t>
      </w:r>
      <w:proofErr w:type="spellStart"/>
      <w:r>
        <w:t>GroupAnno</w:t>
      </w:r>
      <w:proofErr w:type="spellEnd"/>
      <w:r>
        <w:t>)</w:t>
      </w:r>
    </w:p>
    <w:p w:rsidR="00AE486E" w:rsidRDefault="00AE486E" w:rsidP="00AE486E">
      <w:pPr>
        <w:spacing w:after="0"/>
      </w:pPr>
      <w:proofErr w:type="spellStart"/>
      <w:r>
        <w:lastRenderedPageBreak/>
        <w:t>arcpy.Delete_management</w:t>
      </w:r>
      <w:proofErr w:type="spellEnd"/>
      <w:r>
        <w:t xml:space="preserve"> (</w:t>
      </w:r>
      <w:proofErr w:type="spellStart"/>
      <w:r>
        <w:t>AnnoFLyr</w:t>
      </w:r>
      <w:proofErr w:type="spellEnd"/>
      <w:r>
        <w:t>)</w:t>
      </w:r>
    </w:p>
    <w:p w:rsidR="00AE486E" w:rsidRDefault="00AE486E" w:rsidP="00AE486E">
      <w:pPr>
        <w:spacing w:after="0"/>
      </w:pPr>
      <w:proofErr w:type="spellStart"/>
      <w:r>
        <w:t>arcpy.Delete_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AnnoFPth</w:t>
      </w:r>
      <w:proofErr w:type="spellEnd"/>
      <w:r>
        <w:t>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r>
        <w:t xml:space="preserve"># Make Anno and append to label class and </w:t>
      </w:r>
      <w:proofErr w:type="spellStart"/>
      <w:r>
        <w:t>calc</w:t>
      </w:r>
      <w:proofErr w:type="spellEnd"/>
      <w:r>
        <w:t xml:space="preserve"> </w:t>
      </w:r>
      <w:proofErr w:type="spellStart"/>
      <w:r>
        <w:t>symbolID</w:t>
      </w:r>
      <w:proofErr w:type="spellEnd"/>
      <w:r>
        <w:t xml:space="preserve"> to 0 (it sets </w:t>
      </w:r>
      <w:proofErr w:type="spellStart"/>
      <w:r>
        <w:t>symbolID</w:t>
      </w:r>
      <w:proofErr w:type="spellEnd"/>
      <w:r>
        <w:t xml:space="preserve"> for each label class you have). 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arcpy.cartography.ConvertLabelsToAnnotation</w:t>
      </w:r>
      <w:proofErr w:type="spellEnd"/>
      <w:r>
        <w:t xml:space="preserve">('Map', 1200, </w:t>
      </w:r>
      <w:proofErr w:type="spellStart"/>
      <w:r>
        <w:t>WorkGDB</w:t>
      </w:r>
      <w:proofErr w:type="spellEnd"/>
      <w:r>
        <w:t xml:space="preserve">, </w:t>
      </w:r>
      <w:proofErr w:type="spellStart"/>
      <w:r>
        <w:t>AnnoF</w:t>
      </w:r>
      <w:proofErr w:type="spellEnd"/>
      <w:r>
        <w:t xml:space="preserve">, 'default', 'ONLY_PLACED', 'NO_REQUIRE_ID', 'STANDARD', '', '', </w:t>
      </w:r>
      <w:proofErr w:type="spellStart"/>
      <w:r>
        <w:t>GroupAnno</w:t>
      </w:r>
      <w:proofErr w:type="spellEnd"/>
      <w:r>
        <w:t xml:space="preserve">, 'SINGLE_LAYER', </w:t>
      </w:r>
      <w:proofErr w:type="spellStart"/>
      <w:r>
        <w:t>TaxlotLineLyr</w:t>
      </w:r>
      <w:proofErr w:type="spellEnd"/>
      <w:r>
        <w:t>, '', '')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arcpy.CalculateField_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AnnoFPth</w:t>
      </w:r>
      <w:proofErr w:type="spellEnd"/>
      <w:r>
        <w:t>, "SymbolID",0, "PYTHON3")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arcpy.Append_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AnnoFLyr</w:t>
      </w:r>
      <w:proofErr w:type="spellEnd"/>
      <w:r>
        <w:t xml:space="preserve">, </w:t>
      </w:r>
      <w:proofErr w:type="spellStart"/>
      <w:r>
        <w:t>AnnoLyr</w:t>
      </w:r>
      <w:proofErr w:type="spellEnd"/>
      <w:r>
        <w:t>, "NO_TEST")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arcpy.AddMessage</w:t>
      </w:r>
      <w:proofErr w:type="spellEnd"/>
      <w:r>
        <w:t xml:space="preserve"> ("</w:t>
      </w:r>
      <w:proofErr w:type="spellStart"/>
      <w:r>
        <w:t>TempMade</w:t>
      </w:r>
      <w:proofErr w:type="spellEnd"/>
      <w:r>
        <w:t xml:space="preserve">: " + </w:t>
      </w:r>
      <w:proofErr w:type="spellStart"/>
      <w:r>
        <w:t>AnnoFLyr</w:t>
      </w:r>
      <w:proofErr w:type="spellEnd"/>
      <w:r>
        <w:t>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r>
        <w:t xml:space="preserve"># </w:t>
      </w:r>
      <w:proofErr w:type="gramStart"/>
      <w:r>
        <w:t>select</w:t>
      </w:r>
      <w:proofErr w:type="gramEnd"/>
      <w:r>
        <w:t xml:space="preserve"> and update newly added anno 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arcpy.SelectLayerByAttribute_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AnnoLyr</w:t>
      </w:r>
      <w:proofErr w:type="spellEnd"/>
      <w:r>
        <w:t>, "NEW_SELECTION", "</w:t>
      </w:r>
      <w:proofErr w:type="spellStart"/>
      <w:r>
        <w:t>SymbolID</w:t>
      </w:r>
      <w:proofErr w:type="spellEnd"/>
      <w:r>
        <w:t xml:space="preserve"> = 0")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arcpy.CalculateField_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AnnoLyr</w:t>
      </w:r>
      <w:proofErr w:type="spellEnd"/>
      <w:r>
        <w:t>, "</w:t>
      </w:r>
      <w:proofErr w:type="spellStart"/>
      <w:r>
        <w:t>SymbolID</w:t>
      </w:r>
      <w:proofErr w:type="spellEnd"/>
      <w:r>
        <w:t>",</w:t>
      </w:r>
      <w:proofErr w:type="spellStart"/>
      <w:r>
        <w:t>annoID</w:t>
      </w:r>
      <w:proofErr w:type="spellEnd"/>
      <w:r>
        <w:t>, "PYTHON3")</w:t>
      </w:r>
    </w:p>
    <w:p w:rsidR="00AE486E" w:rsidRDefault="00AE486E" w:rsidP="00AE486E">
      <w:pPr>
        <w:spacing w:after="0"/>
      </w:pPr>
      <w:proofErr w:type="spellStart"/>
      <w:r>
        <w:t>arcpy.CalculateField_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AnnoLyr</w:t>
      </w:r>
      <w:proofErr w:type="spellEnd"/>
      <w:r>
        <w:t>, "</w:t>
      </w:r>
      <w:proofErr w:type="spellStart"/>
      <w:r>
        <w:t>AnnotationClassID</w:t>
      </w:r>
      <w:proofErr w:type="spellEnd"/>
      <w:r>
        <w:t>",</w:t>
      </w:r>
      <w:proofErr w:type="spellStart"/>
      <w:r>
        <w:t>annoID</w:t>
      </w:r>
      <w:proofErr w:type="spellEnd"/>
      <w:r>
        <w:t>, "PYTHON3")</w:t>
      </w:r>
    </w:p>
    <w:p w:rsidR="00AE486E" w:rsidRDefault="00AE486E" w:rsidP="00AE486E">
      <w:pPr>
        <w:spacing w:after="0"/>
      </w:pPr>
      <w:proofErr w:type="spellStart"/>
      <w:r>
        <w:t>arcpy.CalculateField_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AnnoLyr</w:t>
      </w:r>
      <w:proofErr w:type="spellEnd"/>
      <w:r>
        <w:t>, "</w:t>
      </w:r>
      <w:proofErr w:type="spellStart"/>
      <w:r>
        <w:t>MapNumber</w:t>
      </w:r>
      <w:proofErr w:type="spellEnd"/>
      <w:r>
        <w:t xml:space="preserve">","'" + </w:t>
      </w:r>
      <w:proofErr w:type="spellStart"/>
      <w:r>
        <w:t>MapNumber</w:t>
      </w:r>
      <w:proofErr w:type="spellEnd"/>
      <w:r>
        <w:t xml:space="preserve"> + "'", "PYTHON3")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r>
        <w:t xml:space="preserve"># End stuff - delete temps </w:t>
      </w:r>
    </w:p>
    <w:p w:rsidR="00AE486E" w:rsidRDefault="00AE486E" w:rsidP="00AE486E">
      <w:pPr>
        <w:spacing w:after="0"/>
      </w:pPr>
    </w:p>
    <w:p w:rsidR="00AE486E" w:rsidRDefault="00AE486E" w:rsidP="00AE486E">
      <w:pPr>
        <w:spacing w:after="0"/>
      </w:pPr>
      <w:proofErr w:type="spellStart"/>
      <w:r>
        <w:t>arcpy.Delete_management</w:t>
      </w:r>
      <w:proofErr w:type="spellEnd"/>
      <w:r>
        <w:t xml:space="preserve"> (</w:t>
      </w:r>
      <w:proofErr w:type="spellStart"/>
      <w:r>
        <w:t>GroupAnno</w:t>
      </w:r>
      <w:proofErr w:type="spellEnd"/>
      <w:r>
        <w:t>)</w:t>
      </w:r>
    </w:p>
    <w:p w:rsidR="00AE486E" w:rsidRDefault="00AE486E" w:rsidP="00AE486E">
      <w:pPr>
        <w:spacing w:after="0"/>
      </w:pPr>
      <w:proofErr w:type="spellStart"/>
      <w:r>
        <w:t>arcpy.Delete_management</w:t>
      </w:r>
      <w:proofErr w:type="spellEnd"/>
      <w:r>
        <w:t xml:space="preserve"> (</w:t>
      </w:r>
      <w:proofErr w:type="spellStart"/>
      <w:r>
        <w:t>AnnoFLyr</w:t>
      </w:r>
      <w:proofErr w:type="spellEnd"/>
      <w:r>
        <w:t>)</w:t>
      </w:r>
    </w:p>
    <w:p w:rsidR="00AE486E" w:rsidRDefault="00AE486E" w:rsidP="00AE486E">
      <w:pPr>
        <w:spacing w:after="0"/>
      </w:pPr>
      <w:proofErr w:type="spellStart"/>
      <w:r>
        <w:t>arcpy.Delete_</w:t>
      </w:r>
      <w:proofErr w:type="gramStart"/>
      <w:r>
        <w:t>management</w:t>
      </w:r>
      <w:proofErr w:type="spellEnd"/>
      <w:r>
        <w:t>(</w:t>
      </w:r>
      <w:proofErr w:type="spellStart"/>
      <w:proofErr w:type="gramEnd"/>
      <w:r>
        <w:t>AnnoFPth</w:t>
      </w:r>
      <w:proofErr w:type="spellEnd"/>
      <w:r>
        <w:t>)</w:t>
      </w:r>
    </w:p>
    <w:p w:rsidR="00AE486E" w:rsidRDefault="00AE486E" w:rsidP="00B35289">
      <w:pPr>
        <w:spacing w:after="0"/>
      </w:pPr>
    </w:p>
    <w:p w:rsidR="00AE486E" w:rsidRDefault="00AE486E" w:rsidP="00B35289">
      <w:pPr>
        <w:spacing w:after="0"/>
      </w:pPr>
    </w:p>
    <w:p w:rsidR="00B35289" w:rsidRDefault="00AE486E" w:rsidP="00B35289">
      <w:pPr>
        <w:spacing w:after="0"/>
      </w:pPr>
      <w:r>
        <w:t xml:space="preserve">This all seems to work fine.  </w:t>
      </w:r>
      <w:bookmarkStart w:id="0" w:name="_GoBack"/>
      <w:bookmarkEnd w:id="0"/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</w:p>
    <w:p w:rsidR="00B35289" w:rsidRDefault="00B35289" w:rsidP="00B35289">
      <w:pPr>
        <w:spacing w:after="0"/>
      </w:pPr>
    </w:p>
    <w:p w:rsidR="00B35289" w:rsidRPr="00B35289" w:rsidRDefault="00B35289" w:rsidP="00B35289">
      <w:pPr>
        <w:spacing w:after="0"/>
      </w:pPr>
    </w:p>
    <w:p w:rsidR="00B35289" w:rsidRDefault="00B35289" w:rsidP="00B3528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89" w:rsidRDefault="00B35289" w:rsidP="00B3528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89" w:rsidRDefault="00B35289" w:rsidP="00B35289">
      <w:pPr>
        <w:spacing w:after="0"/>
      </w:pPr>
    </w:p>
    <w:sectPr w:rsidR="00B35289" w:rsidSect="00B35289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2118F"/>
    <w:multiLevelType w:val="hybridMultilevel"/>
    <w:tmpl w:val="2092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89"/>
    <w:rsid w:val="00652D9E"/>
    <w:rsid w:val="00AE486E"/>
    <w:rsid w:val="00B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ED04"/>
  <w15:chartTrackingRefBased/>
  <w15:docId w15:val="{1BCEE76C-FF63-4276-A9C1-307CEBE5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PolkCounty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1</cp:revision>
  <dcterms:created xsi:type="dcterms:W3CDTF">2021-02-22T17:21:00Z</dcterms:created>
  <dcterms:modified xsi:type="dcterms:W3CDTF">2021-02-22T17:46:00Z</dcterms:modified>
</cp:coreProperties>
</file>