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1674871742"/>
        <w:docPartObj>
          <w:docPartGallery w:val="Table of Contents"/>
          <w:docPartUnique/>
        </w:docPartObj>
      </w:sdtPr>
      <w:sdtEndPr>
        <w:rPr>
          <w:b/>
          <w:bCs/>
          <w:noProof/>
        </w:rPr>
      </w:sdtEndPr>
      <w:sdtContent>
        <w:p w14:paraId="697C5F54" w14:textId="30238348" w:rsidR="00204E3F" w:rsidRDefault="00204E3F">
          <w:pPr>
            <w:pStyle w:val="TOCHeading"/>
          </w:pPr>
          <w:r>
            <w:t>Table of Contents</w:t>
          </w:r>
        </w:p>
        <w:p w14:paraId="361C8306" w14:textId="0B049DB1" w:rsidR="003C6CD5" w:rsidRDefault="00204E3F">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76478385" w:history="1">
            <w:r w:rsidR="003C6CD5" w:rsidRPr="00E23583">
              <w:rPr>
                <w:rStyle w:val="Hyperlink"/>
                <w:noProof/>
              </w:rPr>
              <w:t>1.</w:t>
            </w:r>
            <w:r w:rsidR="003C6CD5">
              <w:rPr>
                <w:rFonts w:eastAsiaTheme="minorEastAsia"/>
                <w:noProof/>
              </w:rPr>
              <w:tab/>
            </w:r>
            <w:r w:rsidR="003C6CD5" w:rsidRPr="00E23583">
              <w:rPr>
                <w:rStyle w:val="Hyperlink"/>
                <w:noProof/>
              </w:rPr>
              <w:t>About</w:t>
            </w:r>
            <w:r w:rsidR="003C6CD5">
              <w:rPr>
                <w:noProof/>
                <w:webHidden/>
              </w:rPr>
              <w:tab/>
            </w:r>
            <w:r w:rsidR="003C6CD5">
              <w:rPr>
                <w:noProof/>
                <w:webHidden/>
              </w:rPr>
              <w:fldChar w:fldCharType="begin"/>
            </w:r>
            <w:r w:rsidR="003C6CD5">
              <w:rPr>
                <w:noProof/>
                <w:webHidden/>
              </w:rPr>
              <w:instrText xml:space="preserve"> PAGEREF _Toc76478385 \h </w:instrText>
            </w:r>
            <w:r w:rsidR="003C6CD5">
              <w:rPr>
                <w:noProof/>
                <w:webHidden/>
              </w:rPr>
            </w:r>
            <w:r w:rsidR="003C6CD5">
              <w:rPr>
                <w:noProof/>
                <w:webHidden/>
              </w:rPr>
              <w:fldChar w:fldCharType="separate"/>
            </w:r>
            <w:r w:rsidR="003C6CD5">
              <w:rPr>
                <w:noProof/>
                <w:webHidden/>
              </w:rPr>
              <w:t>2</w:t>
            </w:r>
            <w:r w:rsidR="003C6CD5">
              <w:rPr>
                <w:noProof/>
                <w:webHidden/>
              </w:rPr>
              <w:fldChar w:fldCharType="end"/>
            </w:r>
          </w:hyperlink>
        </w:p>
        <w:p w14:paraId="7EDB51D8" w14:textId="31857C43" w:rsidR="003C6CD5" w:rsidRDefault="003C6CD5">
          <w:pPr>
            <w:pStyle w:val="TOC1"/>
            <w:tabs>
              <w:tab w:val="left" w:pos="440"/>
              <w:tab w:val="right" w:leader="dot" w:pos="9350"/>
            </w:tabs>
            <w:rPr>
              <w:rFonts w:eastAsiaTheme="minorEastAsia"/>
              <w:noProof/>
            </w:rPr>
          </w:pPr>
          <w:hyperlink w:anchor="_Toc76478386" w:history="1">
            <w:r w:rsidRPr="00E23583">
              <w:rPr>
                <w:rStyle w:val="Hyperlink"/>
                <w:noProof/>
              </w:rPr>
              <w:t>2.</w:t>
            </w:r>
            <w:r>
              <w:rPr>
                <w:rFonts w:eastAsiaTheme="minorEastAsia"/>
                <w:noProof/>
              </w:rPr>
              <w:tab/>
            </w:r>
            <w:r w:rsidRPr="00E23583">
              <w:rPr>
                <w:rStyle w:val="Hyperlink"/>
                <w:noProof/>
              </w:rPr>
              <w:t>Getting Started</w:t>
            </w:r>
            <w:r>
              <w:rPr>
                <w:noProof/>
                <w:webHidden/>
              </w:rPr>
              <w:tab/>
            </w:r>
            <w:r>
              <w:rPr>
                <w:noProof/>
                <w:webHidden/>
              </w:rPr>
              <w:fldChar w:fldCharType="begin"/>
            </w:r>
            <w:r>
              <w:rPr>
                <w:noProof/>
                <w:webHidden/>
              </w:rPr>
              <w:instrText xml:space="preserve"> PAGEREF _Toc76478386 \h </w:instrText>
            </w:r>
            <w:r>
              <w:rPr>
                <w:noProof/>
                <w:webHidden/>
              </w:rPr>
            </w:r>
            <w:r>
              <w:rPr>
                <w:noProof/>
                <w:webHidden/>
              </w:rPr>
              <w:fldChar w:fldCharType="separate"/>
            </w:r>
            <w:r>
              <w:rPr>
                <w:noProof/>
                <w:webHidden/>
              </w:rPr>
              <w:t>3</w:t>
            </w:r>
            <w:r>
              <w:rPr>
                <w:noProof/>
                <w:webHidden/>
              </w:rPr>
              <w:fldChar w:fldCharType="end"/>
            </w:r>
          </w:hyperlink>
        </w:p>
        <w:p w14:paraId="3EDFD56A" w14:textId="5EAEAC6E" w:rsidR="003C6CD5" w:rsidRDefault="003C6CD5">
          <w:pPr>
            <w:pStyle w:val="TOC2"/>
            <w:tabs>
              <w:tab w:val="right" w:leader="dot" w:pos="9350"/>
            </w:tabs>
            <w:rPr>
              <w:rFonts w:eastAsiaTheme="minorEastAsia"/>
              <w:noProof/>
            </w:rPr>
          </w:pPr>
          <w:hyperlink w:anchor="_Toc76478387" w:history="1">
            <w:r w:rsidRPr="00E23583">
              <w:rPr>
                <w:rStyle w:val="Hyperlink"/>
                <w:noProof/>
              </w:rPr>
              <w:t>2.1 GCC/G++</w:t>
            </w:r>
            <w:r>
              <w:rPr>
                <w:noProof/>
                <w:webHidden/>
              </w:rPr>
              <w:tab/>
            </w:r>
            <w:r>
              <w:rPr>
                <w:noProof/>
                <w:webHidden/>
              </w:rPr>
              <w:fldChar w:fldCharType="begin"/>
            </w:r>
            <w:r>
              <w:rPr>
                <w:noProof/>
                <w:webHidden/>
              </w:rPr>
              <w:instrText xml:space="preserve"> PAGEREF _Toc76478387 \h </w:instrText>
            </w:r>
            <w:r>
              <w:rPr>
                <w:noProof/>
                <w:webHidden/>
              </w:rPr>
            </w:r>
            <w:r>
              <w:rPr>
                <w:noProof/>
                <w:webHidden/>
              </w:rPr>
              <w:fldChar w:fldCharType="separate"/>
            </w:r>
            <w:r>
              <w:rPr>
                <w:noProof/>
                <w:webHidden/>
              </w:rPr>
              <w:t>3</w:t>
            </w:r>
            <w:r>
              <w:rPr>
                <w:noProof/>
                <w:webHidden/>
              </w:rPr>
              <w:fldChar w:fldCharType="end"/>
            </w:r>
          </w:hyperlink>
        </w:p>
        <w:p w14:paraId="2C0B066C" w14:textId="6AA61BC0" w:rsidR="003C6CD5" w:rsidRDefault="003C6CD5">
          <w:pPr>
            <w:pStyle w:val="TOC2"/>
            <w:tabs>
              <w:tab w:val="right" w:leader="dot" w:pos="9350"/>
            </w:tabs>
            <w:rPr>
              <w:rFonts w:eastAsiaTheme="minorEastAsia"/>
              <w:noProof/>
            </w:rPr>
          </w:pPr>
          <w:hyperlink w:anchor="_Toc76478388" w:history="1">
            <w:r w:rsidRPr="00E23583">
              <w:rPr>
                <w:rStyle w:val="Hyperlink"/>
                <w:noProof/>
              </w:rPr>
              <w:t>2.2 MS Visual Studio (2019)</w:t>
            </w:r>
            <w:r>
              <w:rPr>
                <w:noProof/>
                <w:webHidden/>
              </w:rPr>
              <w:tab/>
            </w:r>
            <w:r>
              <w:rPr>
                <w:noProof/>
                <w:webHidden/>
              </w:rPr>
              <w:fldChar w:fldCharType="begin"/>
            </w:r>
            <w:r>
              <w:rPr>
                <w:noProof/>
                <w:webHidden/>
              </w:rPr>
              <w:instrText xml:space="preserve"> PAGEREF _Toc76478388 \h </w:instrText>
            </w:r>
            <w:r>
              <w:rPr>
                <w:noProof/>
                <w:webHidden/>
              </w:rPr>
            </w:r>
            <w:r>
              <w:rPr>
                <w:noProof/>
                <w:webHidden/>
              </w:rPr>
              <w:fldChar w:fldCharType="separate"/>
            </w:r>
            <w:r>
              <w:rPr>
                <w:noProof/>
                <w:webHidden/>
              </w:rPr>
              <w:t>3</w:t>
            </w:r>
            <w:r>
              <w:rPr>
                <w:noProof/>
                <w:webHidden/>
              </w:rPr>
              <w:fldChar w:fldCharType="end"/>
            </w:r>
          </w:hyperlink>
        </w:p>
        <w:p w14:paraId="3E021894" w14:textId="51A3A593" w:rsidR="003C6CD5" w:rsidRDefault="003C6CD5">
          <w:pPr>
            <w:pStyle w:val="TOC1"/>
            <w:tabs>
              <w:tab w:val="right" w:leader="dot" w:pos="9350"/>
            </w:tabs>
            <w:rPr>
              <w:rFonts w:eastAsiaTheme="minorEastAsia"/>
              <w:noProof/>
            </w:rPr>
          </w:pPr>
          <w:hyperlink w:anchor="_Toc76478389" w:history="1">
            <w:r w:rsidRPr="00E23583">
              <w:rPr>
                <w:rStyle w:val="Hyperlink"/>
                <w:noProof/>
              </w:rPr>
              <w:t>3. Input Files</w:t>
            </w:r>
            <w:r>
              <w:rPr>
                <w:noProof/>
                <w:webHidden/>
              </w:rPr>
              <w:tab/>
            </w:r>
            <w:r>
              <w:rPr>
                <w:noProof/>
                <w:webHidden/>
              </w:rPr>
              <w:fldChar w:fldCharType="begin"/>
            </w:r>
            <w:r>
              <w:rPr>
                <w:noProof/>
                <w:webHidden/>
              </w:rPr>
              <w:instrText xml:space="preserve"> PAGEREF _Toc76478389 \h </w:instrText>
            </w:r>
            <w:r>
              <w:rPr>
                <w:noProof/>
                <w:webHidden/>
              </w:rPr>
            </w:r>
            <w:r>
              <w:rPr>
                <w:noProof/>
                <w:webHidden/>
              </w:rPr>
              <w:fldChar w:fldCharType="separate"/>
            </w:r>
            <w:r>
              <w:rPr>
                <w:noProof/>
                <w:webHidden/>
              </w:rPr>
              <w:t>5</w:t>
            </w:r>
            <w:r>
              <w:rPr>
                <w:noProof/>
                <w:webHidden/>
              </w:rPr>
              <w:fldChar w:fldCharType="end"/>
            </w:r>
          </w:hyperlink>
        </w:p>
        <w:p w14:paraId="7175BA35" w14:textId="1D8266F1" w:rsidR="003C6CD5" w:rsidRDefault="003C6CD5">
          <w:pPr>
            <w:pStyle w:val="TOC2"/>
            <w:tabs>
              <w:tab w:val="right" w:leader="dot" w:pos="9350"/>
            </w:tabs>
            <w:rPr>
              <w:rFonts w:eastAsiaTheme="minorEastAsia"/>
              <w:noProof/>
            </w:rPr>
          </w:pPr>
          <w:hyperlink w:anchor="_Toc76478390" w:history="1">
            <w:r w:rsidRPr="00E23583">
              <w:rPr>
                <w:rStyle w:val="Hyperlink"/>
                <w:noProof/>
              </w:rPr>
              <w:t>3.1 Pointer File</w:t>
            </w:r>
            <w:r>
              <w:rPr>
                <w:noProof/>
                <w:webHidden/>
              </w:rPr>
              <w:tab/>
            </w:r>
            <w:r>
              <w:rPr>
                <w:noProof/>
                <w:webHidden/>
              </w:rPr>
              <w:fldChar w:fldCharType="begin"/>
            </w:r>
            <w:r>
              <w:rPr>
                <w:noProof/>
                <w:webHidden/>
              </w:rPr>
              <w:instrText xml:space="preserve"> PAGEREF _Toc76478390 \h </w:instrText>
            </w:r>
            <w:r>
              <w:rPr>
                <w:noProof/>
                <w:webHidden/>
              </w:rPr>
            </w:r>
            <w:r>
              <w:rPr>
                <w:noProof/>
                <w:webHidden/>
              </w:rPr>
              <w:fldChar w:fldCharType="separate"/>
            </w:r>
            <w:r>
              <w:rPr>
                <w:noProof/>
                <w:webHidden/>
              </w:rPr>
              <w:t>6</w:t>
            </w:r>
            <w:r>
              <w:rPr>
                <w:noProof/>
                <w:webHidden/>
              </w:rPr>
              <w:fldChar w:fldCharType="end"/>
            </w:r>
          </w:hyperlink>
        </w:p>
        <w:p w14:paraId="4C75784B" w14:textId="4D2092E0" w:rsidR="003C6CD5" w:rsidRDefault="003C6CD5">
          <w:pPr>
            <w:pStyle w:val="TOC2"/>
            <w:tabs>
              <w:tab w:val="right" w:leader="dot" w:pos="9350"/>
            </w:tabs>
            <w:rPr>
              <w:rFonts w:eastAsiaTheme="minorEastAsia"/>
              <w:noProof/>
            </w:rPr>
          </w:pPr>
          <w:hyperlink w:anchor="_Toc76478391" w:history="1">
            <w:r w:rsidRPr="00E23583">
              <w:rPr>
                <w:rStyle w:val="Hyperlink"/>
                <w:noProof/>
              </w:rPr>
              <w:t>3.2 Simulation Files</w:t>
            </w:r>
            <w:r>
              <w:rPr>
                <w:noProof/>
                <w:webHidden/>
              </w:rPr>
              <w:tab/>
            </w:r>
            <w:r>
              <w:rPr>
                <w:noProof/>
                <w:webHidden/>
              </w:rPr>
              <w:fldChar w:fldCharType="begin"/>
            </w:r>
            <w:r>
              <w:rPr>
                <w:noProof/>
                <w:webHidden/>
              </w:rPr>
              <w:instrText xml:space="preserve"> PAGEREF _Toc76478391 \h </w:instrText>
            </w:r>
            <w:r>
              <w:rPr>
                <w:noProof/>
                <w:webHidden/>
              </w:rPr>
            </w:r>
            <w:r>
              <w:rPr>
                <w:noProof/>
                <w:webHidden/>
              </w:rPr>
              <w:fldChar w:fldCharType="separate"/>
            </w:r>
            <w:r>
              <w:rPr>
                <w:noProof/>
                <w:webHidden/>
              </w:rPr>
              <w:t>6</w:t>
            </w:r>
            <w:r>
              <w:rPr>
                <w:noProof/>
                <w:webHidden/>
              </w:rPr>
              <w:fldChar w:fldCharType="end"/>
            </w:r>
          </w:hyperlink>
        </w:p>
        <w:p w14:paraId="5194A498" w14:textId="7BFE46B0" w:rsidR="003C6CD5" w:rsidRDefault="003C6CD5">
          <w:pPr>
            <w:pStyle w:val="TOC3"/>
            <w:tabs>
              <w:tab w:val="right" w:leader="dot" w:pos="9350"/>
            </w:tabs>
            <w:rPr>
              <w:rFonts w:eastAsiaTheme="minorEastAsia"/>
              <w:noProof/>
            </w:rPr>
          </w:pPr>
          <w:hyperlink w:anchor="_Toc76478392" w:history="1">
            <w:r w:rsidRPr="00E23583">
              <w:rPr>
                <w:rStyle w:val="Hyperlink"/>
                <w:noProof/>
              </w:rPr>
              <w:t>3.2.1 Material File</w:t>
            </w:r>
            <w:r>
              <w:rPr>
                <w:noProof/>
                <w:webHidden/>
              </w:rPr>
              <w:tab/>
            </w:r>
            <w:r>
              <w:rPr>
                <w:noProof/>
                <w:webHidden/>
              </w:rPr>
              <w:fldChar w:fldCharType="begin"/>
            </w:r>
            <w:r>
              <w:rPr>
                <w:noProof/>
                <w:webHidden/>
              </w:rPr>
              <w:instrText xml:space="preserve"> PAGEREF _Toc76478392 \h </w:instrText>
            </w:r>
            <w:r>
              <w:rPr>
                <w:noProof/>
                <w:webHidden/>
              </w:rPr>
            </w:r>
            <w:r>
              <w:rPr>
                <w:noProof/>
                <w:webHidden/>
              </w:rPr>
              <w:fldChar w:fldCharType="separate"/>
            </w:r>
            <w:r>
              <w:rPr>
                <w:noProof/>
                <w:webHidden/>
              </w:rPr>
              <w:t>6</w:t>
            </w:r>
            <w:r>
              <w:rPr>
                <w:noProof/>
                <w:webHidden/>
              </w:rPr>
              <w:fldChar w:fldCharType="end"/>
            </w:r>
          </w:hyperlink>
        </w:p>
        <w:p w14:paraId="4E7B42C5" w14:textId="479E3B9D" w:rsidR="003C6CD5" w:rsidRDefault="003C6CD5">
          <w:pPr>
            <w:pStyle w:val="TOC3"/>
            <w:tabs>
              <w:tab w:val="right" w:leader="dot" w:pos="9350"/>
            </w:tabs>
            <w:rPr>
              <w:rFonts w:eastAsiaTheme="minorEastAsia"/>
              <w:noProof/>
            </w:rPr>
          </w:pPr>
          <w:hyperlink w:anchor="_Toc76478393" w:history="1">
            <w:r w:rsidRPr="00E23583">
              <w:rPr>
                <w:rStyle w:val="Hyperlink"/>
                <w:noProof/>
              </w:rPr>
              <w:t>3.2.2 Beam File</w:t>
            </w:r>
            <w:r>
              <w:rPr>
                <w:noProof/>
                <w:webHidden/>
              </w:rPr>
              <w:tab/>
            </w:r>
            <w:r>
              <w:rPr>
                <w:noProof/>
                <w:webHidden/>
              </w:rPr>
              <w:fldChar w:fldCharType="begin"/>
            </w:r>
            <w:r>
              <w:rPr>
                <w:noProof/>
                <w:webHidden/>
              </w:rPr>
              <w:instrText xml:space="preserve"> PAGEREF _Toc76478393 \h </w:instrText>
            </w:r>
            <w:r>
              <w:rPr>
                <w:noProof/>
                <w:webHidden/>
              </w:rPr>
            </w:r>
            <w:r>
              <w:rPr>
                <w:noProof/>
                <w:webHidden/>
              </w:rPr>
              <w:fldChar w:fldCharType="separate"/>
            </w:r>
            <w:r>
              <w:rPr>
                <w:noProof/>
                <w:webHidden/>
              </w:rPr>
              <w:t>7</w:t>
            </w:r>
            <w:r>
              <w:rPr>
                <w:noProof/>
                <w:webHidden/>
              </w:rPr>
              <w:fldChar w:fldCharType="end"/>
            </w:r>
          </w:hyperlink>
        </w:p>
        <w:p w14:paraId="69BD5A74" w14:textId="29A92558" w:rsidR="003C6CD5" w:rsidRDefault="003C6CD5">
          <w:pPr>
            <w:pStyle w:val="TOC3"/>
            <w:tabs>
              <w:tab w:val="right" w:leader="dot" w:pos="9350"/>
            </w:tabs>
            <w:rPr>
              <w:rFonts w:eastAsiaTheme="minorEastAsia"/>
              <w:noProof/>
            </w:rPr>
          </w:pPr>
          <w:hyperlink w:anchor="_Toc76478394" w:history="1">
            <w:r w:rsidRPr="00E23583">
              <w:rPr>
                <w:rStyle w:val="Hyperlink"/>
                <w:noProof/>
              </w:rPr>
              <w:t>3.2.3 Path File</w:t>
            </w:r>
            <w:r>
              <w:rPr>
                <w:noProof/>
                <w:webHidden/>
              </w:rPr>
              <w:tab/>
            </w:r>
            <w:r>
              <w:rPr>
                <w:noProof/>
                <w:webHidden/>
              </w:rPr>
              <w:fldChar w:fldCharType="begin"/>
            </w:r>
            <w:r>
              <w:rPr>
                <w:noProof/>
                <w:webHidden/>
              </w:rPr>
              <w:instrText xml:space="preserve"> PAGEREF _Toc76478394 \h </w:instrText>
            </w:r>
            <w:r>
              <w:rPr>
                <w:noProof/>
                <w:webHidden/>
              </w:rPr>
            </w:r>
            <w:r>
              <w:rPr>
                <w:noProof/>
                <w:webHidden/>
              </w:rPr>
              <w:fldChar w:fldCharType="separate"/>
            </w:r>
            <w:r>
              <w:rPr>
                <w:noProof/>
                <w:webHidden/>
              </w:rPr>
              <w:t>7</w:t>
            </w:r>
            <w:r>
              <w:rPr>
                <w:noProof/>
                <w:webHidden/>
              </w:rPr>
              <w:fldChar w:fldCharType="end"/>
            </w:r>
          </w:hyperlink>
        </w:p>
        <w:p w14:paraId="2043FAA5" w14:textId="50DE803E" w:rsidR="003C6CD5" w:rsidRDefault="003C6CD5">
          <w:pPr>
            <w:pStyle w:val="TOC2"/>
            <w:tabs>
              <w:tab w:val="right" w:leader="dot" w:pos="9350"/>
            </w:tabs>
            <w:rPr>
              <w:rFonts w:eastAsiaTheme="minorEastAsia"/>
              <w:noProof/>
            </w:rPr>
          </w:pPr>
          <w:hyperlink w:anchor="_Toc76478395" w:history="1">
            <w:r w:rsidRPr="00E23583">
              <w:rPr>
                <w:rStyle w:val="Hyperlink"/>
                <w:noProof/>
              </w:rPr>
              <w:t>3.3 Option Files</w:t>
            </w:r>
            <w:r>
              <w:rPr>
                <w:noProof/>
                <w:webHidden/>
              </w:rPr>
              <w:tab/>
            </w:r>
            <w:r>
              <w:rPr>
                <w:noProof/>
                <w:webHidden/>
              </w:rPr>
              <w:fldChar w:fldCharType="begin"/>
            </w:r>
            <w:r>
              <w:rPr>
                <w:noProof/>
                <w:webHidden/>
              </w:rPr>
              <w:instrText xml:space="preserve"> PAGEREF _Toc76478395 \h </w:instrText>
            </w:r>
            <w:r>
              <w:rPr>
                <w:noProof/>
                <w:webHidden/>
              </w:rPr>
            </w:r>
            <w:r>
              <w:rPr>
                <w:noProof/>
                <w:webHidden/>
              </w:rPr>
              <w:fldChar w:fldCharType="separate"/>
            </w:r>
            <w:r>
              <w:rPr>
                <w:noProof/>
                <w:webHidden/>
              </w:rPr>
              <w:t>7</w:t>
            </w:r>
            <w:r>
              <w:rPr>
                <w:noProof/>
                <w:webHidden/>
              </w:rPr>
              <w:fldChar w:fldCharType="end"/>
            </w:r>
          </w:hyperlink>
        </w:p>
        <w:p w14:paraId="6AF351FF" w14:textId="705C6701" w:rsidR="003C6CD5" w:rsidRDefault="003C6CD5">
          <w:pPr>
            <w:pStyle w:val="TOC3"/>
            <w:tabs>
              <w:tab w:val="right" w:leader="dot" w:pos="9350"/>
            </w:tabs>
            <w:rPr>
              <w:rFonts w:eastAsiaTheme="minorEastAsia"/>
              <w:noProof/>
            </w:rPr>
          </w:pPr>
          <w:hyperlink w:anchor="_Toc76478396" w:history="1">
            <w:r w:rsidRPr="00E23583">
              <w:rPr>
                <w:rStyle w:val="Hyperlink"/>
                <w:noProof/>
              </w:rPr>
              <w:t>3.3.1 Domain File</w:t>
            </w:r>
            <w:r>
              <w:rPr>
                <w:noProof/>
                <w:webHidden/>
              </w:rPr>
              <w:tab/>
            </w:r>
            <w:r>
              <w:rPr>
                <w:noProof/>
                <w:webHidden/>
              </w:rPr>
              <w:fldChar w:fldCharType="begin"/>
            </w:r>
            <w:r>
              <w:rPr>
                <w:noProof/>
                <w:webHidden/>
              </w:rPr>
              <w:instrText xml:space="preserve"> PAGEREF _Toc76478396 \h </w:instrText>
            </w:r>
            <w:r>
              <w:rPr>
                <w:noProof/>
                <w:webHidden/>
              </w:rPr>
            </w:r>
            <w:r>
              <w:rPr>
                <w:noProof/>
                <w:webHidden/>
              </w:rPr>
              <w:fldChar w:fldCharType="separate"/>
            </w:r>
            <w:r>
              <w:rPr>
                <w:noProof/>
                <w:webHidden/>
              </w:rPr>
              <w:t>8</w:t>
            </w:r>
            <w:r>
              <w:rPr>
                <w:noProof/>
                <w:webHidden/>
              </w:rPr>
              <w:fldChar w:fldCharType="end"/>
            </w:r>
          </w:hyperlink>
        </w:p>
        <w:p w14:paraId="139D9D79" w14:textId="54C39F41" w:rsidR="003C6CD5" w:rsidRDefault="003C6CD5">
          <w:pPr>
            <w:pStyle w:val="TOC3"/>
            <w:tabs>
              <w:tab w:val="right" w:leader="dot" w:pos="9350"/>
            </w:tabs>
            <w:rPr>
              <w:rFonts w:eastAsiaTheme="minorEastAsia"/>
              <w:noProof/>
            </w:rPr>
          </w:pPr>
          <w:hyperlink w:anchor="_Toc76478397" w:history="1">
            <w:r w:rsidRPr="00E23583">
              <w:rPr>
                <w:rStyle w:val="Hyperlink"/>
                <w:noProof/>
              </w:rPr>
              <w:t>3.3.2 Settings File</w:t>
            </w:r>
            <w:r>
              <w:rPr>
                <w:noProof/>
                <w:webHidden/>
              </w:rPr>
              <w:tab/>
            </w:r>
            <w:r>
              <w:rPr>
                <w:noProof/>
                <w:webHidden/>
              </w:rPr>
              <w:fldChar w:fldCharType="begin"/>
            </w:r>
            <w:r>
              <w:rPr>
                <w:noProof/>
                <w:webHidden/>
              </w:rPr>
              <w:instrText xml:space="preserve"> PAGEREF _Toc76478397 \h </w:instrText>
            </w:r>
            <w:r>
              <w:rPr>
                <w:noProof/>
                <w:webHidden/>
              </w:rPr>
            </w:r>
            <w:r>
              <w:rPr>
                <w:noProof/>
                <w:webHidden/>
              </w:rPr>
              <w:fldChar w:fldCharType="separate"/>
            </w:r>
            <w:r>
              <w:rPr>
                <w:noProof/>
                <w:webHidden/>
              </w:rPr>
              <w:t>8</w:t>
            </w:r>
            <w:r>
              <w:rPr>
                <w:noProof/>
                <w:webHidden/>
              </w:rPr>
              <w:fldChar w:fldCharType="end"/>
            </w:r>
          </w:hyperlink>
        </w:p>
        <w:p w14:paraId="20AEEBEC" w14:textId="2DC020E0" w:rsidR="003C6CD5" w:rsidRDefault="003C6CD5">
          <w:pPr>
            <w:pStyle w:val="TOC2"/>
            <w:tabs>
              <w:tab w:val="right" w:leader="dot" w:pos="9350"/>
            </w:tabs>
            <w:rPr>
              <w:rFonts w:eastAsiaTheme="minorEastAsia"/>
              <w:noProof/>
            </w:rPr>
          </w:pPr>
          <w:hyperlink w:anchor="_Toc76478398" w:history="1">
            <w:r w:rsidRPr="00E23583">
              <w:rPr>
                <w:rStyle w:val="Hyperlink"/>
                <w:noProof/>
              </w:rPr>
              <w:t>3.4 Utility Files</w:t>
            </w:r>
            <w:r>
              <w:rPr>
                <w:noProof/>
                <w:webHidden/>
              </w:rPr>
              <w:tab/>
            </w:r>
            <w:r>
              <w:rPr>
                <w:noProof/>
                <w:webHidden/>
              </w:rPr>
              <w:fldChar w:fldCharType="begin"/>
            </w:r>
            <w:r>
              <w:rPr>
                <w:noProof/>
                <w:webHidden/>
              </w:rPr>
              <w:instrText xml:space="preserve"> PAGEREF _Toc76478398 \h </w:instrText>
            </w:r>
            <w:r>
              <w:rPr>
                <w:noProof/>
                <w:webHidden/>
              </w:rPr>
            </w:r>
            <w:r>
              <w:rPr>
                <w:noProof/>
                <w:webHidden/>
              </w:rPr>
              <w:fldChar w:fldCharType="separate"/>
            </w:r>
            <w:r>
              <w:rPr>
                <w:noProof/>
                <w:webHidden/>
              </w:rPr>
              <w:t>10</w:t>
            </w:r>
            <w:r>
              <w:rPr>
                <w:noProof/>
                <w:webHidden/>
              </w:rPr>
              <w:fldChar w:fldCharType="end"/>
            </w:r>
          </w:hyperlink>
        </w:p>
        <w:p w14:paraId="719D82B7" w14:textId="614AAF08" w:rsidR="003C6CD5" w:rsidRDefault="003C6CD5">
          <w:pPr>
            <w:pStyle w:val="TOC3"/>
            <w:tabs>
              <w:tab w:val="right" w:leader="dot" w:pos="9350"/>
            </w:tabs>
            <w:rPr>
              <w:rFonts w:eastAsiaTheme="minorEastAsia"/>
              <w:noProof/>
            </w:rPr>
          </w:pPr>
          <w:hyperlink w:anchor="_Toc76478399" w:history="1">
            <w:r w:rsidRPr="00E23583">
              <w:rPr>
                <w:rStyle w:val="Hyperlink"/>
                <w:noProof/>
              </w:rPr>
              <w:t>3.4.1 Points File</w:t>
            </w:r>
            <w:r>
              <w:rPr>
                <w:noProof/>
                <w:webHidden/>
              </w:rPr>
              <w:tab/>
            </w:r>
            <w:r>
              <w:rPr>
                <w:noProof/>
                <w:webHidden/>
              </w:rPr>
              <w:fldChar w:fldCharType="begin"/>
            </w:r>
            <w:r>
              <w:rPr>
                <w:noProof/>
                <w:webHidden/>
              </w:rPr>
              <w:instrText xml:space="preserve"> PAGEREF _Toc76478399 \h </w:instrText>
            </w:r>
            <w:r>
              <w:rPr>
                <w:noProof/>
                <w:webHidden/>
              </w:rPr>
            </w:r>
            <w:r>
              <w:rPr>
                <w:noProof/>
                <w:webHidden/>
              </w:rPr>
              <w:fldChar w:fldCharType="separate"/>
            </w:r>
            <w:r>
              <w:rPr>
                <w:noProof/>
                <w:webHidden/>
              </w:rPr>
              <w:t>10</w:t>
            </w:r>
            <w:r>
              <w:rPr>
                <w:noProof/>
                <w:webHidden/>
              </w:rPr>
              <w:fldChar w:fldCharType="end"/>
            </w:r>
          </w:hyperlink>
        </w:p>
        <w:p w14:paraId="42AC9959" w14:textId="3909C37D" w:rsidR="003C6CD5" w:rsidRDefault="003C6CD5">
          <w:pPr>
            <w:pStyle w:val="TOC3"/>
            <w:tabs>
              <w:tab w:val="right" w:leader="dot" w:pos="9350"/>
            </w:tabs>
            <w:rPr>
              <w:rFonts w:eastAsiaTheme="minorEastAsia"/>
              <w:noProof/>
            </w:rPr>
          </w:pPr>
          <w:hyperlink w:anchor="_Toc76478400" w:history="1">
            <w:r w:rsidRPr="00E23583">
              <w:rPr>
                <w:rStyle w:val="Hyperlink"/>
                <w:noProof/>
              </w:rPr>
              <w:t>3.4.2 ParBeams File</w:t>
            </w:r>
            <w:r>
              <w:rPr>
                <w:noProof/>
                <w:webHidden/>
              </w:rPr>
              <w:tab/>
            </w:r>
            <w:r>
              <w:rPr>
                <w:noProof/>
                <w:webHidden/>
              </w:rPr>
              <w:fldChar w:fldCharType="begin"/>
            </w:r>
            <w:r>
              <w:rPr>
                <w:noProof/>
                <w:webHidden/>
              </w:rPr>
              <w:instrText xml:space="preserve"> PAGEREF _Toc76478400 \h </w:instrText>
            </w:r>
            <w:r>
              <w:rPr>
                <w:noProof/>
                <w:webHidden/>
              </w:rPr>
            </w:r>
            <w:r>
              <w:rPr>
                <w:noProof/>
                <w:webHidden/>
              </w:rPr>
              <w:fldChar w:fldCharType="separate"/>
            </w:r>
            <w:r>
              <w:rPr>
                <w:noProof/>
                <w:webHidden/>
              </w:rPr>
              <w:t>10</w:t>
            </w:r>
            <w:r>
              <w:rPr>
                <w:noProof/>
                <w:webHidden/>
              </w:rPr>
              <w:fldChar w:fldCharType="end"/>
            </w:r>
          </w:hyperlink>
        </w:p>
        <w:p w14:paraId="7283B057" w14:textId="74FBBFB7" w:rsidR="003C6CD5" w:rsidRDefault="003C6CD5">
          <w:pPr>
            <w:pStyle w:val="TOC3"/>
            <w:tabs>
              <w:tab w:val="right" w:leader="dot" w:pos="9350"/>
            </w:tabs>
            <w:rPr>
              <w:rFonts w:eastAsiaTheme="minorEastAsia"/>
              <w:noProof/>
            </w:rPr>
          </w:pPr>
          <w:hyperlink w:anchor="_Toc76478401" w:history="1">
            <w:r w:rsidRPr="00E23583">
              <w:rPr>
                <w:rStyle w:val="Hyperlink"/>
                <w:noProof/>
              </w:rPr>
              <w:t>3.4.2 InfBeams File(s)</w:t>
            </w:r>
            <w:r>
              <w:rPr>
                <w:noProof/>
                <w:webHidden/>
              </w:rPr>
              <w:tab/>
            </w:r>
            <w:r>
              <w:rPr>
                <w:noProof/>
                <w:webHidden/>
              </w:rPr>
              <w:fldChar w:fldCharType="begin"/>
            </w:r>
            <w:r>
              <w:rPr>
                <w:noProof/>
                <w:webHidden/>
              </w:rPr>
              <w:instrText xml:space="preserve"> PAGEREF _Toc76478401 \h </w:instrText>
            </w:r>
            <w:r>
              <w:rPr>
                <w:noProof/>
                <w:webHidden/>
              </w:rPr>
            </w:r>
            <w:r>
              <w:rPr>
                <w:noProof/>
                <w:webHidden/>
              </w:rPr>
              <w:fldChar w:fldCharType="separate"/>
            </w:r>
            <w:r>
              <w:rPr>
                <w:noProof/>
                <w:webHidden/>
              </w:rPr>
              <w:t>11</w:t>
            </w:r>
            <w:r>
              <w:rPr>
                <w:noProof/>
                <w:webHidden/>
              </w:rPr>
              <w:fldChar w:fldCharType="end"/>
            </w:r>
          </w:hyperlink>
        </w:p>
        <w:p w14:paraId="4110DE9C" w14:textId="3EFAFD5F" w:rsidR="003C6CD5" w:rsidRDefault="003C6CD5">
          <w:pPr>
            <w:pStyle w:val="TOC1"/>
            <w:tabs>
              <w:tab w:val="right" w:leader="dot" w:pos="9350"/>
            </w:tabs>
            <w:rPr>
              <w:rFonts w:eastAsiaTheme="minorEastAsia"/>
              <w:noProof/>
            </w:rPr>
          </w:pPr>
          <w:hyperlink w:anchor="_Toc76478402" w:history="1">
            <w:r w:rsidRPr="00E23583">
              <w:rPr>
                <w:rStyle w:val="Hyperlink"/>
                <w:noProof/>
              </w:rPr>
              <w:t>4. OutputFiles</w:t>
            </w:r>
            <w:r>
              <w:rPr>
                <w:noProof/>
                <w:webHidden/>
              </w:rPr>
              <w:tab/>
            </w:r>
            <w:r>
              <w:rPr>
                <w:noProof/>
                <w:webHidden/>
              </w:rPr>
              <w:fldChar w:fldCharType="begin"/>
            </w:r>
            <w:r>
              <w:rPr>
                <w:noProof/>
                <w:webHidden/>
              </w:rPr>
              <w:instrText xml:space="preserve"> PAGEREF _Toc76478402 \h </w:instrText>
            </w:r>
            <w:r>
              <w:rPr>
                <w:noProof/>
                <w:webHidden/>
              </w:rPr>
            </w:r>
            <w:r>
              <w:rPr>
                <w:noProof/>
                <w:webHidden/>
              </w:rPr>
              <w:fldChar w:fldCharType="separate"/>
            </w:r>
            <w:r>
              <w:rPr>
                <w:noProof/>
                <w:webHidden/>
              </w:rPr>
              <w:t>11</w:t>
            </w:r>
            <w:r>
              <w:rPr>
                <w:noProof/>
                <w:webHidden/>
              </w:rPr>
              <w:fldChar w:fldCharType="end"/>
            </w:r>
          </w:hyperlink>
        </w:p>
        <w:p w14:paraId="1256549C" w14:textId="3F38DAD1" w:rsidR="00A45968" w:rsidRDefault="00204E3F" w:rsidP="00A45968">
          <w:r>
            <w:rPr>
              <w:b/>
              <w:bCs/>
              <w:noProof/>
            </w:rPr>
            <w:fldChar w:fldCharType="end"/>
          </w:r>
        </w:p>
      </w:sdtContent>
    </w:sdt>
    <w:p w14:paraId="21396CBC" w14:textId="330D383F" w:rsidR="00A45968" w:rsidRDefault="00A45968" w:rsidP="00A45968"/>
    <w:p w14:paraId="1D339B76" w14:textId="5FDFB7C9" w:rsidR="00A45968" w:rsidRDefault="00A45968" w:rsidP="00A45968"/>
    <w:p w14:paraId="249A8385" w14:textId="56B45590" w:rsidR="00A45968" w:rsidRDefault="00A45968" w:rsidP="00A45968"/>
    <w:p w14:paraId="5F4363C1" w14:textId="3756D947" w:rsidR="00A45968" w:rsidRDefault="00A45968" w:rsidP="00A45968"/>
    <w:p w14:paraId="19DA3D6E" w14:textId="6473671F" w:rsidR="00A45968" w:rsidRDefault="00A45968" w:rsidP="00A45968"/>
    <w:p w14:paraId="3A47F903" w14:textId="7628BF61" w:rsidR="00A45968" w:rsidRDefault="00A45968" w:rsidP="00A45968"/>
    <w:p w14:paraId="1442DD88" w14:textId="64397675" w:rsidR="00A45968" w:rsidRDefault="00A45968" w:rsidP="00A45968"/>
    <w:p w14:paraId="0B824E5C" w14:textId="2104C975" w:rsidR="00A45968" w:rsidRDefault="00A45968" w:rsidP="00A45968"/>
    <w:p w14:paraId="4FB16385" w14:textId="6343D33C" w:rsidR="00A45968" w:rsidRDefault="00A45968" w:rsidP="00A45968"/>
    <w:p w14:paraId="3C0B908B" w14:textId="22B505FB" w:rsidR="00A45968" w:rsidRDefault="00A45968" w:rsidP="00A45968"/>
    <w:p w14:paraId="15B32DBA" w14:textId="15EDED3F" w:rsidR="00A45968" w:rsidRDefault="00A45968" w:rsidP="00A45968"/>
    <w:p w14:paraId="63B357F6" w14:textId="72425C8B" w:rsidR="00A45968" w:rsidRDefault="00A45968" w:rsidP="00A45968"/>
    <w:p w14:paraId="76E53B13" w14:textId="53184E66" w:rsidR="00A45968" w:rsidRDefault="00A45968" w:rsidP="00A45968"/>
    <w:p w14:paraId="66847AB1" w14:textId="0363B7C3" w:rsidR="00A45968" w:rsidRDefault="00A45968" w:rsidP="00A45968"/>
    <w:p w14:paraId="238D770D" w14:textId="051D04F1" w:rsidR="00A45968" w:rsidRDefault="00A45968" w:rsidP="00A45968"/>
    <w:p w14:paraId="676F3887" w14:textId="51C56CC8" w:rsidR="00D85253" w:rsidRDefault="00D85253" w:rsidP="00A45968"/>
    <w:p w14:paraId="1DEB1C5C" w14:textId="77777777" w:rsidR="00E06079" w:rsidRDefault="00E06079" w:rsidP="00A45968"/>
    <w:p w14:paraId="002978F8" w14:textId="77777777" w:rsidR="00EF16A5" w:rsidRDefault="00EF16A5" w:rsidP="00A45968"/>
    <w:p w14:paraId="695626C1" w14:textId="74B44E86" w:rsidR="00A45968" w:rsidRPr="00627AB4" w:rsidRDefault="00627AB4" w:rsidP="007D11D5">
      <w:pPr>
        <w:pStyle w:val="Heading1"/>
        <w:numPr>
          <w:ilvl w:val="0"/>
          <w:numId w:val="12"/>
        </w:numPr>
        <w:rPr>
          <w:sz w:val="44"/>
          <w:szCs w:val="44"/>
        </w:rPr>
      </w:pPr>
      <w:r>
        <w:rPr>
          <w:sz w:val="44"/>
          <w:szCs w:val="44"/>
        </w:rPr>
        <w:t xml:space="preserve"> </w:t>
      </w:r>
      <w:bookmarkStart w:id="0" w:name="_Toc76478385"/>
      <w:r w:rsidR="00A45968" w:rsidRPr="00627AB4">
        <w:rPr>
          <w:sz w:val="44"/>
          <w:szCs w:val="44"/>
        </w:rPr>
        <w:t>About</w:t>
      </w:r>
      <w:bookmarkEnd w:id="0"/>
    </w:p>
    <w:p w14:paraId="15E9FB58" w14:textId="77777777" w:rsidR="00A45968" w:rsidRDefault="00A45968" w:rsidP="00A45968">
      <w:pPr>
        <w:ind w:firstLine="720"/>
      </w:pPr>
      <w:r>
        <w:t xml:space="preserve">This program provides a way to quickly simulate the conductive heat transfer found in welding and additive manufacturing. The outputs it can produce include temperature and both solidification gradient and velocity, G and V. </w:t>
      </w:r>
    </w:p>
    <w:p w14:paraId="4C5C19B6" w14:textId="77777777" w:rsidR="00A45968" w:rsidRDefault="00A45968" w:rsidP="00A45968">
      <w:pPr>
        <w:ind w:firstLine="720"/>
      </w:pPr>
      <w:r>
        <w:t xml:space="preserve">For transient thermal conduction in welding and additive manufacturing, assuming uniform and constant thermophysical properties and neglecting the effects of fluid convection and latent heat, energy conservation </w:t>
      </w:r>
      <w:r>
        <w:rPr>
          <w:rFonts w:eastAsiaTheme="minorEastAsia"/>
        </w:rPr>
        <w:t>can be written as: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tblGrid>
      <w:tr w:rsidR="00A45968" w14:paraId="097951C8" w14:textId="77777777" w:rsidTr="00A45968">
        <w:tc>
          <w:tcPr>
            <w:tcW w:w="8545" w:type="dxa"/>
            <w:hideMark/>
          </w:tcPr>
          <w:p w14:paraId="0453448C" w14:textId="77777777" w:rsidR="00A45968" w:rsidRDefault="00A45968">
            <m:oMathPara>
              <m:oMath>
                <m:r>
                  <w:rPr>
                    <w:rFonts w:ascii="Cambria Math" w:hAnsi="Cambria Math"/>
                  </w:rPr>
                  <m:t>ρc</m:t>
                </m:r>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=k</m:t>
                </m:r>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T+</m:t>
                </m:r>
                <m:acc>
                  <m:accPr>
                    <m:chr m:val="̇"/>
                    <m:ctrlPr>
                      <w:rPr>
                        <w:rFonts w:ascii="Cambria Math" w:hAnsi="Cambria Math"/>
                        <w:i/>
                      </w:rPr>
                    </m:ctrlPr>
                  </m:accPr>
                  <m:e>
                    <m:r>
                      <w:rPr>
                        <w:rFonts w:ascii="Cambria Math" w:hAnsi="Cambria Math"/>
                      </w:rPr>
                      <m:t>Q</m:t>
                    </m:r>
                  </m:e>
                </m:acc>
              </m:oMath>
            </m:oMathPara>
          </w:p>
        </w:tc>
      </w:tr>
    </w:tbl>
    <w:p w14:paraId="0E430B80" w14:textId="77777777" w:rsidR="00A45968" w:rsidRDefault="00A45968" w:rsidP="00A45968">
      <w:r>
        <w:t xml:space="preserve">where </w:t>
      </w:r>
      <m:oMath>
        <m:r>
          <w:rPr>
            <w:rFonts w:ascii="Cambria Math" w:hAnsi="Cambria Math"/>
          </w:rPr>
          <m:t>ρ</m:t>
        </m:r>
      </m:oMath>
      <w:r>
        <w:rPr>
          <w:rFonts w:eastAsiaTheme="minorEastAsia"/>
        </w:rPr>
        <w:t xml:space="preserve"> is density, </w:t>
      </w:r>
      <m:oMath>
        <m:r>
          <w:rPr>
            <w:rFonts w:ascii="Cambria Math" w:eastAsiaTheme="minorEastAsia" w:hAnsi="Cambria Math"/>
          </w:rPr>
          <m:t>c</m:t>
        </m:r>
      </m:oMath>
      <w:r>
        <w:rPr>
          <w:rFonts w:eastAsiaTheme="minorEastAsia"/>
        </w:rPr>
        <w:t xml:space="preserve"> specific heat, </w:t>
      </w:r>
      <m:oMath>
        <m:r>
          <w:rPr>
            <w:rFonts w:ascii="Cambria Math" w:eastAsiaTheme="minorEastAsia" w:hAnsi="Cambria Math"/>
          </w:rPr>
          <m:t>T</m:t>
        </m:r>
      </m:oMath>
      <w:r>
        <w:rPr>
          <w:rFonts w:eastAsiaTheme="minorEastAsia"/>
        </w:rPr>
        <w:t xml:space="preserve"> temperature, </w:t>
      </w:r>
      <m:oMath>
        <m:r>
          <w:rPr>
            <w:rFonts w:ascii="Cambria Math" w:eastAsiaTheme="minorEastAsia" w:hAnsi="Cambria Math"/>
          </w:rPr>
          <m:t>t</m:t>
        </m:r>
      </m:oMath>
      <w:r>
        <w:rPr>
          <w:rFonts w:eastAsiaTheme="minorEastAsia"/>
        </w:rPr>
        <w:t xml:space="preserve"> time, </w:t>
      </w:r>
      <m:oMath>
        <m:r>
          <w:rPr>
            <w:rFonts w:ascii="Cambria Math" w:eastAsiaTheme="minorEastAsia" w:hAnsi="Cambria Math"/>
          </w:rPr>
          <m:t>k</m:t>
        </m:r>
      </m:oMath>
      <w:r>
        <w:rPr>
          <w:rFonts w:eastAsiaTheme="minorEastAsia"/>
        </w:rPr>
        <w:t xml:space="preserve"> thermal conductivity, and </w:t>
      </w:r>
      <m:oMath>
        <m:acc>
          <m:accPr>
            <m:chr m:val="̇"/>
            <m:ctrlPr>
              <w:rPr>
                <w:rFonts w:ascii="Cambria Math" w:eastAsiaTheme="minorEastAsia" w:hAnsi="Cambria Math"/>
                <w:i/>
              </w:rPr>
            </m:ctrlPr>
          </m:accPr>
          <m:e>
            <m:r>
              <w:rPr>
                <w:rFonts w:ascii="Cambria Math" w:eastAsiaTheme="minorEastAsia" w:hAnsi="Cambria Math"/>
              </w:rPr>
              <m:t>Q</m:t>
            </m:r>
          </m:e>
        </m:acc>
      </m:oMath>
      <w:r>
        <w:rPr>
          <w:rFonts w:eastAsiaTheme="minorEastAsia"/>
        </w:rPr>
        <w:t xml:space="preserve"> a volumetric heat source. Assuming a semi-infinite domain, </w:t>
      </w:r>
      <w:r>
        <w:rPr>
          <w:rFonts w:eastAsiaTheme="minorEastAsia" w:cstheme="minorHAnsi"/>
        </w:rPr>
        <w:t xml:space="preserve">Equation 1 may be solved analytically. </w:t>
      </w:r>
      <w:r>
        <w:t xml:space="preserve">The solution here for temperature at time t using a volumetric Gaussian heat source is: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tblGrid>
      <w:tr w:rsidR="00A45968" w14:paraId="731F644C" w14:textId="77777777" w:rsidTr="00A45968">
        <w:tc>
          <w:tcPr>
            <w:tcW w:w="8635" w:type="dxa"/>
            <w:hideMark/>
          </w:tcPr>
          <w:p w14:paraId="3D1CD690" w14:textId="77777777" w:rsidR="00A45968" w:rsidRDefault="00A45968">
            <w:pPr>
              <w:rPr>
                <w:rFonts w:eastAsiaTheme="minorEastAsia"/>
              </w:rPr>
            </w:pPr>
            <w:bookmarkStart w:id="1" w:name="_Hlk509467294"/>
            <m:oMathPara>
              <m:oMath>
                <m:r>
                  <w:rPr>
                    <w:rFonts w:ascii="Cambria Math" w:hAnsi="Cambria Math"/>
                  </w:rPr>
                  <m:t>T</m:t>
                </m:r>
                <m:d>
                  <m:dPr>
                    <m:ctrlPr>
                      <w:rPr>
                        <w:rFonts w:ascii="Cambria Math" w:hAnsi="Cambria Math"/>
                        <w:i/>
                      </w:rPr>
                    </m:ctrlPr>
                  </m:dPr>
                  <m:e>
                    <m:r>
                      <w:rPr>
                        <w:rFonts w:ascii="Cambria Math" w:hAnsi="Cambria Math"/>
                      </w:rPr>
                      <m:t>x,y,z,t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3</m:t>
                        </m:r>
                      </m:e>
                    </m:rad>
                    <m:r>
                      <w:rPr>
                        <w:rFonts w:ascii="Cambria Math" w:hAnsi="Cambria Math"/>
                      </w:rPr>
                      <m:t>ηQ</m:t>
                    </m:r>
                  </m:num>
                  <m:den>
                    <m:r>
                      <w:rPr>
                        <w:rFonts w:ascii="Cambria Math" w:hAnsi="Cambria Math"/>
                      </w:rPr>
                      <m:t>ρc</m:t>
                    </m:r>
                    <m:sSup>
                      <m:sSupPr>
                        <m:ctrlPr>
                          <w:rPr>
                            <w:rFonts w:ascii="Cambria Math" w:hAnsi="Cambria Math"/>
                            <w:i/>
                          </w:rPr>
                        </m:ctrlPr>
                      </m:sSupPr>
                      <m:e>
                        <m:r>
                          <w:rPr>
                            <w:rFonts w:ascii="Cambria Math" w:hAnsi="Cambria Math"/>
                          </w:rPr>
                          <m:t>π</m:t>
                        </m:r>
                      </m:e>
                      <m:sup>
                        <m:f>
                          <m:fPr>
                            <m:ctrlPr>
                              <w:rPr>
                                <w:rFonts w:ascii="Cambria Math" w:hAnsi="Cambria Math"/>
                                <w:i/>
                              </w:rPr>
                            </m:ctrlPr>
                          </m:fPr>
                          <m:num>
                            <m:r>
                              <w:rPr>
                                <w:rFonts w:ascii="Cambria Math" w:hAnsi="Cambria Math"/>
                              </w:rPr>
                              <m:t>3</m:t>
                            </m:r>
                          </m:num>
                          <m:den>
                            <m:r>
                              <w:rPr>
                                <w:rFonts w:ascii="Cambria Math" w:hAnsi="Cambria Math"/>
                              </w:rPr>
                              <m:t>2</m:t>
                            </m:r>
                          </m:den>
                        </m:f>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ϕ</m:t>
                                </m:r>
                              </m:e>
                              <m:sub>
                                <m:r>
                                  <w:rPr>
                                    <w:rFonts w:ascii="Cambria Math" w:hAnsi="Cambria Math"/>
                                  </w:rPr>
                                  <m:t>x</m:t>
                                </m:r>
                              </m:sub>
                            </m:sSub>
                            <m:sSub>
                              <m:sSubPr>
                                <m:ctrlPr>
                                  <w:rPr>
                                    <w:rFonts w:ascii="Cambria Math" w:hAnsi="Cambria Math"/>
                                    <w:i/>
                                  </w:rPr>
                                </m:ctrlPr>
                              </m:sSubPr>
                              <m:e>
                                <m:r>
                                  <w:rPr>
                                    <w:rFonts w:ascii="Cambria Math" w:hAnsi="Cambria Math"/>
                                  </w:rPr>
                                  <m:t>ϕ</m:t>
                                </m:r>
                              </m:e>
                              <m:sub>
                                <m:r>
                                  <w:rPr>
                                    <w:rFonts w:ascii="Cambria Math" w:hAnsi="Cambria Math"/>
                                  </w:rPr>
                                  <m:t>y</m:t>
                                </m:r>
                              </m:sub>
                            </m:sSub>
                            <m:sSub>
                              <m:sSubPr>
                                <m:ctrlPr>
                                  <w:rPr>
                                    <w:rFonts w:ascii="Cambria Math" w:hAnsi="Cambria Math"/>
                                    <w:i/>
                                  </w:rPr>
                                </m:ctrlPr>
                              </m:sSubPr>
                              <m:e>
                                <m:r>
                                  <w:rPr>
                                    <w:rFonts w:ascii="Cambria Math" w:hAnsi="Cambria Math"/>
                                  </w:rPr>
                                  <m:t>ϕ</m:t>
                                </m:r>
                              </m:e>
                              <m:sub>
                                <m:r>
                                  <w:rPr>
                                    <w:rFonts w:ascii="Cambria Math" w:hAnsi="Cambria Math"/>
                                  </w:rPr>
                                  <m:t>z</m:t>
                                </m:r>
                              </m:sub>
                            </m:sSub>
                          </m:e>
                        </m:rad>
                      </m:den>
                    </m:f>
                    <m:r>
                      <w:rPr>
                        <w:rFonts w:ascii="Cambria Math" w:hAnsi="Cambria Math"/>
                      </w:rPr>
                      <m:t>exp</m:t>
                    </m:r>
                    <m:d>
                      <m:dPr>
                        <m:ctrlPr>
                          <w:rPr>
                            <w:rFonts w:ascii="Cambria Math" w:hAnsi="Cambria Math"/>
                            <w:i/>
                          </w:rPr>
                        </m:ctrlPr>
                      </m:dPr>
                      <m:e>
                        <m:r>
                          <w:rPr>
                            <w:rFonts w:ascii="Cambria Math" w:hAnsi="Cambria Math"/>
                          </w:rPr>
                          <m:t>-3</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ϕ</m:t>
                                    </m:r>
                                  </m:e>
                                  <m:sub>
                                    <m:r>
                                      <w:rPr>
                                        <w:rFonts w:ascii="Cambria Math" w:hAnsi="Cambria Math"/>
                                      </w:rPr>
                                      <m:t>x</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ϕ</m:t>
                                    </m:r>
                                  </m:e>
                                  <m:sub>
                                    <m:r>
                                      <w:rPr>
                                        <w:rFonts w:ascii="Cambria Math" w:hAnsi="Cambria Math"/>
                                      </w:rPr>
                                      <m:t>y</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ϕ</m:t>
                                    </m:r>
                                  </m:e>
                                  <m:sub>
                                    <m:r>
                                      <w:rPr>
                                        <w:rFonts w:ascii="Cambria Math" w:hAnsi="Cambria Math"/>
                                      </w:rPr>
                                      <m:t>z</m:t>
                                    </m:r>
                                  </m:sub>
                                </m:sSub>
                              </m:den>
                            </m:f>
                          </m:e>
                        </m:d>
                      </m:e>
                    </m:d>
                  </m:e>
                </m:nary>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16601A79" w14:textId="77777777" w:rsidR="00A45968" w:rsidRDefault="00A45968">
            <w:pPr>
              <w:rPr>
                <w:rFonts w:eastAsiaTheme="minorEastAsia"/>
              </w:rPr>
            </w:pPr>
            <m:oMathPara>
              <m:oMath>
                <m:r>
                  <m:rPr>
                    <m:sty m:val="p"/>
                  </m:rPr>
                  <w:rPr>
                    <w:rFonts w:ascii="Cambria Math" w:hAnsi="Cambria Math"/>
                  </w:rPr>
                  <m:t xml:space="preserve">and </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=12α</m:t>
                </m:r>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r>
                  <w:rPr>
                    <w:rFonts w:ascii="Cambria Math" w:hAnsi="Cambria Math"/>
                  </w:rPr>
                  <m:t xml:space="preserve"> </m:t>
                </m:r>
                <m:r>
                  <m:rPr>
                    <m:sty m:val="p"/>
                  </m:rPr>
                  <w:rPr>
                    <w:rFonts w:ascii="Cambria Math" w:hAnsi="Cambria Math"/>
                  </w:rPr>
                  <m:t>for</m:t>
                </m:r>
                <m:r>
                  <w:rPr>
                    <w:rFonts w:ascii="Cambria Math" w:hAnsi="Cambria Math"/>
                  </w:rPr>
                  <m:t xml:space="preserve"> i=x,y,z </m:t>
                </m:r>
              </m:oMath>
            </m:oMathPara>
          </w:p>
          <w:p w14:paraId="7FE4445B" w14:textId="77777777" w:rsidR="00A45968" w:rsidRDefault="00A45968">
            <w:pPr>
              <w:rPr>
                <w:rFonts w:eastAsiaTheme="minorEastAsia"/>
              </w:rPr>
            </w:pPr>
            <m:oMathPara>
              <m:oMath>
                <m:r>
                  <m:rPr>
                    <m:sty m:val="p"/>
                  </m:rPr>
                  <w:rPr>
                    <w:rFonts w:ascii="Cambria Math" w:eastAsiaTheme="minorEastAsia" w:hAnsi="Cambria Math"/>
                  </w:rPr>
                  <m:t>and</m:t>
                </m:r>
                <m:r>
                  <m:rPr>
                    <m:sty m:val="b"/>
                  </m:rPr>
                  <w:rPr>
                    <w:rFonts w:ascii="Cambria Math" w:eastAsiaTheme="minorEastAsia" w:hAnsi="Cambria Math"/>
                  </w:rPr>
                  <m:t xml:space="preserve"> </m:t>
                </m:r>
                <m:r>
                  <m:rPr>
                    <m:sty m:val="bi"/>
                  </m:rP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b</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oMath>
            </m:oMathPara>
          </w:p>
        </w:tc>
      </w:tr>
      <w:bookmarkEnd w:id="1"/>
    </w:tbl>
    <w:p w14:paraId="1657A096" w14:textId="77777777" w:rsidR="00A45968" w:rsidRDefault="00A45968" w:rsidP="00A45968"/>
    <w:p w14:paraId="3AB86067" w14:textId="1D55E798" w:rsidR="00A45968" w:rsidRDefault="00A45968" w:rsidP="00A45968">
      <w:pPr>
        <w:rPr>
          <w:rFonts w:eastAsiaTheme="minorEastAsia"/>
        </w:rPr>
      </w:pPr>
      <w:r>
        <w:t xml:space="preserve">Where </w:t>
      </w:r>
      <m:oMath>
        <m:r>
          <m:rPr>
            <m:sty m:val="bi"/>
          </m:rPr>
          <w:rPr>
            <w:rFonts w:ascii="Cambria Math" w:eastAsiaTheme="minorEastAsia" w:hAnsi="Cambria Math"/>
          </w:rPr>
          <m:t>x</m:t>
        </m:r>
      </m:oMath>
      <w:r>
        <w:rPr>
          <w:rFonts w:eastAsiaTheme="minorEastAsia"/>
          <w:b/>
        </w:rPr>
        <w:t xml:space="preserve"> </w:t>
      </w:r>
      <w:r>
        <w:rPr>
          <w:rFonts w:eastAsiaTheme="minorEastAsia"/>
        </w:rPr>
        <w:t xml:space="preserve">is the vector </w:t>
      </w:r>
      <m:oMath>
        <m:d>
          <m:dPr>
            <m:begChr m:val="〈"/>
            <m:endChr m:val="〉"/>
            <m:ctrlPr>
              <w:rPr>
                <w:rFonts w:ascii="Cambria Math" w:eastAsiaTheme="minorEastAsia" w:hAnsi="Cambria Math"/>
                <w:i/>
              </w:rPr>
            </m:ctrlPr>
          </m:dPr>
          <m:e>
            <m:r>
              <w:rPr>
                <w:rFonts w:ascii="Cambria Math" w:eastAsiaTheme="minorEastAsia" w:hAnsi="Cambria Math"/>
              </w:rPr>
              <m:t>x,y, z</m:t>
            </m:r>
          </m:e>
        </m:d>
      </m:oMath>
      <w:r w:rsidR="00D33C56">
        <w:rPr>
          <w:rFonts w:eastAsiaTheme="minorEastAsia"/>
        </w:rPr>
        <w:t xml:space="preserve"> </w:t>
      </w:r>
      <w:r>
        <w:rPr>
          <w:rFonts w:eastAsiaTheme="minorEastAsia"/>
        </w:rPr>
        <w:t xml:space="preserve">and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b</m:t>
            </m:r>
          </m:sub>
        </m:sSub>
      </m:oMath>
      <w:r>
        <w:rPr>
          <w:rFonts w:eastAsiaTheme="minorEastAsia"/>
        </w:rPr>
        <w:t xml:space="preserve"> is the location of the heat source.</w:t>
      </w:r>
    </w:p>
    <w:p w14:paraId="4E5714F3" w14:textId="2904575E" w:rsidR="00A45968" w:rsidRDefault="00A45968" w:rsidP="00A45968">
      <w:r>
        <w:tab/>
        <w:t>The numerical integration scheme used is an adaptive Gaussian quadrature method based on the following nondimensionalization:</w:t>
      </w:r>
    </w:p>
    <w:p w14:paraId="7DCB9DB1" w14:textId="26987A95" w:rsidR="00A45968" w:rsidRPr="00E50BC8" w:rsidRDefault="00A45968" w:rsidP="00A45968">
      <w:pPr>
        <w:rPr>
          <w:rFonts w:eastAsiaTheme="minorEastAsia"/>
        </w:rPr>
      </w:pPr>
      <m:oMathPara>
        <m:oMath>
          <m:r>
            <w:rPr>
              <w:rFonts w:ascii="Cambria Math" w:hAnsi="Cambria Math"/>
            </w:rPr>
            <m:t>s=</m:t>
          </m:r>
          <m:f>
            <m:fPr>
              <m:ctrlPr>
                <w:rPr>
                  <w:rFonts w:ascii="Cambria Math" w:hAnsi="Cambria Math"/>
                  <w:i/>
                </w:rPr>
              </m:ctrlPr>
            </m:fPr>
            <m:num>
              <m:r>
                <w:rPr>
                  <w:rFonts w:ascii="Cambria Math" w:hAnsi="Cambria Math"/>
                </w:rPr>
                <m:t>α</m:t>
              </m:r>
            </m:num>
            <m:den>
              <m:sSubSup>
                <m:sSubSupPr>
                  <m:ctrlPr>
                    <w:rPr>
                      <w:rFonts w:ascii="Cambria Math" w:hAnsi="Cambria Math"/>
                      <w:i/>
                    </w:rPr>
                  </m:ctrlPr>
                </m:sSubSupPr>
                <m:e>
                  <m:r>
                    <w:rPr>
                      <w:rFonts w:ascii="Cambria Math" w:hAnsi="Cambria Math"/>
                    </w:rPr>
                    <m:t>σ</m:t>
                  </m:r>
                </m:e>
                <m:sub>
                  <m:r>
                    <w:rPr>
                      <w:rFonts w:ascii="Cambria Math" w:hAnsi="Cambria Math"/>
                    </w:rPr>
                    <m:t>xy</m:t>
                  </m:r>
                </m:sub>
                <m:sup>
                  <m:r>
                    <w:rPr>
                      <w:rFonts w:ascii="Cambria Math" w:hAnsi="Cambria Math"/>
                    </w:rPr>
                    <m:t>2</m:t>
                  </m:r>
                </m:sup>
              </m:sSubSup>
            </m:den>
          </m:f>
          <m:r>
            <w:rPr>
              <w:rFonts w:ascii="Cambria Math" w:hAnsi="Cambria Math"/>
            </w:rPr>
            <m:t xml:space="preserve">t,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α</m:t>
              </m:r>
            </m:num>
            <m:den>
              <m:sSubSup>
                <m:sSubSupPr>
                  <m:ctrlPr>
                    <w:rPr>
                      <w:rFonts w:ascii="Cambria Math" w:hAnsi="Cambria Math"/>
                      <w:i/>
                    </w:rPr>
                  </m:ctrlPr>
                </m:sSubSupPr>
                <m:e>
                  <m:r>
                    <w:rPr>
                      <w:rFonts w:ascii="Cambria Math" w:hAnsi="Cambria Math"/>
                    </w:rPr>
                    <m:t>σ</m:t>
                  </m:r>
                </m:e>
                <m:sub>
                  <m:r>
                    <w:rPr>
                      <w:rFonts w:ascii="Cambria Math" w:hAnsi="Cambria Math"/>
                    </w:rPr>
                    <m:t>xy</m:t>
                  </m:r>
                </m:sub>
                <m:sup>
                  <m:r>
                    <w:rPr>
                      <w:rFonts w:ascii="Cambria Math" w:hAnsi="Cambria Math"/>
                    </w:rPr>
                    <m:t>2</m:t>
                  </m:r>
                </m:sup>
              </m:sSubSup>
            </m:den>
          </m:f>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 X=</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σ</m:t>
                  </m:r>
                </m:e>
                <m:sub>
                  <m:r>
                    <w:rPr>
                      <w:rFonts w:ascii="Cambria Math" w:hAnsi="Cambria Math"/>
                    </w:rPr>
                    <m:t>xy</m:t>
                  </m:r>
                </m:sub>
              </m:sSub>
            </m:den>
          </m:f>
          <m:r>
            <w:rPr>
              <w:rFonts w:ascii="Cambria Math" w:hAnsi="Cambria Math"/>
            </w:rPr>
            <m:t>, Y=</m:t>
          </m:r>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σ</m:t>
                  </m:r>
                </m:e>
                <m:sub>
                  <m:r>
                    <w:rPr>
                      <w:rFonts w:ascii="Cambria Math" w:hAnsi="Cambria Math"/>
                    </w:rPr>
                    <m:t>xy</m:t>
                  </m:r>
                </m:sub>
              </m:sSub>
            </m:den>
          </m:f>
          <m:r>
            <w:rPr>
              <w:rFonts w:ascii="Cambria Math" w:hAnsi="Cambria Math"/>
            </w:rPr>
            <m:t>, Z=</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σ</m:t>
                  </m:r>
                </m:e>
                <m:sub>
                  <m:r>
                    <w:rPr>
                      <w:rFonts w:ascii="Cambria Math" w:hAnsi="Cambria Math"/>
                    </w:rPr>
                    <m:t>xy</m:t>
                  </m:r>
                </m:sub>
              </m:sSub>
            </m:den>
          </m:f>
          <m:r>
            <w:rPr>
              <w:rFonts w:ascii="Cambria Math" w:hAnsi="Cambria Math"/>
              <w:lang w:val="el-GR"/>
            </w:rPr>
            <m:t>, δ</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z</m:t>
                  </m:r>
                </m:sub>
              </m:sSub>
            </m:num>
            <m:den>
              <m:sSub>
                <m:sSubPr>
                  <m:ctrlPr>
                    <w:rPr>
                      <w:rFonts w:ascii="Cambria Math" w:hAnsi="Cambria Math"/>
                      <w:i/>
                    </w:rPr>
                  </m:ctrlPr>
                </m:sSubPr>
                <m:e>
                  <m:r>
                    <w:rPr>
                      <w:rFonts w:ascii="Cambria Math" w:hAnsi="Cambria Math"/>
                    </w:rPr>
                    <m:t>σ</m:t>
                  </m:r>
                </m:e>
                <m:sub>
                  <m:r>
                    <w:rPr>
                      <w:rFonts w:ascii="Cambria Math" w:hAnsi="Cambria Math"/>
                    </w:rPr>
                    <m:t>xy</m:t>
                  </m:r>
                </m:sub>
              </m:sSub>
            </m:den>
          </m:f>
        </m:oMath>
      </m:oMathPara>
    </w:p>
    <w:p w14:paraId="42A370E8" w14:textId="626F85C0" w:rsidR="00E50BC8" w:rsidRDefault="00E50BC8" w:rsidP="00A45968">
      <w:pPr>
        <w:rPr>
          <w:rFonts w:eastAsiaTheme="minorEastAsia"/>
        </w:rPr>
      </w:pPr>
      <w:r>
        <w:rPr>
          <w:rFonts w:eastAsiaTheme="minorEastAsia"/>
        </w:rPr>
        <w:t>A more detailed explanation of the mathematics can be found in the paper:</w:t>
      </w:r>
    </w:p>
    <w:p w14:paraId="6B6B09B0" w14:textId="3B9739DF" w:rsidR="00E50BC8" w:rsidRPr="00E50BC8" w:rsidRDefault="00E50BC8" w:rsidP="00E50BC8">
      <w:pPr>
        <w:ind w:firstLine="720"/>
        <w:rPr>
          <w:b/>
          <w:bCs/>
        </w:rPr>
      </w:pPr>
      <w:r w:rsidRPr="00E50BC8">
        <w:rPr>
          <w:rFonts w:ascii="Calibri" w:hAnsi="Calibri" w:cs="Calibri"/>
          <w:noProof/>
        </w:rPr>
        <w:t xml:space="preserve">B. Stump, A. Plotkowski. "An adaptive integration scheme for heat conduction in additive manufacturing." </w:t>
      </w:r>
      <w:r w:rsidRPr="00E50BC8">
        <w:rPr>
          <w:rFonts w:ascii="Calibri" w:hAnsi="Calibri" w:cs="Calibri"/>
          <w:i/>
          <w:iCs/>
          <w:noProof/>
        </w:rPr>
        <w:t>Applied Mathmatical Modelin</w:t>
      </w:r>
      <w:r>
        <w:rPr>
          <w:rFonts w:ascii="Calibri" w:hAnsi="Calibri" w:cs="Calibri"/>
          <w:i/>
          <w:iCs/>
          <w:noProof/>
        </w:rPr>
        <w:t>g</w:t>
      </w:r>
    </w:p>
    <w:p w14:paraId="3BFA4896" w14:textId="47FB828F" w:rsidR="001A637E" w:rsidRDefault="00A07F61" w:rsidP="00A45968">
      <w:pPr>
        <w:rPr>
          <w:b/>
          <w:bCs/>
        </w:rPr>
      </w:pPr>
      <w:r>
        <w:rPr>
          <w:noProof/>
        </w:rPr>
        <w:lastRenderedPageBreak/>
        <w:drawing>
          <wp:inline distT="0" distB="0" distL="0" distR="0" wp14:anchorId="08DC1AD0" wp14:editId="2C7CBA15">
            <wp:extent cx="594360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71700"/>
                    </a:xfrm>
                    <a:prstGeom prst="rect">
                      <a:avLst/>
                    </a:prstGeom>
                  </pic:spPr>
                </pic:pic>
              </a:graphicData>
            </a:graphic>
          </wp:inline>
        </w:drawing>
      </w:r>
    </w:p>
    <w:p w14:paraId="65D3B814" w14:textId="28DC655C" w:rsidR="00C90B36" w:rsidRPr="00627AB4" w:rsidRDefault="00C90B36" w:rsidP="00C90B36">
      <w:pPr>
        <w:pStyle w:val="Heading1"/>
        <w:numPr>
          <w:ilvl w:val="0"/>
          <w:numId w:val="12"/>
        </w:numPr>
        <w:rPr>
          <w:sz w:val="44"/>
          <w:szCs w:val="44"/>
        </w:rPr>
      </w:pPr>
      <w:bookmarkStart w:id="2" w:name="_Toc76478386"/>
      <w:r>
        <w:rPr>
          <w:sz w:val="44"/>
          <w:szCs w:val="44"/>
        </w:rPr>
        <w:t>Getting Started</w:t>
      </w:r>
      <w:bookmarkEnd w:id="2"/>
    </w:p>
    <w:p w14:paraId="30C6F7EB" w14:textId="4CF1EF91" w:rsidR="00EF01CF" w:rsidRDefault="00EF01CF" w:rsidP="00EF01CF">
      <w:pPr>
        <w:ind w:firstLine="720"/>
        <w:rPr>
          <w:b/>
          <w:bCs/>
          <w:sz w:val="48"/>
          <w:szCs w:val="48"/>
        </w:rPr>
      </w:pPr>
      <w:r>
        <w:t>This section is meant to enable someone to both compile and run the code on various operating systems (Windows, Mac, Linux). Using GCC/G++ is more widely used than the MS Visual Studio compiler; however, the MS Visual Studio compiler is superior to the G++ compiler in terms of speed for this project (so far). All methods shown here are completely free.</w:t>
      </w:r>
    </w:p>
    <w:p w14:paraId="2035EF3D" w14:textId="57F65FC9" w:rsidR="00A07F61" w:rsidRPr="003B5E55" w:rsidRDefault="003B5E55" w:rsidP="003B5E55">
      <w:pPr>
        <w:pStyle w:val="Heading2"/>
        <w:rPr>
          <w:sz w:val="32"/>
          <w:szCs w:val="32"/>
        </w:rPr>
      </w:pPr>
      <w:bookmarkStart w:id="3" w:name="_Toc76478387"/>
      <w:r w:rsidRPr="003B5E55">
        <w:rPr>
          <w:sz w:val="32"/>
          <w:szCs w:val="32"/>
        </w:rPr>
        <w:t xml:space="preserve">2.1 </w:t>
      </w:r>
      <w:r w:rsidR="00A07F61" w:rsidRPr="003B5E55">
        <w:rPr>
          <w:sz w:val="32"/>
          <w:szCs w:val="32"/>
        </w:rPr>
        <w:t>GCC/G++</w:t>
      </w:r>
      <w:bookmarkEnd w:id="3"/>
    </w:p>
    <w:p w14:paraId="24548CE1" w14:textId="7B08FC16" w:rsidR="00BF2699" w:rsidRDefault="00A07F61" w:rsidP="00BF2699">
      <w:r>
        <w:tab/>
        <w:t>This is the easiest approach</w:t>
      </w:r>
      <w:r w:rsidR="0079389D">
        <w:t>, especially for users of a Mac of Linux machine. Simply download gcc/g++ (</w:t>
      </w:r>
      <w:r w:rsidR="00B315BE">
        <w:t xml:space="preserve">Google search), navigate to where the makefile is located, </w:t>
      </w:r>
      <w:r w:rsidR="00EF01CF">
        <w:t>open</w:t>
      </w:r>
      <w:r w:rsidR="00B315BE">
        <w:t xml:space="preserve"> the terminal, command prompt, or bash shell, and type “make.” The resulting application will </w:t>
      </w:r>
      <w:r w:rsidR="00BF2699">
        <w:t>be in</w:t>
      </w:r>
      <w:r w:rsidR="003E7F40">
        <w:t xml:space="preserve"> folder</w:t>
      </w:r>
      <w:r w:rsidR="00B315BE">
        <w:t xml:space="preserve"> …\</w:t>
      </w:r>
      <w:r w:rsidR="00B315BE" w:rsidRPr="00B315BE">
        <w:t>build\application</w:t>
      </w:r>
      <w:r w:rsidR="00BF2699">
        <w:t xml:space="preserve">. </w:t>
      </w:r>
      <w:r w:rsidR="003E7F40">
        <w:t>To run the example</w:t>
      </w:r>
      <w:r w:rsidR="00BF2699">
        <w:t>, copy the application to the folder which contains the TestInputs folder and run it. The resulting data file should show up in folder …\Data\TestSim. To view the data, the easiest way is to use ParaVIEW, covered in section 4.</w:t>
      </w:r>
    </w:p>
    <w:p w14:paraId="039E2C6C" w14:textId="2869D1A1" w:rsidR="00BF2699" w:rsidRDefault="00BF2699" w:rsidP="00BF2699">
      <w:pPr>
        <w:ind w:firstLine="720"/>
      </w:pPr>
      <w:r>
        <w:t>The default argument is “TestInputs/ParamInput.txt” which means when running from the command line, “3DThesis.exe” is the same as “3DThesis.exe TestInputs/ParamInput.txt.” To run the second example, go to the command line and type “3DThesis.exe TestInputs2/ParamInput.txt.” The resulting sequenced data files should show up in folder …\Data\TestSim2. To view the data, the easiest way this sequenced data is to use ParaVIEW, covered in section 4.</w:t>
      </w:r>
    </w:p>
    <w:p w14:paraId="7E9BC349" w14:textId="4FFD90A4" w:rsidR="00983979" w:rsidRPr="00A07F61" w:rsidRDefault="00983979" w:rsidP="00BF2699">
      <w:pPr>
        <w:ind w:firstLine="720"/>
      </w:pPr>
      <w:r>
        <w:t>Note: G++ is unable, using the currently written code, to vectorize the temperature calculation function for points. This leads to it being a factor of 2 slower than if the code were compiled using Visual Studio and, conceivably, the intel compiler.</w:t>
      </w:r>
    </w:p>
    <w:p w14:paraId="2B7B1478" w14:textId="54BDA018" w:rsidR="00A07F61" w:rsidRPr="003B5E55" w:rsidRDefault="003B5E55" w:rsidP="003B5E55">
      <w:pPr>
        <w:pStyle w:val="Heading2"/>
        <w:rPr>
          <w:sz w:val="32"/>
          <w:szCs w:val="32"/>
        </w:rPr>
      </w:pPr>
      <w:bookmarkStart w:id="4" w:name="_Toc76478388"/>
      <w:r w:rsidRPr="003B5E55">
        <w:rPr>
          <w:sz w:val="32"/>
          <w:szCs w:val="32"/>
        </w:rPr>
        <w:t xml:space="preserve">2.2 </w:t>
      </w:r>
      <w:r w:rsidR="00A07F61" w:rsidRPr="003B5E55">
        <w:rPr>
          <w:sz w:val="32"/>
          <w:szCs w:val="32"/>
        </w:rPr>
        <w:t>MS Visual Studio (2019)</w:t>
      </w:r>
      <w:bookmarkEnd w:id="4"/>
    </w:p>
    <w:p w14:paraId="16BFDE98" w14:textId="5DA62A70" w:rsidR="007A68DE" w:rsidRDefault="00387D50" w:rsidP="00A07F61">
      <w:r>
        <w:rPr>
          <w:b/>
          <w:bCs/>
          <w:sz w:val="32"/>
          <w:szCs w:val="32"/>
        </w:rPr>
        <w:tab/>
      </w:r>
      <w:r>
        <w:t>This approach is recommended for Windows users wanting to also edit or understand the code. To set this up, download the latest version of Visual Studio 2019 (Google search)</w:t>
      </w:r>
      <w:r w:rsidR="001A4E8C">
        <w:t xml:space="preserve"> and run it. Go to “Create a new project” under “Get started” and create an “Empty Project</w:t>
      </w:r>
      <w:r w:rsidR="007A68DE">
        <w:t>.</w:t>
      </w:r>
      <w:r w:rsidR="001A4E8C">
        <w:t xml:space="preserve">” </w:t>
      </w:r>
    </w:p>
    <w:p w14:paraId="4AB6FBD4" w14:textId="77777777" w:rsidR="007A68DE" w:rsidRDefault="007A68DE" w:rsidP="00A07F61"/>
    <w:p w14:paraId="7FEC83BB" w14:textId="0B42A4FB" w:rsidR="001A4E8C" w:rsidRDefault="001A4E8C" w:rsidP="00A07F61">
      <w:r>
        <w:rPr>
          <w:noProof/>
        </w:rPr>
        <w:lastRenderedPageBreak/>
        <w:drawing>
          <wp:inline distT="0" distB="0" distL="0" distR="0" wp14:anchorId="3C56B496" wp14:editId="22E5114D">
            <wp:extent cx="2926080" cy="2020119"/>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6080" cy="2020119"/>
                    </a:xfrm>
                    <a:prstGeom prst="rect">
                      <a:avLst/>
                    </a:prstGeom>
                  </pic:spPr>
                </pic:pic>
              </a:graphicData>
            </a:graphic>
          </wp:inline>
        </w:drawing>
      </w:r>
      <w:r w:rsidRPr="001A4E8C">
        <w:rPr>
          <w:noProof/>
        </w:rPr>
        <w:t xml:space="preserve"> </w:t>
      </w:r>
      <w:r>
        <w:rPr>
          <w:noProof/>
        </w:rPr>
        <w:drawing>
          <wp:inline distT="0" distB="0" distL="0" distR="0" wp14:anchorId="550817BB" wp14:editId="3F775B41">
            <wp:extent cx="2926080" cy="200917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6080" cy="2009179"/>
                    </a:xfrm>
                    <a:prstGeom prst="rect">
                      <a:avLst/>
                    </a:prstGeom>
                  </pic:spPr>
                </pic:pic>
              </a:graphicData>
            </a:graphic>
          </wp:inline>
        </w:drawing>
      </w:r>
    </w:p>
    <w:p w14:paraId="1F75CE4F" w14:textId="77777777" w:rsidR="007A68DE" w:rsidRDefault="007A68DE" w:rsidP="001A2817"/>
    <w:p w14:paraId="3A5EF32B" w14:textId="78B460CB" w:rsidR="007A68DE" w:rsidRDefault="007A68DE" w:rsidP="007A68DE">
      <w:pPr>
        <w:ind w:firstLine="720"/>
      </w:pPr>
      <w:r>
        <w:t>Then navigate to the project directory and double-click on the solution (.sln)  file to open it up and then copy the src, include, and TestInputs folders into the folder containing the project (.vcxproj) files. Under source files, add all existing items in the src folder. For the header files, add all existing</w:t>
      </w:r>
      <w:r w:rsidR="00F92A72">
        <w:t xml:space="preserve"> in the include folder.</w:t>
      </w:r>
      <w:r w:rsidR="009539E0">
        <w:t xml:space="preserve"> The solution explorer should then look like the picture on the right.</w:t>
      </w:r>
    </w:p>
    <w:p w14:paraId="30BD10D9" w14:textId="50AED9F8" w:rsidR="007A68DE" w:rsidRDefault="009539E0" w:rsidP="007A68DE">
      <w:r>
        <w:rPr>
          <w:noProof/>
        </w:rPr>
        <mc:AlternateContent>
          <mc:Choice Requires="wps">
            <w:drawing>
              <wp:anchor distT="0" distB="0" distL="114300" distR="114300" simplePos="0" relativeHeight="251659264" behindDoc="0" locked="0" layoutInCell="1" allowOverlap="1" wp14:anchorId="5B795444" wp14:editId="51D8CB0D">
                <wp:simplePos x="0" y="0"/>
                <wp:positionH relativeFrom="margin">
                  <wp:align>center</wp:align>
                </wp:positionH>
                <wp:positionV relativeFrom="paragraph">
                  <wp:posOffset>824931</wp:posOffset>
                </wp:positionV>
                <wp:extent cx="391440" cy="0"/>
                <wp:effectExtent l="0" t="95250" r="0" b="95250"/>
                <wp:wrapNone/>
                <wp:docPr id="15" name="Straight Arrow Connector 15"/>
                <wp:cNvGraphicFramePr/>
                <a:graphic xmlns:a="http://schemas.openxmlformats.org/drawingml/2006/main">
                  <a:graphicData uri="http://schemas.microsoft.com/office/word/2010/wordprocessingShape">
                    <wps:wsp>
                      <wps:cNvCnPr/>
                      <wps:spPr>
                        <a:xfrm>
                          <a:off x="0" y="0"/>
                          <a:ext cx="39144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9FCA8F" id="_x0000_t32" coordsize="21600,21600" o:spt="32" o:oned="t" path="m,l21600,21600e" filled="f">
                <v:path arrowok="t" fillok="f" o:connecttype="none"/>
                <o:lock v:ext="edit" shapetype="t"/>
              </v:shapetype>
              <v:shape id="Straight Arrow Connector 15" o:spid="_x0000_s1026" type="#_x0000_t32" style="position:absolute;margin-left:0;margin-top:64.95pt;width:30.8pt;height:0;z-index:2516592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4t68QEAAD4EAAAOAAAAZHJzL2Uyb0RvYy54bWysU8GO0zAQvSPxD5bvNE3Zwm7VdIW6LBcE&#10;FQsf4HXsxpLtscamaf+esZOm7MJlERcn9sybee95vL49OssOCqMB3/B6NudMeQmt8fuG//h+/+aa&#10;s5iEb4UFrxp+UpHfbl6/WvdhpRbQgW0VMiri46oPDe9SCquqirJTTsQZBOUpqAGdSLTFfdWi6Km6&#10;s9ViPn9X9YBtQJAqRjq9G4J8U+prrWT6qnVUidmGE7dUVizrY16rzVqs9ihCZ+RIQ/wDCyeMp6ZT&#10;qTuRBPuJ5o9SzkiECDrNJLgKtDZSFQ2kpp4/U/PQiaCKFjInhsmm+P/Kyi+HHTLT0t0tOfPC0R09&#10;JBRm3yX2ARF6tgXvyUdARinkVx/iimBbv8NxF8MOs/ijRpe/JIsdi8enyWN1TEzS4dub+uqKbkKe&#10;Q9UFFzCmTwocyz8NjyOPiUBdLBaHzzFRZwKeAbmp9axv+OJ6+X5Z0iJY094ba3OwzJPaWmQHQZOQ&#10;jnVWQhWeZCVh7EffsnQKZENCI/zeqjHTegJk7YPa8pdOVg29vylNLpK+geOzfkJK5dO5p/WUnWGa&#10;2E3A+cA6D/6F6FPgmJ+hqsz2S8ATonQGnyawMx7wb90vNukh/+zAoDtb8AjtqcxBsYaGtLg6Pqj8&#10;Cn7fF/jl2W9+AQAA//8DAFBLAwQUAAYACAAAACEAL76+/toAAAAHAQAADwAAAGRycy9kb3ducmV2&#10;LnhtbEyPQUvEMBCF74L/IYzgzU27anG7TRcRPImiXQ97TJuxLSaTkmS79d87gqDH997w3jfVbnFW&#10;zBji6ElBvspAIHXejNQreN8/Xt2BiEmT0dYTKvjCCLv6/KzSpfEnesO5Sb3gEoqlVjCkNJVSxm5A&#10;p+PKT0icffjgdGIZemmCPnG5s3KdZYV0eiReGPSEDwN2n83RKbh+frm1uV+egpma8LpvfZoPN0pd&#10;Xiz3WxAJl/R3DD/4jA41M7X+SCYKq4AfSeyuNxsQHBd5AaL9NWRdyf/89TcAAAD//wMAUEsBAi0A&#10;FAAGAAgAAAAhALaDOJL+AAAA4QEAABMAAAAAAAAAAAAAAAAAAAAAAFtDb250ZW50X1R5cGVzXS54&#10;bWxQSwECLQAUAAYACAAAACEAOP0h/9YAAACUAQAACwAAAAAAAAAAAAAAAAAvAQAAX3JlbHMvLnJl&#10;bHNQSwECLQAUAAYACAAAACEAxu+LevEBAAA+BAAADgAAAAAAAAAAAAAAAAAuAgAAZHJzL2Uyb0Rv&#10;Yy54bWxQSwECLQAUAAYACAAAACEAL76+/toAAAAHAQAADwAAAAAAAAAAAAAAAABLBAAAZHJzL2Rv&#10;d25yZXYueG1sUEsFBgAAAAAEAAQA8wAAAFIFAAAAAA==&#10;" strokecolor="black [3213]" strokeweight="2.25pt">
                <v:stroke endarrow="block" joinstyle="miter"/>
                <w10:wrap anchorx="margin"/>
              </v:shape>
            </w:pict>
          </mc:Fallback>
        </mc:AlternateContent>
      </w:r>
      <w:r w:rsidR="007A68DE">
        <w:rPr>
          <w:noProof/>
        </w:rPr>
        <w:drawing>
          <wp:inline distT="0" distB="0" distL="0" distR="0" wp14:anchorId="682844A7" wp14:editId="5E769CB8">
            <wp:extent cx="2732011" cy="1645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2011" cy="1645920"/>
                    </a:xfrm>
                    <a:prstGeom prst="rect">
                      <a:avLst/>
                    </a:prstGeom>
                  </pic:spPr>
                </pic:pic>
              </a:graphicData>
            </a:graphic>
          </wp:inline>
        </w:drawing>
      </w:r>
      <w:r>
        <w:t xml:space="preserve">              </w:t>
      </w:r>
      <w:r w:rsidR="0096628A">
        <w:t xml:space="preserve">  </w:t>
      </w:r>
      <w:r>
        <w:rPr>
          <w:noProof/>
        </w:rPr>
        <w:drawing>
          <wp:inline distT="0" distB="0" distL="0" distR="0" wp14:anchorId="2E8F4511" wp14:editId="003E3017">
            <wp:extent cx="761877" cy="164592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61877" cy="1645920"/>
                    </a:xfrm>
                    <a:prstGeom prst="rect">
                      <a:avLst/>
                    </a:prstGeom>
                  </pic:spPr>
                </pic:pic>
              </a:graphicData>
            </a:graphic>
          </wp:inline>
        </w:drawing>
      </w:r>
    </w:p>
    <w:p w14:paraId="798E7A5F" w14:textId="39CB86D7" w:rsidR="009539E0" w:rsidRDefault="009539E0" w:rsidP="007A68DE">
      <w:r>
        <w:tab/>
        <w:t>Lastly, go into to the properties of the project and add the include directory under the include directory</w:t>
      </w:r>
      <w:r w:rsidR="0096628A">
        <w:t xml:space="preserve"> settings.</w:t>
      </w:r>
    </w:p>
    <w:p w14:paraId="4816BDC5" w14:textId="284D2CB9" w:rsidR="00A07F61" w:rsidRPr="00A07F61" w:rsidRDefault="0096628A" w:rsidP="00A07F61">
      <w:pPr>
        <w:rPr>
          <w:b/>
          <w:bCs/>
          <w:sz w:val="32"/>
          <w:szCs w:val="32"/>
        </w:rPr>
      </w:pPr>
      <w:r>
        <w:rPr>
          <w:noProof/>
        </w:rPr>
        <mc:AlternateContent>
          <mc:Choice Requires="wps">
            <w:drawing>
              <wp:anchor distT="0" distB="0" distL="114300" distR="114300" simplePos="0" relativeHeight="251663360" behindDoc="0" locked="0" layoutInCell="1" allowOverlap="1" wp14:anchorId="68E0C610" wp14:editId="4D8F7D09">
                <wp:simplePos x="0" y="0"/>
                <wp:positionH relativeFrom="margin">
                  <wp:posOffset>1143916</wp:posOffset>
                </wp:positionH>
                <wp:positionV relativeFrom="paragraph">
                  <wp:posOffset>1044500</wp:posOffset>
                </wp:positionV>
                <wp:extent cx="391440" cy="0"/>
                <wp:effectExtent l="0" t="95250" r="0" b="95250"/>
                <wp:wrapNone/>
                <wp:docPr id="24" name="Straight Arrow Connector 24"/>
                <wp:cNvGraphicFramePr/>
                <a:graphic xmlns:a="http://schemas.openxmlformats.org/drawingml/2006/main">
                  <a:graphicData uri="http://schemas.microsoft.com/office/word/2010/wordprocessingShape">
                    <wps:wsp>
                      <wps:cNvCnPr/>
                      <wps:spPr>
                        <a:xfrm>
                          <a:off x="0" y="0"/>
                          <a:ext cx="39144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18D48A" id="Straight Arrow Connector 24" o:spid="_x0000_s1026" type="#_x0000_t32" style="position:absolute;margin-left:90.05pt;margin-top:82.25pt;width:30.8pt;height:0;z-index:251663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pO8QEAAD4EAAAOAAAAZHJzL2Uyb0RvYy54bWysU02P0zAQvSPxHyzfaZrShd2q6Qp1WS4I&#10;KhZ+gNcZN5b8pbFp2n/P2ElTduGyiIsTe+bNvPc8Xt8erWEHwKi9a3g9m3MGTvpWu33Df3y/f3PN&#10;WUzCtcJ4Bw0/QeS3m9ev1n1YwcJ33rSAjIq4uOpDw7uUwqqqouzAijjzARwFlUcrEm1xX7Uoeqpu&#10;TbWYz99Vvcc2oJcQI53eDUG+KfWVApm+KhUhMdNw4pbKimV9zGu1WYvVHkXotBxpiH9gYYV21HQq&#10;dSeSYD9R/1HKaok+epVm0tvKK6UlFA2kpp4/U/PQiQBFC5kTw2RT/H9l5ZfDDpluG75YcuaEpTt6&#10;SCj0vkvsA6Lv2dY7Rz56ZJRCfvUhrgi2dTscdzHsMIs/KrT5S7LYsXh8mjyGY2KSDt/e1Msl3YQ8&#10;h6oLLmBMn8Bbln8aHkceE4G6WCwOn2OizgQ8A3JT41hPKq6v3l+VtOiNbu+1MTlY5gm2BtlB0CSk&#10;Y52VUIUnWUlo89G1LJ0C2ZBQC7c3MGYaR4CsfVBb/tLJwND7GyhykfQNHJ/1E1KCS+eexlF2hili&#10;NwHnA+s8+BeiT4FjfoZCme2XgCdE6exdmsBWO49/636xSQ35ZwcG3dmCR9+eyhwUa2hIi6vjg8qv&#10;4Pd9gV+e/eYXAAAA//8DAFBLAwQUAAYACAAAACEANSmDUt0AAAALAQAADwAAAGRycy9kb3ducmV2&#10;LnhtbEyPQUvEMBCF74L/IYzgzU27dtelNl1E8CSKdj14TJuxLSaTkmS79d87gqC3eTOPN9+r9ouz&#10;YsYQR08K8lUGAqnzZqRewdvh4WoHIiZNRltPqOALI+zr87NKl8af6BXnJvWCQyiWWsGQ0lRKGbsB&#10;nY4rPyHx7cMHpxPL0EsT9InDnZXrLNtKp0fiD4Oe8H7A7rM5OgXXT88bm/vlMZipCS+H1qf5vVDq&#10;8mK5uwWRcEl/ZvjBZ3Soman1RzJRWNa7LGcrD9tiA4Id6yK/AdH+bmRdyf8d6m8AAAD//wMAUEsB&#10;Ai0AFAAGAAgAAAAhALaDOJL+AAAA4QEAABMAAAAAAAAAAAAAAAAAAAAAAFtDb250ZW50X1R5cGVz&#10;XS54bWxQSwECLQAUAAYACAAAACEAOP0h/9YAAACUAQAACwAAAAAAAAAAAAAAAAAvAQAAX3JlbHMv&#10;LnJlbHNQSwECLQAUAAYACAAAACEA8VzaTvEBAAA+BAAADgAAAAAAAAAAAAAAAAAuAgAAZHJzL2Uy&#10;b0RvYy54bWxQSwECLQAUAAYACAAAACEANSmDUt0AAAALAQAADwAAAAAAAAAAAAAAAABLBAAAZHJz&#10;L2Rvd25yZXYueG1sUEsFBgAAAAAEAAQA8wAAAFUFAAAAAA==&#10;" strokecolor="black [3213]" strokeweight="2.25pt">
                <v:stroke endarrow="block" joinstyle="miter"/>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2CC31D8" wp14:editId="46F8DD4F">
                <wp:simplePos x="0" y="0"/>
                <wp:positionH relativeFrom="margin">
                  <wp:posOffset>4269179</wp:posOffset>
                </wp:positionH>
                <wp:positionV relativeFrom="paragraph">
                  <wp:posOffset>1047074</wp:posOffset>
                </wp:positionV>
                <wp:extent cx="391440" cy="0"/>
                <wp:effectExtent l="0" t="95250" r="0" b="95250"/>
                <wp:wrapNone/>
                <wp:docPr id="23" name="Straight Arrow Connector 23"/>
                <wp:cNvGraphicFramePr/>
                <a:graphic xmlns:a="http://schemas.openxmlformats.org/drawingml/2006/main">
                  <a:graphicData uri="http://schemas.microsoft.com/office/word/2010/wordprocessingShape">
                    <wps:wsp>
                      <wps:cNvCnPr/>
                      <wps:spPr>
                        <a:xfrm>
                          <a:off x="0" y="0"/>
                          <a:ext cx="39144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893F8" id="Straight Arrow Connector 23" o:spid="_x0000_s1026" type="#_x0000_t32" style="position:absolute;margin-left:336.15pt;margin-top:82.45pt;width:30.8pt;height:0;z-index:2516613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1Vf8QEAAD4EAAAOAAAAZHJzL2Uyb0RvYy54bWysU8FuEzEQvSPxD5bvZLNpC22UTYVSygVB&#10;1JYPcL121pLtscYmm/w9Y+9mQwsXEBfv2jNv5r3n8er24CzbK4wGfMPr2Zwz5SW0xu8a/v3p/t01&#10;ZzEJ3woLXjX8qCK/Xb99s+rDUi2gA9sqZFTEx2UfGt6lFJZVFWWnnIgzCMpTUAM6kWiLu6pF0VN1&#10;Z6vFfP6+6gHbgCBVjHR6NwT5utTXWsn0TeuoErMNJ26prFjW57xW65VY7lCEzsiRhvgHFk4YT02n&#10;UnciCfYDzW+lnJEIEXSaSXAVaG2kKhpITT1/peaxE0EVLWRODJNN8f+VlV/3W2SmbfjigjMvHN3R&#10;Y0Jhdl1iHxGhZxvwnnwEZJRCfvUhLgm28VscdzFsMYs/aHT5S7LYoXh8nDxWh8QkHV7c1JeXdBPy&#10;FKrOuIAxfVbgWP5peBx5TATqYrHYf4mJOhPwBMhNrWc9qbi++nBV0iJY094ba3OwzJPaWGR7QZOQ&#10;DnVWQhVeZCVh7CffsnQMZENCI/zOqjHTegJk7YPa8peOVg29H5QmF0nfwPFVPyGl8unU03rKzjBN&#10;7CbgfGCdB/9M9CVwzM9QVWb7b8ATonQGnyawMx7wT93PNukh/+TAoDtb8AztscxBsYaGtLg6Pqj8&#10;Cn7dF/j52a9/AgAA//8DAFBLAwQUAAYACAAAACEAcnIZ/94AAAALAQAADwAAAGRycy9kb3ducmV2&#10;LnhtbEyPQU/DMAyF70j8h8hI3Fi6dXRbaTohJE4INDoOHNPGtBWNUyVZV/49RkKCm+339Py9Yj/b&#10;QUzoQ+9IwXKRgEBqnOmpVfB2fLzZgghRk9GDI1TwhQH25eVFoXPjzvSKUxVbwSEUcq2gi3HMpQxN&#10;h1aHhRuRWPtw3urIq2+l8frM4XaQqyTJpNU98YdOj/jQYfNZnayC9Pnldli6+cmbsfKHY+3i9L5W&#10;6vpqvr8DEXGOf2b4wWd0KJmpdicyQQwKss0qZSsL2XoHgh2bNOWh/r3IspD/O5TfAAAA//8DAFBL&#10;AQItABQABgAIAAAAIQC2gziS/gAAAOEBAAATAAAAAAAAAAAAAAAAAAAAAABbQ29udGVudF9UeXBl&#10;c10ueG1sUEsBAi0AFAAGAAgAAAAhADj9If/WAAAAlAEAAAsAAAAAAAAAAAAAAAAALwEAAF9yZWxz&#10;Ly5yZWxzUEsBAi0AFAAGAAgAAAAhAE3TVV/xAQAAPgQAAA4AAAAAAAAAAAAAAAAALgIAAGRycy9l&#10;Mm9Eb2MueG1sUEsBAi0AFAAGAAgAAAAhAHJyGf/eAAAACwEAAA8AAAAAAAAAAAAAAAAASwQAAGRy&#10;cy9kb3ducmV2LnhtbFBLBQYAAAAABAAEAPMAAABWBQAAAAA=&#10;" strokecolor="black [3213]" strokeweight="2.25pt">
                <v:stroke endarrow="block" joinstyle="miter"/>
                <w10:wrap anchorx="margin"/>
              </v:shape>
            </w:pict>
          </mc:Fallback>
        </mc:AlternateContent>
      </w:r>
      <w:r w:rsidR="009539E0">
        <w:rPr>
          <w:noProof/>
        </w:rPr>
        <w:drawing>
          <wp:inline distT="0" distB="0" distL="0" distR="0" wp14:anchorId="3BD37B84" wp14:editId="347306FD">
            <wp:extent cx="1113588" cy="185848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8199" cy="1899561"/>
                    </a:xfrm>
                    <a:prstGeom prst="rect">
                      <a:avLst/>
                    </a:prstGeom>
                  </pic:spPr>
                </pic:pic>
              </a:graphicData>
            </a:graphic>
          </wp:inline>
        </w:drawing>
      </w:r>
      <w:r>
        <w:rPr>
          <w:b/>
          <w:bCs/>
          <w:sz w:val="32"/>
          <w:szCs w:val="32"/>
        </w:rPr>
        <w:t xml:space="preserve">     </w:t>
      </w:r>
      <w:r>
        <w:rPr>
          <w:noProof/>
        </w:rPr>
        <w:t xml:space="preserve">       </w:t>
      </w:r>
      <w:r w:rsidR="009539E0">
        <w:rPr>
          <w:noProof/>
        </w:rPr>
        <w:drawing>
          <wp:inline distT="0" distB="0" distL="0" distR="0" wp14:anchorId="3E3B2857" wp14:editId="66B5F01A">
            <wp:extent cx="2660073" cy="1888197"/>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7678" cy="1907792"/>
                    </a:xfrm>
                    <a:prstGeom prst="rect">
                      <a:avLst/>
                    </a:prstGeom>
                  </pic:spPr>
                </pic:pic>
              </a:graphicData>
            </a:graphic>
          </wp:inline>
        </w:drawing>
      </w:r>
      <w:r>
        <w:rPr>
          <w:b/>
          <w:bCs/>
          <w:sz w:val="32"/>
          <w:szCs w:val="32"/>
        </w:rPr>
        <w:t xml:space="preserve">           </w:t>
      </w:r>
      <w:r>
        <w:rPr>
          <w:noProof/>
        </w:rPr>
        <w:drawing>
          <wp:inline distT="0" distB="0" distL="0" distR="0" wp14:anchorId="4CEAA399" wp14:editId="7F67E6BD">
            <wp:extent cx="1162876" cy="1869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93778" cy="1919523"/>
                    </a:xfrm>
                    <a:prstGeom prst="rect">
                      <a:avLst/>
                    </a:prstGeom>
                  </pic:spPr>
                </pic:pic>
              </a:graphicData>
            </a:graphic>
          </wp:inline>
        </w:drawing>
      </w:r>
    </w:p>
    <w:p w14:paraId="4D22AE44" w14:textId="003A63F5" w:rsidR="001A637E" w:rsidRDefault="001004EA" w:rsidP="00A45968">
      <w:r>
        <w:rPr>
          <w:b/>
          <w:bCs/>
        </w:rPr>
        <w:tab/>
      </w:r>
      <w:r>
        <w:t>If done correctly, you can now build the solution without any errors (ctrl-shift-B or using the menu build-&gt;build solution).</w:t>
      </w:r>
    </w:p>
    <w:p w14:paraId="5B19612E" w14:textId="60CEB179" w:rsidR="001004EA" w:rsidRPr="001004EA" w:rsidRDefault="001004EA" w:rsidP="00A45968">
      <w:r>
        <w:rPr>
          <w:noProof/>
        </w:rPr>
        <w:lastRenderedPageBreak/>
        <w:drawing>
          <wp:inline distT="0" distB="0" distL="0" distR="0" wp14:anchorId="62770F40" wp14:editId="614667FF">
            <wp:extent cx="2535307" cy="1097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5307" cy="1097280"/>
                    </a:xfrm>
                    <a:prstGeom prst="rect">
                      <a:avLst/>
                    </a:prstGeom>
                  </pic:spPr>
                </pic:pic>
              </a:graphicData>
            </a:graphic>
          </wp:inline>
        </w:drawing>
      </w:r>
      <w:r>
        <w:t xml:space="preserve"> </w:t>
      </w:r>
      <w:r>
        <w:rPr>
          <w:noProof/>
        </w:rPr>
        <w:drawing>
          <wp:inline distT="0" distB="0" distL="0" distR="0" wp14:anchorId="747B50CF" wp14:editId="15EF1C1F">
            <wp:extent cx="3267749" cy="1097280"/>
            <wp:effectExtent l="0" t="0" r="889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7749" cy="1097280"/>
                    </a:xfrm>
                    <a:prstGeom prst="rect">
                      <a:avLst/>
                    </a:prstGeom>
                  </pic:spPr>
                </pic:pic>
              </a:graphicData>
            </a:graphic>
          </wp:inline>
        </w:drawing>
      </w:r>
    </w:p>
    <w:p w14:paraId="49FCFA75" w14:textId="672A05F3" w:rsidR="001004EA" w:rsidRDefault="001004EA" w:rsidP="00FC264D">
      <w:pPr>
        <w:ind w:firstLine="360"/>
      </w:pPr>
      <w:r>
        <w:t xml:space="preserve">To allow for parallel computing and vectorize calculations, some additional steps are needed (RECOMMENDED). </w:t>
      </w:r>
      <w:r w:rsidR="004C0488">
        <w:t>All</w:t>
      </w:r>
      <w:r>
        <w:t xml:space="preserve"> </w:t>
      </w:r>
      <w:r w:rsidR="004C0488">
        <w:t>recommended</w:t>
      </w:r>
      <w:r>
        <w:t xml:space="preserve"> changes can be found in the project properties (</w:t>
      </w:r>
      <w:r w:rsidR="00592C84">
        <w:t>the big menu which contained the ability to add include directories)</w:t>
      </w:r>
      <w:r w:rsidR="00A83CDE">
        <w:t>.</w:t>
      </w:r>
      <w:r w:rsidR="009C12A9">
        <w:t xml:space="preserve"> It is also recommended that the Platform is set to x64 and Configuration is changed to Active (unless debugging).</w:t>
      </w:r>
    </w:p>
    <w:p w14:paraId="6DFA98B2" w14:textId="09D7E4B0" w:rsidR="00A83CDE" w:rsidRDefault="00A83CDE" w:rsidP="00A83CDE">
      <w:pPr>
        <w:pStyle w:val="ListParagraph"/>
        <w:numPr>
          <w:ilvl w:val="0"/>
          <w:numId w:val="3"/>
        </w:numPr>
      </w:pPr>
      <w:r>
        <w:t>Configuration Properties -&gt; C/C++ -&gt; Code Generation -&gt; Floating Point Model = Fast</w:t>
      </w:r>
    </w:p>
    <w:p w14:paraId="3A6CEC23" w14:textId="79B624A5" w:rsidR="00A83CDE" w:rsidRDefault="00A83CDE" w:rsidP="00A83CDE">
      <w:pPr>
        <w:pStyle w:val="ListParagraph"/>
        <w:numPr>
          <w:ilvl w:val="0"/>
          <w:numId w:val="3"/>
        </w:numPr>
      </w:pPr>
      <w:r>
        <w:t>Configuration Properties -&gt; C/C++ -&gt; Language -&gt; Conformance mode = No</w:t>
      </w:r>
    </w:p>
    <w:p w14:paraId="7380CFA3" w14:textId="28C5EB9E" w:rsidR="00B20557" w:rsidRDefault="00B20557" w:rsidP="00B20557">
      <w:pPr>
        <w:pStyle w:val="ListParagraph"/>
        <w:numPr>
          <w:ilvl w:val="0"/>
          <w:numId w:val="3"/>
        </w:numPr>
      </w:pPr>
      <w:r>
        <w:t>Configuration Properties -&gt; C/C++ -&gt; Language -&gt; Open MP Support = Yes</w:t>
      </w:r>
    </w:p>
    <w:p w14:paraId="4BECCA24" w14:textId="255D971B" w:rsidR="00D209CA" w:rsidRDefault="00D209CA" w:rsidP="00D209CA">
      <w:pPr>
        <w:ind w:left="360"/>
      </w:pPr>
      <w:r>
        <w:t>Note: Command li</w:t>
      </w:r>
      <w:r w:rsidR="001E5ECE">
        <w:t>n</w:t>
      </w:r>
      <w:r>
        <w:t>e arguments can be entered in VS (figure on the right)</w:t>
      </w:r>
    </w:p>
    <w:p w14:paraId="72A27284" w14:textId="44948A19" w:rsidR="00EF01CF" w:rsidRDefault="00EF01CF" w:rsidP="00D209CA">
      <w:pPr>
        <w:ind w:left="360"/>
      </w:pPr>
      <w:r>
        <w:t>Note: The compiled executable can be found in the “x64” folder located in the same place as the solution (.sln) file</w:t>
      </w:r>
      <w:r w:rsidR="00B277A5">
        <w:t>.</w:t>
      </w:r>
    </w:p>
    <w:p w14:paraId="5BA8BDA8" w14:textId="14DA4778" w:rsidR="00B20557" w:rsidRDefault="00D209CA" w:rsidP="00707B39">
      <w:r>
        <w:rPr>
          <w:b/>
          <w:bCs/>
          <w:noProof/>
        </w:rPr>
        <mc:AlternateContent>
          <mc:Choice Requires="wps">
            <w:drawing>
              <wp:anchor distT="0" distB="0" distL="114300" distR="114300" simplePos="0" relativeHeight="251666432" behindDoc="0" locked="0" layoutInCell="1" allowOverlap="1" wp14:anchorId="14F474AD" wp14:editId="01C97624">
                <wp:simplePos x="0" y="0"/>
                <wp:positionH relativeFrom="column">
                  <wp:posOffset>1181100</wp:posOffset>
                </wp:positionH>
                <wp:positionV relativeFrom="paragraph">
                  <wp:posOffset>146685</wp:posOffset>
                </wp:positionV>
                <wp:extent cx="1123950" cy="82550"/>
                <wp:effectExtent l="0" t="0" r="19050" b="12700"/>
                <wp:wrapNone/>
                <wp:docPr id="34" name="Rectangle 34"/>
                <wp:cNvGraphicFramePr/>
                <a:graphic xmlns:a="http://schemas.openxmlformats.org/drawingml/2006/main">
                  <a:graphicData uri="http://schemas.microsoft.com/office/word/2010/wordprocessingShape">
                    <wps:wsp>
                      <wps:cNvSpPr/>
                      <wps:spPr>
                        <a:xfrm>
                          <a:off x="0" y="0"/>
                          <a:ext cx="1123950" cy="82550"/>
                        </a:xfrm>
                        <a:prstGeom prst="rect">
                          <a:avLst/>
                        </a:prstGeom>
                        <a:solidFill>
                          <a:srgbClr val="FFFF0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70DE9" id="Rectangle 34" o:spid="_x0000_s1026" style="position:absolute;margin-left:93pt;margin-top:11.55pt;width:88.5pt;height: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KlwIAAI8FAAAOAAAAZHJzL2Uyb0RvYy54bWysVMFu2zAMvQ/YPwi6r07SZGuDOkXQIsOA&#10;oi3aDj0rshQbkEWNUuJkXz9Kctyg2y7DclBIkXwU6UdeXe9bw3YKfQO25OOzEWfKSqgauyn595fV&#10;pwvOfBC2EgasKvlBeX69+PjhqnNzNYEaTKWQEYj1886VvA7BzYvCy1q1wp+BU5aMGrAVgVTcFBWK&#10;jtBbU0xGo89FB1g5BKm8p9vbbOSLhK+1kuFBa68CMyWnt4V0YjrX8SwWV2K+QeHqRvbPEP/wilY0&#10;lpIOULciCLbF5jeotpEIHnQ4k9AWoHUjVaqBqhmP3lXzXAunUi3UHO+GNvn/Byvvd4/Imqrk51PO&#10;rGjpGz1R14TdGMXojhrUOT8nv2f3iL3mSYzV7jW28Z/qYPvU1MPQVLUPTNLleDw5v5xR7yXZLiYz&#10;EgmleAt26MNXBS2LQsmRsqdWit2dD9n16BJzeTBNtWqMSQpu1jcG2U7Q913RbzTKscbVIt8SS+gy&#10;4/jsntKf4BSxwlxTksLBqIhu7JPS1ByqYpJgEy3VkFBIqWwYZ1MtKpUzzk4zRiLHiJQzAUZkTe8f&#10;sHuAo2cGOWLnh/f+MVQlVg/Bud6/PCwHDxEpM9gwBLeNBfxTZYaq6jNnf3r+SWuiuIbqQNRByDPl&#10;nVw19AHvhA+PAmmI6JPTYggPdGgDXcmhlzirAX/+6T76E7fJyllHQ1ly/2MrUHFmvlli/eV4Oo1T&#10;nJTp7MuEFDy1rE8tdtveAPFiTCvIySRG/2COokZoX2l/LGNWMgkrKXfJZcCjchPysqANJNVymdxo&#10;cp0Id/bZyQgeuxoJ+rJ/Feh6Fgei/z0cB1jM35E5+8ZIC8ttAN0kpr/1te83TX0iTr+h4lo51ZPX&#10;2x5d/AIAAP//AwBQSwMEFAAGAAgAAAAhADW89NrdAAAACQEAAA8AAABkcnMvZG93bnJldi54bWxM&#10;j0FPwzAMhe9I/IfISNxY2lV0U2k6TaAeECfKxDlrvLYicUqTdeXf453g5mc/PX+v3C3OihmnMHhS&#10;kK4SEEitNwN1Cg4f9cMWRIiajLaeUMEPBthVtzelLoy/0DvOTewEh1AotII+xrGQMrQ9Oh1WfkTi&#10;28lPTkeWUyfNpC8c7qxcJ0kunR6IP/R6xOce26/m7BS8zfvP+dDY1/Z72thTeKlp81grdX+37J9A&#10;RFzinxmu+IwOFTMd/ZlMEJb1NucuUcE6S0GwIcszXhyvQwqyKuX/BtUvAAAA//8DAFBLAQItABQA&#10;BgAIAAAAIQC2gziS/gAAAOEBAAATAAAAAAAAAAAAAAAAAAAAAABbQ29udGVudF9UeXBlc10ueG1s&#10;UEsBAi0AFAAGAAgAAAAhADj9If/WAAAAlAEAAAsAAAAAAAAAAAAAAAAALwEAAF9yZWxzLy5yZWxz&#10;UEsBAi0AFAAGAAgAAAAhAP/HO0qXAgAAjwUAAA4AAAAAAAAAAAAAAAAALgIAAGRycy9lMm9Eb2Mu&#10;eG1sUEsBAi0AFAAGAAgAAAAhADW89NrdAAAACQEAAA8AAAAAAAAAAAAAAAAA8QQAAGRycy9kb3du&#10;cmV2LnhtbFBLBQYAAAAABAAEAPMAAAD7BQAAAAA=&#10;" fillcolor="yellow" strokecolor="#1f3763 [1604]" strokeweight="1pt">
                <v:fill opacity="13107f"/>
              </v:rect>
            </w:pict>
          </mc:Fallback>
        </mc:AlternateContent>
      </w:r>
      <w:r>
        <w:rPr>
          <w:b/>
          <w:bCs/>
          <w:noProof/>
        </w:rPr>
        <mc:AlternateContent>
          <mc:Choice Requires="wps">
            <w:drawing>
              <wp:anchor distT="0" distB="0" distL="114300" distR="114300" simplePos="0" relativeHeight="251664384" behindDoc="0" locked="0" layoutInCell="1" allowOverlap="1" wp14:anchorId="26027EF2" wp14:editId="30AC0DB2">
                <wp:simplePos x="0" y="0"/>
                <wp:positionH relativeFrom="column">
                  <wp:posOffset>349250</wp:posOffset>
                </wp:positionH>
                <wp:positionV relativeFrom="paragraph">
                  <wp:posOffset>140335</wp:posOffset>
                </wp:positionV>
                <wp:extent cx="590550" cy="952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590550" cy="95250"/>
                        </a:xfrm>
                        <a:prstGeom prst="rect">
                          <a:avLst/>
                        </a:prstGeom>
                        <a:solidFill>
                          <a:srgbClr val="FFFF0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90ADF" id="Rectangle 33" o:spid="_x0000_s1026" style="position:absolute;margin-left:27.5pt;margin-top:11.05pt;width:46.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ZXblgIAAI4FAAAOAAAAZHJzL2Uyb0RvYy54bWysVMFu2zAMvQ/YPwi6r07SZluDOkXQIsOA&#10;og3aDj0rshQbkEWNUuJkXz9Kctyg6y7DclBIkXwU6UdeXe9bw3YKfQO25OOzEWfKSqgauyn5j+fl&#10;p6+c+SBsJQxYVfKD8vx6/vHDVedmagI1mEohIxDrZ50reR2CmxWFl7VqhT8DpywZNWArAqm4KSoU&#10;HaG3ppiMRp+LDrByCFJ5T7e32cjnCV9rJcOD1l4FZkpObwvpxHSu41nMr8Rsg8LVjeyfIf7hFa1o&#10;LCUdoG5FEGyLzR9QbSMRPOhwJqEtQOtGqlQDVTMevanmqRZOpVqoOd4NbfL/D1be71bImqrk5+ec&#10;WdHSN3qkrgm7MYrRHTWoc35Gfk9uhb3mSYzV7jW28Z/qYPvU1MPQVLUPTNLl9HI0nVLrJZkupxMS&#10;CaR4jXXowzcFLYtCyZGSp06K3Z0P2fXoElN5ME21bIxJCm7WNwbZTtDnXdJvNMqxxtUi3xJJ6DLj&#10;+Oye0p/gFLHAXFKSwsGoiG7so9LUGypikmATK9WQUEipbBhnUy0qlTNOTzNGHseIlDMBRmRN7x+w&#10;e4CjZwY5YueH9/4xVCVSD8G53r88LAcPESkz2DAEt40FfK8yQ1X1mbM/Pf+kNVFcQ3Ug5iDkkfJO&#10;Lhv6gHfCh5VAmiH65LQXwgMd2kBXcuglzmrAX+/dR3+iNlk562gmS+5/bgUqzsx3S6S/HF9cxCFO&#10;ysX0y4QUPLWsTy12294A8WJMG8jJJEb/YI6iRmhfaH0sYlYyCSspd8llwKNyE/KuoAUk1WKR3Ghw&#10;nQh39snJCB67Ggn6vH8R6HoWB2L/PRznV8zekDn7xkgLi20A3SSmv/a17zcNfSJOv6DiVjnVk9fr&#10;Gp3/BgAA//8DAFBLAwQUAAYACAAAACEAbA0ht90AAAAIAQAADwAAAGRycy9kb3ducmV2LnhtbEyP&#10;wU7DMBBE70j8g7VI3KiTQEiVZlNVoBwQJ0LF2Y3dJKq9Drabhr/HPcFxdlYzb6rtYjSblfOjJYR0&#10;lQBT1Fk5Uo+w/2we1sB8ECSFtqQQfpSHbX17U4lS2gt9qLkNPYsh5EuBMIQwlZz7blBG+JWdFEXv&#10;aJ0RIUrXc+nEJYYbzbMkeeZGjBQbBjGpl0F1p/ZsEN7n3de8b/Vb9+0KffSvDRV5g3h/t+w2wIJa&#10;wt8zXPEjOtSR6WDPJD3TCHkepwSELEuBXf2ndTwcEB6LFHhd8f8D6l8AAAD//wMAUEsBAi0AFAAG&#10;AAgAAAAhALaDOJL+AAAA4QEAABMAAAAAAAAAAAAAAAAAAAAAAFtDb250ZW50X1R5cGVzXS54bWxQ&#10;SwECLQAUAAYACAAAACEAOP0h/9YAAACUAQAACwAAAAAAAAAAAAAAAAAvAQAAX3JlbHMvLnJlbHNQ&#10;SwECLQAUAAYACAAAACEA4NWV25YCAACOBQAADgAAAAAAAAAAAAAAAAAuAgAAZHJzL2Uyb0RvYy54&#10;bWxQSwECLQAUAAYACAAAACEAbA0ht90AAAAIAQAADwAAAAAAAAAAAAAAAADwBAAAZHJzL2Rvd25y&#10;ZXYueG1sUEsFBgAAAAAEAAQA8wAAAPoFAAAAAA==&#10;" fillcolor="yellow" strokecolor="#1f3763 [1604]" strokeweight="1pt">
                <v:fill opacity="13107f"/>
              </v:rect>
            </w:pict>
          </mc:Fallback>
        </mc:AlternateContent>
      </w:r>
      <w:r>
        <w:rPr>
          <w:noProof/>
        </w:rPr>
        <w:drawing>
          <wp:inline distT="0" distB="0" distL="0" distR="0" wp14:anchorId="3422124E" wp14:editId="72568DD1">
            <wp:extent cx="2926080" cy="208451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6080" cy="2084519"/>
                    </a:xfrm>
                    <a:prstGeom prst="rect">
                      <a:avLst/>
                    </a:prstGeom>
                  </pic:spPr>
                </pic:pic>
              </a:graphicData>
            </a:graphic>
          </wp:inline>
        </w:drawing>
      </w:r>
      <w:r w:rsidR="00707B39" w:rsidRPr="00707B39">
        <w:rPr>
          <w:noProof/>
        </w:rPr>
        <w:t xml:space="preserve"> </w:t>
      </w:r>
      <w:r w:rsidR="00707B39">
        <w:rPr>
          <w:noProof/>
        </w:rPr>
        <w:drawing>
          <wp:inline distT="0" distB="0" distL="0" distR="0" wp14:anchorId="19A453BD" wp14:editId="205A2F3E">
            <wp:extent cx="2926080" cy="2084519"/>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6080" cy="2084519"/>
                    </a:xfrm>
                    <a:prstGeom prst="rect">
                      <a:avLst/>
                    </a:prstGeom>
                  </pic:spPr>
                </pic:pic>
              </a:graphicData>
            </a:graphic>
          </wp:inline>
        </w:drawing>
      </w:r>
    </w:p>
    <w:p w14:paraId="7B060B04" w14:textId="2BC277D5" w:rsidR="0040548D" w:rsidRDefault="003B5E55" w:rsidP="003B5E55">
      <w:pPr>
        <w:pStyle w:val="Heading1"/>
        <w:rPr>
          <w:sz w:val="44"/>
          <w:szCs w:val="44"/>
        </w:rPr>
      </w:pPr>
      <w:bookmarkStart w:id="5" w:name="_Toc76478389"/>
      <w:r w:rsidRPr="003A0431">
        <w:rPr>
          <w:sz w:val="44"/>
          <w:szCs w:val="44"/>
        </w:rPr>
        <w:t>3.</w:t>
      </w:r>
      <w:r w:rsidR="007C456D" w:rsidRPr="003A0431">
        <w:rPr>
          <w:sz w:val="44"/>
          <w:szCs w:val="44"/>
        </w:rPr>
        <w:t xml:space="preserve"> </w:t>
      </w:r>
      <w:r w:rsidR="0040548D" w:rsidRPr="003A0431">
        <w:rPr>
          <w:sz w:val="44"/>
          <w:szCs w:val="44"/>
        </w:rPr>
        <w:t>Input Files</w:t>
      </w:r>
      <w:bookmarkEnd w:id="5"/>
    </w:p>
    <w:p w14:paraId="3632140F" w14:textId="77777777" w:rsidR="008944E9" w:rsidRDefault="008944E9" w:rsidP="008944E9">
      <w:pPr>
        <w:ind w:firstLine="720"/>
      </w:pPr>
      <w:r>
        <w:t>This section shows how to create a custom simulation along with all the parameters that can be tuned. The general outline for this section will be:</w:t>
      </w:r>
    </w:p>
    <w:p w14:paraId="3A385CB1" w14:textId="77777777" w:rsidR="008944E9" w:rsidRDefault="008944E9" w:rsidP="008944E9">
      <w:pPr>
        <w:pStyle w:val="ListParagraph"/>
        <w:numPr>
          <w:ilvl w:val="0"/>
          <w:numId w:val="7"/>
        </w:numPr>
      </w:pPr>
      <w:r>
        <w:t>File Name</w:t>
      </w:r>
    </w:p>
    <w:p w14:paraId="1F48B297" w14:textId="77777777" w:rsidR="008944E9" w:rsidRDefault="008944E9" w:rsidP="008944E9">
      <w:pPr>
        <w:pStyle w:val="ListParagraph"/>
        <w:numPr>
          <w:ilvl w:val="1"/>
          <w:numId w:val="7"/>
        </w:numPr>
      </w:pPr>
      <w:r>
        <w:t>Group Word</w:t>
      </w:r>
    </w:p>
    <w:p w14:paraId="42F81EDA" w14:textId="77777777" w:rsidR="008944E9" w:rsidRDefault="008944E9" w:rsidP="008944E9">
      <w:pPr>
        <w:pStyle w:val="ListParagraph"/>
        <w:numPr>
          <w:ilvl w:val="2"/>
          <w:numId w:val="7"/>
        </w:numPr>
      </w:pPr>
      <w:r>
        <w:t>Keyword</w:t>
      </w:r>
    </w:p>
    <w:p w14:paraId="43C45C6C" w14:textId="77777777" w:rsidR="008944E9" w:rsidRDefault="008944E9" w:rsidP="008944E9">
      <w:pPr>
        <w:ind w:firstLine="720"/>
      </w:pPr>
      <w:r>
        <w:t xml:space="preserve">Where any necessary keyword will have be </w:t>
      </w:r>
      <w:r>
        <w:rPr>
          <w:b/>
          <w:bCs/>
        </w:rPr>
        <w:t>bolded</w:t>
      </w:r>
      <w:r>
        <w:t>. If a necessary keyword is not included, often the program will default to values found in the test case. Also, When editing files, it is important to begin each group with “{“ and close each group with “}” as seen in the example files.</w:t>
      </w:r>
    </w:p>
    <w:p w14:paraId="5E7BE910" w14:textId="5AD93339" w:rsidR="003A0431" w:rsidRDefault="003A0431" w:rsidP="003A0431">
      <w:pPr>
        <w:pStyle w:val="Heading2"/>
        <w:rPr>
          <w:sz w:val="32"/>
          <w:szCs w:val="32"/>
        </w:rPr>
      </w:pPr>
      <w:bookmarkStart w:id="6" w:name="_Toc76478390"/>
      <w:r w:rsidRPr="003A0431">
        <w:rPr>
          <w:sz w:val="32"/>
          <w:szCs w:val="32"/>
        </w:rPr>
        <w:lastRenderedPageBreak/>
        <w:t>3.1 Pointer File</w:t>
      </w:r>
      <w:bookmarkEnd w:id="6"/>
    </w:p>
    <w:p w14:paraId="514B933B" w14:textId="05E8F7FE" w:rsidR="00C4254E" w:rsidRDefault="00C4254E" w:rsidP="00C4254E">
      <w:pPr>
        <w:ind w:firstLine="720"/>
      </w:pPr>
      <w:r>
        <w:t>When running a simulation from the command line, it will be the 2</w:t>
      </w:r>
      <w:r w:rsidRPr="00204E3F">
        <w:rPr>
          <w:vertAlign w:val="superscript"/>
        </w:rPr>
        <w:t>nd</w:t>
      </w:r>
      <w:r>
        <w:t xml:space="preserve"> argument (ie: “</w:t>
      </w:r>
      <w:r w:rsidRPr="00204E3F">
        <w:rPr>
          <w:i/>
          <w:iCs/>
        </w:rPr>
        <w:t>./3DThesis.exe TestInputs</w:t>
      </w:r>
      <w:r>
        <w:rPr>
          <w:i/>
          <w:iCs/>
        </w:rPr>
        <w:t>2</w:t>
      </w:r>
      <w:r w:rsidRPr="00204E3F">
        <w:rPr>
          <w:i/>
          <w:iCs/>
        </w:rPr>
        <w:t>/ParamInput.txt</w:t>
      </w:r>
      <w:r>
        <w:t>”). The default value is “</w:t>
      </w:r>
      <w:r w:rsidRPr="00204E3F">
        <w:rPr>
          <w:i/>
          <w:iCs/>
        </w:rPr>
        <w:t>TestInputs/ParamInput.txt</w:t>
      </w:r>
      <w:r>
        <w:rPr>
          <w:i/>
          <w:iCs/>
        </w:rPr>
        <w:t>.</w:t>
      </w:r>
      <w:r>
        <w:t>”</w:t>
      </w:r>
      <w:r w:rsidRPr="00C4254E">
        <w:t xml:space="preserve"> </w:t>
      </w:r>
      <w:r w:rsidR="00204E3F">
        <w:t>This is the file which tells the program where to find the other input files</w:t>
      </w:r>
      <w:r w:rsidR="00585FB8">
        <w:t xml:space="preserve"> as well as the name of the simulation</w:t>
      </w:r>
      <w:r w:rsidR="00647B26">
        <w:t xml:space="preserve">. </w:t>
      </w:r>
      <w:r w:rsidR="002B626E">
        <w:t xml:space="preserve">If Name is set to “TestSim”, then the data for the simulation can be found at “Data/TestSim”. </w:t>
      </w:r>
      <w:r>
        <w:t>All the files under “Simulation” are necessary, the rest are optional.</w:t>
      </w:r>
    </w:p>
    <w:p w14:paraId="53D384F4" w14:textId="77777777" w:rsidR="00647B26" w:rsidRDefault="00647B26" w:rsidP="00647B26">
      <w:pPr>
        <w:pStyle w:val="ListParagraph"/>
        <w:numPr>
          <w:ilvl w:val="1"/>
          <w:numId w:val="8"/>
        </w:numPr>
      </w:pPr>
      <w:r>
        <w:t>Simulation</w:t>
      </w:r>
    </w:p>
    <w:p w14:paraId="74A060A6" w14:textId="77777777" w:rsidR="00647B26" w:rsidRDefault="00647B26" w:rsidP="00647B26">
      <w:pPr>
        <w:pStyle w:val="ListParagraph"/>
        <w:numPr>
          <w:ilvl w:val="2"/>
          <w:numId w:val="8"/>
        </w:numPr>
      </w:pPr>
      <w:r w:rsidRPr="000D2E58">
        <w:rPr>
          <w:b/>
          <w:bCs/>
        </w:rPr>
        <w:t>Name</w:t>
      </w:r>
    </w:p>
    <w:p w14:paraId="47A8C29B" w14:textId="77777777" w:rsidR="00647B26" w:rsidRDefault="00647B26" w:rsidP="00647B26">
      <w:pPr>
        <w:pStyle w:val="ListParagraph"/>
        <w:numPr>
          <w:ilvl w:val="2"/>
          <w:numId w:val="8"/>
        </w:numPr>
      </w:pPr>
      <w:r w:rsidRPr="000D2E58">
        <w:rPr>
          <w:b/>
          <w:bCs/>
        </w:rPr>
        <w:t>Material</w:t>
      </w:r>
    </w:p>
    <w:p w14:paraId="303E895A" w14:textId="77777777" w:rsidR="00647B26" w:rsidRDefault="00647B26" w:rsidP="00647B26">
      <w:pPr>
        <w:pStyle w:val="ListParagraph"/>
        <w:numPr>
          <w:ilvl w:val="2"/>
          <w:numId w:val="8"/>
        </w:numPr>
      </w:pPr>
      <w:r w:rsidRPr="000D2E58">
        <w:rPr>
          <w:b/>
          <w:bCs/>
        </w:rPr>
        <w:t>Bea</w:t>
      </w:r>
      <w:r>
        <w:rPr>
          <w:b/>
          <w:bCs/>
        </w:rPr>
        <w:t>m</w:t>
      </w:r>
    </w:p>
    <w:p w14:paraId="6A2821C0" w14:textId="77777777" w:rsidR="00647B26" w:rsidRDefault="00647B26" w:rsidP="00647B26">
      <w:pPr>
        <w:pStyle w:val="ListParagraph"/>
        <w:numPr>
          <w:ilvl w:val="2"/>
          <w:numId w:val="8"/>
        </w:numPr>
      </w:pPr>
      <w:r w:rsidRPr="000D2E58">
        <w:rPr>
          <w:b/>
          <w:bCs/>
        </w:rPr>
        <w:t>Path</w:t>
      </w:r>
    </w:p>
    <w:p w14:paraId="20A3BDB6" w14:textId="77777777" w:rsidR="00647B26" w:rsidRDefault="00647B26" w:rsidP="00647B26">
      <w:pPr>
        <w:pStyle w:val="ListParagraph"/>
        <w:numPr>
          <w:ilvl w:val="1"/>
          <w:numId w:val="8"/>
        </w:numPr>
      </w:pPr>
      <w:r>
        <w:t>Options</w:t>
      </w:r>
    </w:p>
    <w:p w14:paraId="44B1A55E" w14:textId="77777777" w:rsidR="00647B26" w:rsidRDefault="00647B26" w:rsidP="00647B26">
      <w:pPr>
        <w:pStyle w:val="ListParagraph"/>
        <w:numPr>
          <w:ilvl w:val="2"/>
          <w:numId w:val="8"/>
        </w:numPr>
      </w:pPr>
      <w:r>
        <w:t>Domain</w:t>
      </w:r>
    </w:p>
    <w:p w14:paraId="6E21CE1A" w14:textId="77777777" w:rsidR="00647B26" w:rsidRDefault="00647B26" w:rsidP="00647B26">
      <w:pPr>
        <w:pStyle w:val="ListParagraph"/>
        <w:numPr>
          <w:ilvl w:val="2"/>
          <w:numId w:val="8"/>
        </w:numPr>
      </w:pPr>
      <w:r>
        <w:t>Settings</w:t>
      </w:r>
    </w:p>
    <w:p w14:paraId="21ECBC2D" w14:textId="77777777" w:rsidR="00647B26" w:rsidRDefault="00647B26" w:rsidP="00647B26">
      <w:pPr>
        <w:pStyle w:val="ListParagraph"/>
        <w:numPr>
          <w:ilvl w:val="1"/>
          <w:numId w:val="8"/>
        </w:numPr>
      </w:pPr>
      <w:r>
        <w:t>Utility</w:t>
      </w:r>
    </w:p>
    <w:p w14:paraId="48EEC974" w14:textId="7022260E" w:rsidR="0029594C" w:rsidRDefault="0029594C" w:rsidP="00647B26">
      <w:pPr>
        <w:pStyle w:val="ListParagraph"/>
        <w:numPr>
          <w:ilvl w:val="2"/>
          <w:numId w:val="8"/>
        </w:numPr>
      </w:pPr>
      <w:r>
        <w:t>Points</w:t>
      </w:r>
    </w:p>
    <w:p w14:paraId="11FBC039" w14:textId="373D623F" w:rsidR="00647B26" w:rsidRDefault="00647B26" w:rsidP="00647B26">
      <w:pPr>
        <w:pStyle w:val="ListParagraph"/>
        <w:numPr>
          <w:ilvl w:val="2"/>
          <w:numId w:val="8"/>
        </w:numPr>
      </w:pPr>
      <w:r>
        <w:t>ParBeams</w:t>
      </w:r>
    </w:p>
    <w:p w14:paraId="6AFA15FE" w14:textId="4C8820E9" w:rsidR="00204E3F" w:rsidRPr="00204E3F" w:rsidRDefault="0029594C" w:rsidP="00204E3F">
      <w:pPr>
        <w:pStyle w:val="ListParagraph"/>
        <w:numPr>
          <w:ilvl w:val="2"/>
          <w:numId w:val="8"/>
        </w:numPr>
      </w:pPr>
      <w:r>
        <w:t>InfBeams</w:t>
      </w:r>
    </w:p>
    <w:p w14:paraId="4217F9EB" w14:textId="4DBB5993" w:rsidR="003A0431" w:rsidRDefault="003A0431" w:rsidP="003A0431">
      <w:pPr>
        <w:pStyle w:val="Heading2"/>
        <w:rPr>
          <w:sz w:val="32"/>
          <w:szCs w:val="32"/>
        </w:rPr>
      </w:pPr>
      <w:bookmarkStart w:id="7" w:name="_Toc76478391"/>
      <w:r w:rsidRPr="003A0431">
        <w:rPr>
          <w:sz w:val="32"/>
          <w:szCs w:val="32"/>
        </w:rPr>
        <w:t xml:space="preserve">3.2 </w:t>
      </w:r>
      <w:r>
        <w:rPr>
          <w:sz w:val="32"/>
          <w:szCs w:val="32"/>
        </w:rPr>
        <w:t>Simulation Files</w:t>
      </w:r>
      <w:bookmarkEnd w:id="7"/>
    </w:p>
    <w:p w14:paraId="1A27C0E3" w14:textId="71766166" w:rsidR="009C055D" w:rsidRDefault="009C055D" w:rsidP="009C055D">
      <w:pPr>
        <w:ind w:firstLine="720"/>
      </w:pPr>
      <w:r>
        <w:t>This set of files dictate everything having to do with the physicality of the simulation, such as what material it is run on, the heat source, and the path of the heat source. All the files in this section are necessary.</w:t>
      </w:r>
    </w:p>
    <w:p w14:paraId="27684BE6" w14:textId="166E05A6" w:rsidR="00210A6F" w:rsidRPr="00210A6F" w:rsidRDefault="00210A6F" w:rsidP="00210A6F">
      <w:pPr>
        <w:pStyle w:val="Heading3"/>
      </w:pPr>
      <w:bookmarkStart w:id="8" w:name="_Toc76478392"/>
      <w:r w:rsidRPr="00210A6F">
        <w:t xml:space="preserve">3.2.1 </w:t>
      </w:r>
      <w:r>
        <w:t>Material File</w:t>
      </w:r>
      <w:bookmarkEnd w:id="8"/>
    </w:p>
    <w:p w14:paraId="3366C6CC" w14:textId="07EEA7D7" w:rsidR="00210A6F" w:rsidRDefault="00210A6F" w:rsidP="00210A6F">
      <w:pPr>
        <w:ind w:firstLine="720"/>
      </w:pPr>
      <w:r>
        <w:t xml:space="preserve">This file contains all the material constants to be used by the simulation. The CET parameters are not necessary and are used to calculate the equiaxed grain fraction </w:t>
      </w:r>
      <w:r w:rsidRPr="0001228F">
        <w:rPr>
          <w:rFonts w:cstheme="minorHAnsi"/>
        </w:rPr>
        <w:t>according to the model by Gaumann et al., Acta Materialia, 2001</w:t>
      </w:r>
      <w:r w:rsidR="00D5335E">
        <w:rPr>
          <w:rFonts w:cstheme="minorHAnsi"/>
        </w:rPr>
        <w:t xml:space="preserve"> but are not necessary.</w:t>
      </w:r>
    </w:p>
    <w:p w14:paraId="08E53C0E" w14:textId="77777777" w:rsidR="00210A6F" w:rsidRDefault="00210A6F" w:rsidP="008F6A24">
      <w:pPr>
        <w:pStyle w:val="ListParagraph"/>
        <w:numPr>
          <w:ilvl w:val="0"/>
          <w:numId w:val="14"/>
        </w:numPr>
      </w:pPr>
      <w:r>
        <w:t>Constants</w:t>
      </w:r>
    </w:p>
    <w:p w14:paraId="5D3DA48C" w14:textId="77777777" w:rsidR="00210A6F" w:rsidRDefault="00210A6F" w:rsidP="00410CFD">
      <w:pPr>
        <w:pStyle w:val="ListParagraph"/>
        <w:numPr>
          <w:ilvl w:val="0"/>
          <w:numId w:val="16"/>
        </w:numPr>
      </w:pPr>
      <w:r w:rsidRPr="00B5528E">
        <w:rPr>
          <w:b/>
          <w:bCs/>
        </w:rPr>
        <w:t>T_0</w:t>
      </w:r>
      <w:r>
        <w:t xml:space="preserve"> </w:t>
      </w:r>
    </w:p>
    <w:p w14:paraId="20DE894B" w14:textId="77777777" w:rsidR="00210A6F" w:rsidRDefault="00210A6F" w:rsidP="00210A6F">
      <w:pPr>
        <w:pStyle w:val="ListParagraph"/>
        <w:numPr>
          <w:ilvl w:val="3"/>
          <w:numId w:val="8"/>
        </w:numPr>
      </w:pPr>
      <w:r>
        <w:t>Initial/background temperature (</w:t>
      </w:r>
      <m:oMath>
        <m:r>
          <w:rPr>
            <w:rFonts w:ascii="Cambria Math" w:hAnsi="Cambria Math" w:cs="Times New Roman"/>
            <w:sz w:val="24"/>
            <w:szCs w:val="24"/>
          </w:rPr>
          <m:t>K</m:t>
        </m:r>
      </m:oMath>
      <w:r>
        <w:rPr>
          <w:rFonts w:eastAsiaTheme="minorEastAsia"/>
          <w:sz w:val="24"/>
          <w:szCs w:val="24"/>
        </w:rPr>
        <w:t>)</w:t>
      </w:r>
    </w:p>
    <w:p w14:paraId="1445D472" w14:textId="77777777" w:rsidR="00210A6F" w:rsidRDefault="00210A6F" w:rsidP="00410CFD">
      <w:pPr>
        <w:pStyle w:val="ListParagraph"/>
        <w:numPr>
          <w:ilvl w:val="0"/>
          <w:numId w:val="16"/>
        </w:numPr>
      </w:pPr>
      <w:r w:rsidRPr="00B5528E">
        <w:rPr>
          <w:b/>
          <w:bCs/>
        </w:rPr>
        <w:t>T_L</w:t>
      </w:r>
      <w:r>
        <w:t xml:space="preserve"> </w:t>
      </w:r>
    </w:p>
    <w:p w14:paraId="55F3D6DB" w14:textId="77777777" w:rsidR="00210A6F" w:rsidRDefault="00210A6F" w:rsidP="00210A6F">
      <w:pPr>
        <w:pStyle w:val="ListParagraph"/>
        <w:numPr>
          <w:ilvl w:val="3"/>
          <w:numId w:val="8"/>
        </w:numPr>
      </w:pPr>
      <w:r>
        <w:t>Liquidus temperature (</w:t>
      </w:r>
      <m:oMath>
        <m:r>
          <w:rPr>
            <w:rFonts w:ascii="Cambria Math" w:hAnsi="Cambria Math" w:cs="Times New Roman"/>
            <w:sz w:val="24"/>
            <w:szCs w:val="24"/>
          </w:rPr>
          <m:t>K</m:t>
        </m:r>
      </m:oMath>
      <w:r>
        <w:rPr>
          <w:rFonts w:eastAsiaTheme="minorEastAsia"/>
          <w:sz w:val="24"/>
          <w:szCs w:val="24"/>
        </w:rPr>
        <w:t>)</w:t>
      </w:r>
    </w:p>
    <w:p w14:paraId="0686674E" w14:textId="77777777" w:rsidR="00210A6F" w:rsidRDefault="00210A6F" w:rsidP="00410CFD">
      <w:pPr>
        <w:pStyle w:val="ListParagraph"/>
        <w:numPr>
          <w:ilvl w:val="0"/>
          <w:numId w:val="16"/>
        </w:numPr>
      </w:pPr>
      <w:r w:rsidRPr="00B5528E">
        <w:rPr>
          <w:b/>
          <w:bCs/>
        </w:rPr>
        <w:t xml:space="preserve">k </w:t>
      </w:r>
    </w:p>
    <w:p w14:paraId="6D35C358" w14:textId="77777777" w:rsidR="00210A6F" w:rsidRDefault="00210A6F" w:rsidP="00210A6F">
      <w:pPr>
        <w:pStyle w:val="ListParagraph"/>
        <w:numPr>
          <w:ilvl w:val="3"/>
          <w:numId w:val="8"/>
        </w:numPr>
      </w:pPr>
      <w:r>
        <w:t>Thermal conductivity (</w:t>
      </w:r>
      <m:oMath>
        <m:f>
          <m:fPr>
            <m:ctrlPr>
              <w:rPr>
                <w:rFonts w:ascii="Cambria Math" w:hAnsi="Cambria Math" w:cs="Times New Roman"/>
                <w:i/>
                <w:sz w:val="24"/>
                <w:szCs w:val="24"/>
              </w:rPr>
            </m:ctrlPr>
          </m:fPr>
          <m:num>
            <m:r>
              <w:rPr>
                <w:rFonts w:ascii="Cambria Math" w:hAnsi="Cambria Math"/>
              </w:rPr>
              <m:t>W</m:t>
            </m:r>
          </m:num>
          <m:den>
            <m:r>
              <w:rPr>
                <w:rFonts w:ascii="Cambria Math" w:hAnsi="Cambria Math"/>
              </w:rPr>
              <m:t>m*K</m:t>
            </m:r>
          </m:den>
        </m:f>
      </m:oMath>
      <w:r>
        <w:rPr>
          <w:rFonts w:eastAsiaTheme="minorEastAsia"/>
          <w:sz w:val="24"/>
          <w:szCs w:val="24"/>
        </w:rPr>
        <w:t>)</w:t>
      </w:r>
    </w:p>
    <w:p w14:paraId="42940705" w14:textId="77777777" w:rsidR="00210A6F" w:rsidRDefault="00210A6F" w:rsidP="00410CFD">
      <w:pPr>
        <w:pStyle w:val="ListParagraph"/>
        <w:numPr>
          <w:ilvl w:val="0"/>
          <w:numId w:val="16"/>
        </w:numPr>
      </w:pPr>
      <w:r w:rsidRPr="00B5528E">
        <w:rPr>
          <w:b/>
          <w:bCs/>
        </w:rPr>
        <w:t>c</w:t>
      </w:r>
      <w:r>
        <w:t xml:space="preserve"> </w:t>
      </w:r>
    </w:p>
    <w:p w14:paraId="43DE34FD" w14:textId="77777777" w:rsidR="00210A6F" w:rsidRDefault="00210A6F" w:rsidP="00210A6F">
      <w:pPr>
        <w:pStyle w:val="ListParagraph"/>
        <w:numPr>
          <w:ilvl w:val="3"/>
          <w:numId w:val="8"/>
        </w:numPr>
      </w:pPr>
      <w:r>
        <w:t>Specific Heat (</w:t>
      </w:r>
      <m:oMath>
        <m:f>
          <m:fPr>
            <m:ctrlPr>
              <w:rPr>
                <w:rFonts w:ascii="Cambria Math" w:hAnsi="Cambria Math" w:cs="Times New Roman"/>
                <w:i/>
                <w:sz w:val="24"/>
                <w:szCs w:val="24"/>
              </w:rPr>
            </m:ctrlPr>
          </m:fPr>
          <m:num>
            <m:r>
              <w:rPr>
                <w:rFonts w:ascii="Cambria Math" w:hAnsi="Cambria Math"/>
              </w:rPr>
              <m:t>J</m:t>
            </m:r>
          </m:num>
          <m:den>
            <m:r>
              <w:rPr>
                <w:rFonts w:ascii="Cambria Math" w:hAnsi="Cambria Math"/>
              </w:rPr>
              <m:t>kg*K</m:t>
            </m:r>
          </m:den>
        </m:f>
      </m:oMath>
      <w:r>
        <w:rPr>
          <w:rFonts w:eastAsiaTheme="minorEastAsia"/>
          <w:sz w:val="24"/>
          <w:szCs w:val="24"/>
        </w:rPr>
        <w:t>)</w:t>
      </w:r>
    </w:p>
    <w:p w14:paraId="3EA3B683" w14:textId="77777777" w:rsidR="00210A6F" w:rsidRDefault="00210A6F" w:rsidP="00410CFD">
      <w:pPr>
        <w:pStyle w:val="ListParagraph"/>
        <w:numPr>
          <w:ilvl w:val="0"/>
          <w:numId w:val="16"/>
        </w:numPr>
      </w:pPr>
      <w:r w:rsidRPr="00B5528E">
        <w:rPr>
          <w:b/>
          <w:bCs/>
        </w:rPr>
        <w:t>p</w:t>
      </w:r>
      <w:r>
        <w:t xml:space="preserve"> </w:t>
      </w:r>
    </w:p>
    <w:p w14:paraId="299D88F2" w14:textId="77777777" w:rsidR="00210A6F" w:rsidRDefault="00210A6F" w:rsidP="00210A6F">
      <w:pPr>
        <w:pStyle w:val="ListParagraph"/>
        <w:numPr>
          <w:ilvl w:val="3"/>
          <w:numId w:val="8"/>
        </w:numPr>
      </w:pPr>
      <w:r>
        <w:t>Density (</w:t>
      </w:r>
      <m:oMath>
        <m:f>
          <m:fPr>
            <m:ctrlPr>
              <w:rPr>
                <w:rFonts w:ascii="Cambria Math" w:hAnsi="Cambria Math" w:cs="Times New Roman"/>
                <w:i/>
                <w:sz w:val="24"/>
                <w:szCs w:val="24"/>
              </w:rPr>
            </m:ctrlPr>
          </m:fPr>
          <m:num>
            <m:r>
              <w:rPr>
                <w:rFonts w:ascii="Cambria Math" w:hAnsi="Cambria Math"/>
              </w:rPr>
              <m:t>kg</m:t>
            </m:r>
          </m:num>
          <m:den>
            <m:sSup>
              <m:sSupPr>
                <m:ctrlPr>
                  <w:rPr>
                    <w:rFonts w:ascii="Cambria Math" w:hAnsi="Cambria Math" w:cs="Times New Roman"/>
                    <w:i/>
                    <w:sz w:val="24"/>
                    <w:szCs w:val="24"/>
                  </w:rPr>
                </m:ctrlPr>
              </m:sSupPr>
              <m:e>
                <m:r>
                  <w:rPr>
                    <w:rFonts w:ascii="Cambria Math" w:hAnsi="Cambria Math"/>
                  </w:rPr>
                  <m:t>m</m:t>
                </m:r>
              </m:e>
              <m:sup>
                <m:r>
                  <w:rPr>
                    <w:rFonts w:ascii="Cambria Math" w:hAnsi="Cambria Math"/>
                  </w:rPr>
                  <m:t>3</m:t>
                </m:r>
              </m:sup>
            </m:sSup>
          </m:den>
        </m:f>
      </m:oMath>
      <w:r>
        <w:rPr>
          <w:rFonts w:eastAsiaTheme="minorEastAsia"/>
          <w:sz w:val="24"/>
          <w:szCs w:val="24"/>
        </w:rPr>
        <w:t>)</w:t>
      </w:r>
    </w:p>
    <w:p w14:paraId="1B9B7F16" w14:textId="77777777" w:rsidR="00210A6F" w:rsidRDefault="00210A6F" w:rsidP="008F6A24">
      <w:pPr>
        <w:pStyle w:val="ListParagraph"/>
        <w:numPr>
          <w:ilvl w:val="0"/>
          <w:numId w:val="14"/>
        </w:numPr>
      </w:pPr>
      <w:r>
        <w:t>CET</w:t>
      </w:r>
    </w:p>
    <w:p w14:paraId="37673A4C" w14:textId="77777777" w:rsidR="00210A6F" w:rsidRDefault="00210A6F" w:rsidP="00410CFD">
      <w:pPr>
        <w:pStyle w:val="ListParagraph"/>
        <w:numPr>
          <w:ilvl w:val="0"/>
          <w:numId w:val="17"/>
        </w:numPr>
      </w:pPr>
      <w:r>
        <w:t>N0</w:t>
      </w:r>
    </w:p>
    <w:p w14:paraId="0E343E25" w14:textId="77777777" w:rsidR="00210A6F" w:rsidRDefault="00210A6F" w:rsidP="00410CFD">
      <w:pPr>
        <w:pStyle w:val="ListParagraph"/>
        <w:numPr>
          <w:ilvl w:val="0"/>
          <w:numId w:val="17"/>
        </w:numPr>
      </w:pPr>
      <w:r>
        <w:lastRenderedPageBreak/>
        <w:t>n</w:t>
      </w:r>
    </w:p>
    <w:p w14:paraId="3615D481" w14:textId="4C26B426" w:rsidR="00210A6F" w:rsidRDefault="00210A6F" w:rsidP="00410CFD">
      <w:pPr>
        <w:pStyle w:val="ListParagraph"/>
        <w:numPr>
          <w:ilvl w:val="0"/>
          <w:numId w:val="17"/>
        </w:numPr>
      </w:pPr>
      <w:r>
        <w:t>a</w:t>
      </w:r>
    </w:p>
    <w:p w14:paraId="5A785EE3" w14:textId="6BB4E436" w:rsidR="008F6A24" w:rsidRPr="00210A6F" w:rsidRDefault="008F6A24" w:rsidP="008F6A24">
      <w:pPr>
        <w:pStyle w:val="Heading3"/>
      </w:pPr>
      <w:bookmarkStart w:id="9" w:name="_Toc76478393"/>
      <w:r w:rsidRPr="00210A6F">
        <w:t>3.2.</w:t>
      </w:r>
      <w:r w:rsidR="00455DAA">
        <w:t>2</w:t>
      </w:r>
      <w:r w:rsidRPr="00210A6F">
        <w:t xml:space="preserve"> </w:t>
      </w:r>
      <w:r>
        <w:t>Beam File</w:t>
      </w:r>
      <w:bookmarkEnd w:id="9"/>
    </w:p>
    <w:p w14:paraId="17944D73" w14:textId="77777777" w:rsidR="00410CFD" w:rsidRPr="004502BB" w:rsidRDefault="00410CFD" w:rsidP="00410CFD">
      <w:pPr>
        <w:ind w:firstLine="720"/>
        <w:rPr>
          <w:rFonts w:eastAsiaTheme="minorEastAsia"/>
        </w:rPr>
      </w:pPr>
      <w:r>
        <w:t xml:space="preserve">This file contains information on the energy source, which is a volumetric gaussian. It should be noted that everything input here is equivalent to </w:t>
      </w:r>
      <m:oMath>
        <m:rad>
          <m:radPr>
            <m:degHide m:val="1"/>
            <m:ctrlPr>
              <w:rPr>
                <w:rFonts w:ascii="Cambria Math" w:hAnsi="Cambria Math"/>
                <w:i/>
              </w:rPr>
            </m:ctrlPr>
          </m:radPr>
          <m:deg/>
          <m:e>
            <m:r>
              <w:rPr>
                <w:rFonts w:ascii="Cambria Math" w:hAnsi="Cambria Math"/>
              </w:rPr>
              <m:t>6</m:t>
            </m:r>
          </m:e>
        </m:rad>
        <m:r>
          <w:rPr>
            <w:rFonts w:ascii="Cambria Math" w:hAnsi="Cambria Math"/>
          </w:rPr>
          <m:t>σ</m:t>
        </m:r>
      </m:oMath>
      <w:r>
        <w:rPr>
          <w:rFonts w:eastAsiaTheme="minorEastAsia"/>
        </w:rPr>
        <w:t>. So if the standard deviation of an actual beam is 20</w:t>
      </w:r>
      <w:r>
        <w:rPr>
          <w:rFonts w:eastAsiaTheme="minorEastAsia" w:cstheme="minorHAnsi"/>
        </w:rPr>
        <w:t>µ</w:t>
      </w:r>
      <w:r>
        <w:rPr>
          <w:rFonts w:eastAsiaTheme="minorEastAsia"/>
        </w:rPr>
        <w:t xml:space="preserve">m and radially symmetric, both Width_X and Width_Y should be set to 48.9898e-6. </w:t>
      </w:r>
    </w:p>
    <w:p w14:paraId="2F6BE123" w14:textId="77777777" w:rsidR="00410CFD" w:rsidRDefault="00410CFD" w:rsidP="00410CFD">
      <w:pPr>
        <w:pStyle w:val="ListParagraph"/>
        <w:numPr>
          <w:ilvl w:val="0"/>
          <w:numId w:val="15"/>
        </w:numPr>
      </w:pPr>
      <w:r>
        <w:t>Shape</w:t>
      </w:r>
    </w:p>
    <w:p w14:paraId="58A8C392" w14:textId="77777777" w:rsidR="00410CFD" w:rsidRDefault="00410CFD" w:rsidP="00410CFD">
      <w:pPr>
        <w:pStyle w:val="ListParagraph"/>
        <w:numPr>
          <w:ilvl w:val="0"/>
          <w:numId w:val="18"/>
        </w:numPr>
      </w:pPr>
      <w:r w:rsidRPr="00B5528E">
        <w:rPr>
          <w:b/>
          <w:bCs/>
        </w:rPr>
        <w:t>Width_X</w:t>
      </w:r>
    </w:p>
    <w:p w14:paraId="5D63994B" w14:textId="77777777" w:rsidR="00410CFD" w:rsidRDefault="00410CFD" w:rsidP="00410CFD">
      <w:pPr>
        <w:pStyle w:val="ListParagraph"/>
        <w:numPr>
          <w:ilvl w:val="3"/>
          <w:numId w:val="8"/>
        </w:numPr>
      </w:pPr>
      <w:r>
        <w:t>Width of the beam in the X direction (</w:t>
      </w:r>
      <m:oMath>
        <m:r>
          <w:rPr>
            <w:rFonts w:ascii="Cambria Math" w:hAnsi="Cambria Math"/>
          </w:rPr>
          <m:t>m</m:t>
        </m:r>
      </m:oMath>
      <w:r>
        <w:t>)</w:t>
      </w:r>
    </w:p>
    <w:p w14:paraId="50FCC99B" w14:textId="77777777" w:rsidR="00410CFD" w:rsidRDefault="00410CFD" w:rsidP="00410CFD">
      <w:pPr>
        <w:pStyle w:val="ListParagraph"/>
        <w:numPr>
          <w:ilvl w:val="0"/>
          <w:numId w:val="18"/>
        </w:numPr>
      </w:pPr>
      <w:r w:rsidRPr="00B5528E">
        <w:rPr>
          <w:b/>
          <w:bCs/>
        </w:rPr>
        <w:t>Width_Y</w:t>
      </w:r>
    </w:p>
    <w:p w14:paraId="519BC125" w14:textId="6A5A7BCD" w:rsidR="00410CFD" w:rsidRDefault="00410CFD" w:rsidP="00410CFD">
      <w:pPr>
        <w:pStyle w:val="ListParagraph"/>
        <w:numPr>
          <w:ilvl w:val="3"/>
          <w:numId w:val="8"/>
        </w:numPr>
      </w:pPr>
      <w:r>
        <w:t>Width of the beam in the Y direction (</w:t>
      </w:r>
      <m:oMath>
        <m:r>
          <w:rPr>
            <w:rFonts w:ascii="Cambria Math" w:hAnsi="Cambria Math"/>
          </w:rPr>
          <m:t>m</m:t>
        </m:r>
      </m:oMath>
      <w:r>
        <w:t>)</w:t>
      </w:r>
    </w:p>
    <w:p w14:paraId="020CE113" w14:textId="5D4587A5" w:rsidR="00410CFD" w:rsidRPr="00B5528E" w:rsidRDefault="00410CFD" w:rsidP="00410CFD">
      <w:pPr>
        <w:pStyle w:val="ListParagraph"/>
        <w:numPr>
          <w:ilvl w:val="0"/>
          <w:numId w:val="18"/>
        </w:numPr>
        <w:rPr>
          <w:b/>
          <w:bCs/>
        </w:rPr>
      </w:pPr>
      <w:r w:rsidRPr="00B5528E">
        <w:rPr>
          <w:b/>
          <w:bCs/>
        </w:rPr>
        <w:t>Depth_Z</w:t>
      </w:r>
    </w:p>
    <w:p w14:paraId="432337EC" w14:textId="77777777" w:rsidR="00410CFD" w:rsidRDefault="00410CFD" w:rsidP="00410CFD">
      <w:pPr>
        <w:pStyle w:val="ListParagraph"/>
        <w:numPr>
          <w:ilvl w:val="3"/>
          <w:numId w:val="8"/>
        </w:numPr>
      </w:pPr>
      <w:r>
        <w:t>Penetration depth of the beam (</w:t>
      </w:r>
      <m:oMath>
        <m:r>
          <w:rPr>
            <w:rFonts w:ascii="Cambria Math" w:hAnsi="Cambria Math"/>
          </w:rPr>
          <m:t>m</m:t>
        </m:r>
      </m:oMath>
      <w:r>
        <w:t>)</w:t>
      </w:r>
    </w:p>
    <w:p w14:paraId="39251E0C" w14:textId="77777777" w:rsidR="00410CFD" w:rsidRDefault="00410CFD" w:rsidP="00410CFD">
      <w:pPr>
        <w:pStyle w:val="ListParagraph"/>
        <w:numPr>
          <w:ilvl w:val="0"/>
          <w:numId w:val="15"/>
        </w:numPr>
      </w:pPr>
      <w:r>
        <w:t>Intensity</w:t>
      </w:r>
    </w:p>
    <w:p w14:paraId="5FFE7D83" w14:textId="77777777" w:rsidR="00410CFD" w:rsidRPr="00B5528E" w:rsidRDefault="00410CFD" w:rsidP="00410CFD">
      <w:pPr>
        <w:pStyle w:val="ListParagraph"/>
        <w:numPr>
          <w:ilvl w:val="0"/>
          <w:numId w:val="19"/>
        </w:numPr>
        <w:rPr>
          <w:b/>
          <w:bCs/>
        </w:rPr>
      </w:pPr>
      <w:r w:rsidRPr="00B5528E">
        <w:rPr>
          <w:b/>
          <w:bCs/>
        </w:rPr>
        <w:t>Power</w:t>
      </w:r>
    </w:p>
    <w:p w14:paraId="4121EB8C" w14:textId="77777777" w:rsidR="00410CFD" w:rsidRDefault="00410CFD" w:rsidP="00410CFD">
      <w:pPr>
        <w:pStyle w:val="ListParagraph"/>
        <w:numPr>
          <w:ilvl w:val="3"/>
          <w:numId w:val="8"/>
        </w:numPr>
      </w:pPr>
      <w:r>
        <w:t>Power of energy source (</w:t>
      </w:r>
      <m:oMath>
        <m:r>
          <w:rPr>
            <w:rFonts w:ascii="Cambria Math" w:hAnsi="Cambria Math"/>
          </w:rPr>
          <m:t>W</m:t>
        </m:r>
      </m:oMath>
      <w:r>
        <w:t>)</w:t>
      </w:r>
    </w:p>
    <w:p w14:paraId="4D563559" w14:textId="77777777" w:rsidR="00410CFD" w:rsidRPr="00B5528E" w:rsidRDefault="00410CFD" w:rsidP="00410CFD">
      <w:pPr>
        <w:pStyle w:val="ListParagraph"/>
        <w:numPr>
          <w:ilvl w:val="0"/>
          <w:numId w:val="19"/>
        </w:numPr>
        <w:rPr>
          <w:b/>
          <w:bCs/>
        </w:rPr>
      </w:pPr>
      <w:r w:rsidRPr="00B5528E">
        <w:rPr>
          <w:b/>
          <w:bCs/>
        </w:rPr>
        <w:t>Efficiency</w:t>
      </w:r>
    </w:p>
    <w:p w14:paraId="7F4968DA" w14:textId="1C8C4666" w:rsidR="00410CFD" w:rsidRDefault="00410CFD" w:rsidP="00410CFD">
      <w:pPr>
        <w:pStyle w:val="ListParagraph"/>
        <w:numPr>
          <w:ilvl w:val="3"/>
          <w:numId w:val="8"/>
        </w:numPr>
      </w:pPr>
      <w:r>
        <w:t>Absorption efficiency of beam…refer to literature for accurate values</w:t>
      </w:r>
      <w:r w:rsidR="00862555">
        <w:t>. Typically it is 0.35 for L-PBF and 0.85 for E-PBF.</w:t>
      </w:r>
    </w:p>
    <w:p w14:paraId="6B8324B6" w14:textId="7212F932" w:rsidR="0034440F" w:rsidRPr="00210A6F" w:rsidRDefault="0034440F" w:rsidP="0034440F">
      <w:pPr>
        <w:pStyle w:val="Heading3"/>
      </w:pPr>
      <w:bookmarkStart w:id="10" w:name="_Toc76478394"/>
      <w:r w:rsidRPr="00210A6F">
        <w:t>3.2.</w:t>
      </w:r>
      <w:r>
        <w:t>3</w:t>
      </w:r>
      <w:r w:rsidRPr="00210A6F">
        <w:t xml:space="preserve"> </w:t>
      </w:r>
      <w:r>
        <w:t>Path File</w:t>
      </w:r>
      <w:bookmarkEnd w:id="10"/>
    </w:p>
    <w:p w14:paraId="78FFC2FA" w14:textId="77777777" w:rsidR="00B17AC0" w:rsidRPr="004502BB" w:rsidRDefault="00B17AC0" w:rsidP="00B17AC0">
      <w:pPr>
        <w:ind w:firstLine="720"/>
        <w:rPr>
          <w:rFonts w:eastAsiaTheme="minorEastAsia"/>
        </w:rPr>
      </w:pPr>
      <w:r>
        <w:t xml:space="preserve">This file dictate where and how the heat source travels. This file and all its components are necessary. An incomplete path file will cause failures. The format is different than other files and is in the form: </w:t>
      </w:r>
    </w:p>
    <w:p w14:paraId="06E7E7BC" w14:textId="15B5E3B9" w:rsidR="00B17AC0" w:rsidRDefault="00B17AC0" w:rsidP="00B17AC0">
      <w:pPr>
        <w:jc w:val="center"/>
      </w:pPr>
      <w:r w:rsidRPr="008A3CB2">
        <w:t>Mode</w:t>
      </w:r>
      <w:r w:rsidRPr="008A3CB2">
        <w:tab/>
        <w:t>X(mm)</w:t>
      </w:r>
      <w:r w:rsidRPr="008A3CB2">
        <w:tab/>
        <w:t>Y(mm)</w:t>
      </w:r>
      <w:r w:rsidRPr="008A3CB2">
        <w:tab/>
        <w:t>Z(mm)</w:t>
      </w:r>
      <w:r w:rsidRPr="008A3CB2">
        <w:tab/>
        <w:t>Pmod</w:t>
      </w:r>
      <w:r w:rsidRPr="008A3CB2">
        <w:tab/>
        <w:t>Vel(m/s)/Time</w:t>
      </w:r>
      <w:r w:rsidR="006B380A">
        <w:t>(s)</w:t>
      </w:r>
    </w:p>
    <w:p w14:paraId="09B1D4F7" w14:textId="77777777" w:rsidR="00B17AC0" w:rsidRDefault="00B17AC0" w:rsidP="00B17AC0">
      <w:pPr>
        <w:pStyle w:val="ListParagraph"/>
        <w:numPr>
          <w:ilvl w:val="0"/>
          <w:numId w:val="9"/>
        </w:numPr>
      </w:pPr>
      <w:r>
        <w:t xml:space="preserve">The Mode dictates how the heat source moves. </w:t>
      </w:r>
    </w:p>
    <w:p w14:paraId="0643CE04" w14:textId="77777777" w:rsidR="00B17AC0" w:rsidRDefault="00B17AC0" w:rsidP="00B17AC0">
      <w:pPr>
        <w:pStyle w:val="ListParagraph"/>
        <w:numPr>
          <w:ilvl w:val="1"/>
          <w:numId w:val="9"/>
        </w:numPr>
      </w:pPr>
      <w:r>
        <w:t>Mode = 0 is a line melt. X, Y, Z controls where the beam travels TO and the last parameter controls the constant speed of this melt.</w:t>
      </w:r>
    </w:p>
    <w:p w14:paraId="72433176" w14:textId="77777777" w:rsidR="00B17AC0" w:rsidRDefault="00B17AC0" w:rsidP="00B17AC0">
      <w:pPr>
        <w:pStyle w:val="ListParagraph"/>
        <w:numPr>
          <w:ilvl w:val="1"/>
          <w:numId w:val="9"/>
        </w:numPr>
      </w:pPr>
      <w:r>
        <w:t>Mode = 1 is a spot melt. X, Y, Z control the location of the spot melt and the last parameter controls the duration of this melt.</w:t>
      </w:r>
    </w:p>
    <w:p w14:paraId="16CD7D0C" w14:textId="77777777" w:rsidR="00B17AC0" w:rsidRDefault="00B17AC0" w:rsidP="00B17AC0">
      <w:pPr>
        <w:pStyle w:val="ListParagraph"/>
        <w:numPr>
          <w:ilvl w:val="0"/>
          <w:numId w:val="9"/>
        </w:numPr>
      </w:pPr>
      <w:r>
        <w:t xml:space="preserve">Pmod is a power multiplier to the heat source. </w:t>
      </w:r>
    </w:p>
    <w:p w14:paraId="6442EE87" w14:textId="77777777" w:rsidR="00B17AC0" w:rsidRDefault="00B17AC0" w:rsidP="00B17AC0">
      <w:pPr>
        <w:pStyle w:val="ListParagraph"/>
        <w:numPr>
          <w:ilvl w:val="1"/>
          <w:numId w:val="9"/>
        </w:numPr>
      </w:pPr>
      <w:r>
        <w:t xml:space="preserve">This is typically just 0 or 1 to control the beam turning on and off. </w:t>
      </w:r>
    </w:p>
    <w:p w14:paraId="76C5A195" w14:textId="77777777" w:rsidR="00B17AC0" w:rsidRDefault="00B17AC0" w:rsidP="00B17AC0">
      <w:pPr>
        <w:pStyle w:val="ListParagraph"/>
        <w:numPr>
          <w:ilvl w:val="1"/>
          <w:numId w:val="9"/>
        </w:numPr>
      </w:pPr>
      <w:r>
        <w:t>More advanced scan strategies have variable powers. In this case, it’s best to let Pmod control the power and set the power in the beam file to 1.</w:t>
      </w:r>
    </w:p>
    <w:p w14:paraId="16D4CA97" w14:textId="77777777" w:rsidR="00B17AC0" w:rsidRDefault="00B17AC0" w:rsidP="00B17AC0">
      <w:pPr>
        <w:pStyle w:val="ListParagraph"/>
        <w:ind w:left="1440"/>
      </w:pPr>
    </w:p>
    <w:p w14:paraId="03D9FA23" w14:textId="548B5328" w:rsidR="008F6A24" w:rsidRPr="00210A6F" w:rsidRDefault="00B17AC0" w:rsidP="00E05583">
      <w:pPr>
        <w:pStyle w:val="ListParagraph"/>
        <w:ind w:left="360"/>
      </w:pPr>
      <w:r>
        <w:t>Note: Make sure that before a line melt, the starting point is correct! A raster pattern is best represented by alternating mode 1 and 0 where mode 1 is only there to set the start point and would have a Pmod of 0 and a short value for Time(s).</w:t>
      </w:r>
    </w:p>
    <w:p w14:paraId="2CDB7700" w14:textId="0A6279A1" w:rsidR="003A0431" w:rsidRDefault="003A0431" w:rsidP="003A0431">
      <w:pPr>
        <w:pStyle w:val="Heading2"/>
        <w:rPr>
          <w:sz w:val="32"/>
          <w:szCs w:val="32"/>
        </w:rPr>
      </w:pPr>
      <w:bookmarkStart w:id="11" w:name="_Toc76478395"/>
      <w:r w:rsidRPr="003A0431">
        <w:rPr>
          <w:sz w:val="32"/>
          <w:szCs w:val="32"/>
        </w:rPr>
        <w:t xml:space="preserve">3.3 </w:t>
      </w:r>
      <w:r>
        <w:rPr>
          <w:sz w:val="32"/>
          <w:szCs w:val="32"/>
        </w:rPr>
        <w:t>Option Files</w:t>
      </w:r>
      <w:bookmarkEnd w:id="11"/>
    </w:p>
    <w:p w14:paraId="7EE0C19E" w14:textId="3D3FE1E8" w:rsidR="000766FF" w:rsidRPr="000766FF" w:rsidRDefault="000766FF" w:rsidP="000766FF">
      <w:pPr>
        <w:ind w:firstLine="720"/>
      </w:pPr>
      <w:r>
        <w:t xml:space="preserve">This set of files dictate everything having to do with the numerics of the simulation, such as the domain considered as well as various settings. </w:t>
      </w:r>
      <w:r w:rsidR="00EB7FEF">
        <w:t>These files are option</w:t>
      </w:r>
      <w:r w:rsidR="00DD739C">
        <w:t>al</w:t>
      </w:r>
      <w:r w:rsidR="00EB7FEF">
        <w:t xml:space="preserve"> but it is highly recommended to </w:t>
      </w:r>
      <w:r w:rsidR="00EB7FEF">
        <w:lastRenderedPageBreak/>
        <w:t>understand how to tweak for specific uses as they have a large impact on the speed</w:t>
      </w:r>
      <w:r w:rsidR="00C62AD9">
        <w:t xml:space="preserve"> and accuracy</w:t>
      </w:r>
      <w:r w:rsidR="00EB7FEF">
        <w:t xml:space="preserve"> of the simulation.</w:t>
      </w:r>
      <w:r w:rsidR="006A1935">
        <w:t xml:space="preserve"> Default behavior is specified. </w:t>
      </w:r>
    </w:p>
    <w:p w14:paraId="4872A663" w14:textId="4410DEB5" w:rsidR="00E05583" w:rsidRPr="00210A6F" w:rsidRDefault="00E05583" w:rsidP="00E05583">
      <w:pPr>
        <w:pStyle w:val="Heading3"/>
      </w:pPr>
      <w:bookmarkStart w:id="12" w:name="_Toc76478396"/>
      <w:r w:rsidRPr="00210A6F">
        <w:t>3.</w:t>
      </w:r>
      <w:r>
        <w:t>3</w:t>
      </w:r>
      <w:r w:rsidRPr="00210A6F">
        <w:t>.</w:t>
      </w:r>
      <w:r>
        <w:t>1</w:t>
      </w:r>
      <w:r w:rsidRPr="00210A6F">
        <w:t xml:space="preserve"> </w:t>
      </w:r>
      <w:r>
        <w:t>Domain File</w:t>
      </w:r>
      <w:bookmarkEnd w:id="12"/>
    </w:p>
    <w:p w14:paraId="2256E81A" w14:textId="5C90CB66" w:rsidR="00E05583" w:rsidRDefault="00AC5958" w:rsidP="00AC5958">
      <w:pPr>
        <w:ind w:firstLine="720"/>
      </w:pPr>
      <w:r>
        <w:t xml:space="preserve">This file contains information about the domain over which to calculate the temperature solution. It contains </w:t>
      </w:r>
      <w:r w:rsidR="00E05583">
        <w:t xml:space="preserve">ways to control the resolution and bounds of the simulation domain but highly recommended to use. Boundary conditions can be set to provide somewhat nearly insulative boundaries using the method of images (just 1 iteration). For very thins walls (&lt;1mm), this may not be enough to provide a completely insulative effect. </w:t>
      </w:r>
      <w:r w:rsidR="00DC3E86">
        <w:t>Keep in mind that each point is calculated independently, so increasing the resolution by a factor of 2 in each direction will slow down the simulation by a factor of 8.</w:t>
      </w:r>
    </w:p>
    <w:p w14:paraId="7B1301A9" w14:textId="77777777" w:rsidR="00E05583" w:rsidRDefault="00E05583" w:rsidP="00E05583">
      <w:pPr>
        <w:pStyle w:val="ListParagraph"/>
        <w:numPr>
          <w:ilvl w:val="1"/>
          <w:numId w:val="11"/>
        </w:numPr>
      </w:pPr>
      <w:r>
        <w:t>X</w:t>
      </w:r>
    </w:p>
    <w:p w14:paraId="2333B6E5" w14:textId="77777777" w:rsidR="00E05583" w:rsidRDefault="00E05583" w:rsidP="00E05583">
      <w:pPr>
        <w:pStyle w:val="ListParagraph"/>
        <w:numPr>
          <w:ilvl w:val="2"/>
          <w:numId w:val="11"/>
        </w:numPr>
      </w:pPr>
      <w:r>
        <w:t>Min</w:t>
      </w:r>
    </w:p>
    <w:p w14:paraId="11FC2478" w14:textId="77777777" w:rsidR="00E05583" w:rsidRDefault="00E05583" w:rsidP="00E05583">
      <w:pPr>
        <w:pStyle w:val="ListParagraph"/>
        <w:numPr>
          <w:ilvl w:val="2"/>
          <w:numId w:val="11"/>
        </w:numPr>
      </w:pPr>
      <w:r>
        <w:t>Max</w:t>
      </w:r>
    </w:p>
    <w:p w14:paraId="110FC8B1" w14:textId="77777777" w:rsidR="00E05583" w:rsidRDefault="00E05583" w:rsidP="00E05583">
      <w:pPr>
        <w:pStyle w:val="ListParagraph"/>
        <w:numPr>
          <w:ilvl w:val="2"/>
          <w:numId w:val="11"/>
        </w:numPr>
      </w:pPr>
      <w:r>
        <w:t>Res</w:t>
      </w:r>
    </w:p>
    <w:p w14:paraId="2592F183" w14:textId="77777777" w:rsidR="00E05583" w:rsidRDefault="00E05583" w:rsidP="00E05583">
      <w:pPr>
        <w:pStyle w:val="ListParagraph"/>
        <w:numPr>
          <w:ilvl w:val="3"/>
          <w:numId w:val="11"/>
        </w:numPr>
      </w:pPr>
      <w:r>
        <w:t>Resolution in the X-direction of the domain</w:t>
      </w:r>
    </w:p>
    <w:p w14:paraId="114805CF" w14:textId="77777777" w:rsidR="00E05583" w:rsidRDefault="00E05583" w:rsidP="00E05583">
      <w:pPr>
        <w:pStyle w:val="ListParagraph"/>
        <w:numPr>
          <w:ilvl w:val="2"/>
          <w:numId w:val="11"/>
        </w:numPr>
      </w:pPr>
      <w:r>
        <w:t>Num</w:t>
      </w:r>
    </w:p>
    <w:p w14:paraId="13139A2A" w14:textId="77777777" w:rsidR="00E05583" w:rsidRDefault="00E05583" w:rsidP="00E05583">
      <w:pPr>
        <w:pStyle w:val="ListParagraph"/>
        <w:numPr>
          <w:ilvl w:val="3"/>
          <w:numId w:val="11"/>
        </w:numPr>
      </w:pPr>
      <w:r>
        <w:t>Number of unique X-values in the grid. If this is set to 1, only the Max value is used</w:t>
      </w:r>
    </w:p>
    <w:p w14:paraId="720DE711" w14:textId="77777777" w:rsidR="00E05583" w:rsidRDefault="00E05583" w:rsidP="00E05583">
      <w:pPr>
        <w:pStyle w:val="ListParagraph"/>
        <w:numPr>
          <w:ilvl w:val="1"/>
          <w:numId w:val="11"/>
        </w:numPr>
      </w:pPr>
      <w:r>
        <w:t>Y</w:t>
      </w:r>
    </w:p>
    <w:p w14:paraId="1A665EA8" w14:textId="77777777" w:rsidR="00E05583" w:rsidRDefault="00E05583" w:rsidP="00E05583">
      <w:pPr>
        <w:pStyle w:val="ListParagraph"/>
        <w:numPr>
          <w:ilvl w:val="2"/>
          <w:numId w:val="11"/>
        </w:numPr>
      </w:pPr>
      <w:r>
        <w:t>Min</w:t>
      </w:r>
    </w:p>
    <w:p w14:paraId="644A00A9" w14:textId="77777777" w:rsidR="00E05583" w:rsidRDefault="00E05583" w:rsidP="00E05583">
      <w:pPr>
        <w:pStyle w:val="ListParagraph"/>
        <w:numPr>
          <w:ilvl w:val="2"/>
          <w:numId w:val="11"/>
        </w:numPr>
      </w:pPr>
      <w:r>
        <w:t>Max</w:t>
      </w:r>
    </w:p>
    <w:p w14:paraId="060844FD" w14:textId="77777777" w:rsidR="00E05583" w:rsidRDefault="00E05583" w:rsidP="00E05583">
      <w:pPr>
        <w:pStyle w:val="ListParagraph"/>
        <w:numPr>
          <w:ilvl w:val="2"/>
          <w:numId w:val="11"/>
        </w:numPr>
      </w:pPr>
      <w:r>
        <w:t>Res</w:t>
      </w:r>
    </w:p>
    <w:p w14:paraId="064B5F7A" w14:textId="77777777" w:rsidR="00E05583" w:rsidRDefault="00E05583" w:rsidP="00E05583">
      <w:pPr>
        <w:pStyle w:val="ListParagraph"/>
        <w:numPr>
          <w:ilvl w:val="2"/>
          <w:numId w:val="11"/>
        </w:numPr>
      </w:pPr>
      <w:r>
        <w:t>Num</w:t>
      </w:r>
    </w:p>
    <w:p w14:paraId="149A7C54" w14:textId="77777777" w:rsidR="00E05583" w:rsidRDefault="00E05583" w:rsidP="00E05583">
      <w:pPr>
        <w:pStyle w:val="ListParagraph"/>
        <w:numPr>
          <w:ilvl w:val="1"/>
          <w:numId w:val="11"/>
        </w:numPr>
      </w:pPr>
      <w:r>
        <w:t>Z</w:t>
      </w:r>
    </w:p>
    <w:p w14:paraId="05A04E0E" w14:textId="77777777" w:rsidR="00E05583" w:rsidRDefault="00E05583" w:rsidP="00E05583">
      <w:pPr>
        <w:pStyle w:val="ListParagraph"/>
        <w:numPr>
          <w:ilvl w:val="2"/>
          <w:numId w:val="11"/>
        </w:numPr>
      </w:pPr>
      <w:r>
        <w:t>Min</w:t>
      </w:r>
    </w:p>
    <w:p w14:paraId="71DF10A7" w14:textId="77777777" w:rsidR="00E05583" w:rsidRDefault="00E05583" w:rsidP="00E05583">
      <w:pPr>
        <w:pStyle w:val="ListParagraph"/>
        <w:numPr>
          <w:ilvl w:val="2"/>
          <w:numId w:val="11"/>
        </w:numPr>
      </w:pPr>
      <w:r>
        <w:t>Max</w:t>
      </w:r>
    </w:p>
    <w:p w14:paraId="158EBEE5" w14:textId="77777777" w:rsidR="00E05583" w:rsidRDefault="00E05583" w:rsidP="00E05583">
      <w:pPr>
        <w:pStyle w:val="ListParagraph"/>
        <w:numPr>
          <w:ilvl w:val="3"/>
          <w:numId w:val="11"/>
        </w:numPr>
      </w:pPr>
      <w:r>
        <w:t>Typically set to 0 (where the top surface is)</w:t>
      </w:r>
    </w:p>
    <w:p w14:paraId="203E2425" w14:textId="77777777" w:rsidR="00E05583" w:rsidRDefault="00E05583" w:rsidP="00E05583">
      <w:pPr>
        <w:pStyle w:val="ListParagraph"/>
        <w:numPr>
          <w:ilvl w:val="2"/>
          <w:numId w:val="11"/>
        </w:numPr>
      </w:pPr>
      <w:r>
        <w:t>Res</w:t>
      </w:r>
    </w:p>
    <w:p w14:paraId="0AFD67D3" w14:textId="77777777" w:rsidR="00E05583" w:rsidRDefault="00E05583" w:rsidP="00E05583">
      <w:pPr>
        <w:pStyle w:val="ListParagraph"/>
        <w:numPr>
          <w:ilvl w:val="2"/>
          <w:numId w:val="11"/>
        </w:numPr>
      </w:pPr>
      <w:r>
        <w:t>Num</w:t>
      </w:r>
    </w:p>
    <w:p w14:paraId="3684CEF6" w14:textId="77777777" w:rsidR="00E05583" w:rsidRDefault="00E05583" w:rsidP="00E05583">
      <w:pPr>
        <w:pStyle w:val="ListParagraph"/>
        <w:numPr>
          <w:ilvl w:val="1"/>
          <w:numId w:val="11"/>
        </w:numPr>
      </w:pPr>
      <w:r>
        <w:t>BoundaryConditions</w:t>
      </w:r>
    </w:p>
    <w:p w14:paraId="20048DE2" w14:textId="77777777" w:rsidR="00E05583" w:rsidRDefault="00E05583" w:rsidP="00E05583">
      <w:pPr>
        <w:pStyle w:val="ListParagraph"/>
        <w:numPr>
          <w:ilvl w:val="2"/>
          <w:numId w:val="11"/>
        </w:numPr>
      </w:pPr>
      <w:r w:rsidRPr="00F11E54">
        <w:t>X</w:t>
      </w:r>
      <w:r>
        <w:t>_min</w:t>
      </w:r>
    </w:p>
    <w:p w14:paraId="69C3DAC2" w14:textId="77777777" w:rsidR="00E05583" w:rsidRDefault="00E05583" w:rsidP="00E05583">
      <w:pPr>
        <w:pStyle w:val="ListParagraph"/>
        <w:numPr>
          <w:ilvl w:val="2"/>
          <w:numId w:val="11"/>
        </w:numPr>
      </w:pPr>
      <w:r>
        <w:t>X_max</w:t>
      </w:r>
    </w:p>
    <w:p w14:paraId="19AC4581" w14:textId="77777777" w:rsidR="00E05583" w:rsidRDefault="00E05583" w:rsidP="00E05583">
      <w:pPr>
        <w:pStyle w:val="ListParagraph"/>
        <w:numPr>
          <w:ilvl w:val="2"/>
          <w:numId w:val="11"/>
        </w:numPr>
      </w:pPr>
      <w:r>
        <w:t>Y_min</w:t>
      </w:r>
    </w:p>
    <w:p w14:paraId="00F33777" w14:textId="77777777" w:rsidR="00E05583" w:rsidRPr="00F11E54" w:rsidRDefault="00E05583" w:rsidP="00E05583">
      <w:pPr>
        <w:pStyle w:val="ListParagraph"/>
        <w:numPr>
          <w:ilvl w:val="2"/>
          <w:numId w:val="11"/>
        </w:numPr>
      </w:pPr>
      <w:r>
        <w:t>Y_max</w:t>
      </w:r>
    </w:p>
    <w:p w14:paraId="0DA37C4B" w14:textId="77777777" w:rsidR="00E05583" w:rsidRDefault="00E05583" w:rsidP="00E05583">
      <w:pPr>
        <w:pStyle w:val="ListParagraph"/>
        <w:ind w:left="360"/>
      </w:pPr>
    </w:p>
    <w:p w14:paraId="53E3F53B" w14:textId="77777777" w:rsidR="00E05583" w:rsidRDefault="00E05583" w:rsidP="00E05583">
      <w:pPr>
        <w:pStyle w:val="ListParagraph"/>
        <w:ind w:left="360"/>
      </w:pPr>
      <w:r>
        <w:t xml:space="preserve">Note: Not specifying a domain file will result in a preset resolution (50 </w:t>
      </w:r>
      <w:r>
        <w:rPr>
          <w:rFonts w:cstheme="minorHAnsi"/>
        </w:rPr>
        <w:t>µ</w:t>
      </w:r>
      <w:r>
        <w:t>m) along with the domain being calculated via the path file with a 1mm buffer on each side and a 1mm simulated depth.</w:t>
      </w:r>
    </w:p>
    <w:p w14:paraId="0F491052" w14:textId="55BD05DE" w:rsidR="00F45462" w:rsidRPr="00210A6F" w:rsidRDefault="00F45462" w:rsidP="00F45462">
      <w:pPr>
        <w:pStyle w:val="Heading3"/>
      </w:pPr>
      <w:bookmarkStart w:id="13" w:name="_Toc76478397"/>
      <w:r w:rsidRPr="00210A6F">
        <w:t>3.</w:t>
      </w:r>
      <w:r>
        <w:t>3</w:t>
      </w:r>
      <w:r w:rsidRPr="00210A6F">
        <w:t>.</w:t>
      </w:r>
      <w:r>
        <w:t>2</w:t>
      </w:r>
      <w:r w:rsidRPr="00210A6F">
        <w:t xml:space="preserve"> </w:t>
      </w:r>
      <w:r w:rsidR="00E44F92">
        <w:t>Settings</w:t>
      </w:r>
      <w:r>
        <w:t xml:space="preserve"> File</w:t>
      </w:r>
      <w:bookmarkEnd w:id="13"/>
    </w:p>
    <w:p w14:paraId="78878520" w14:textId="0E5D2207" w:rsidR="00B97728" w:rsidRPr="00B97728" w:rsidRDefault="009C466E" w:rsidP="009C466E">
      <w:pPr>
        <w:ind w:firstLine="720"/>
      </w:pPr>
      <w:r>
        <w:t xml:space="preserve">This file contains all the tunable parameters affecting how the simulation is running. </w:t>
      </w:r>
      <w:r w:rsidR="00B97728">
        <w:t>The “</w:t>
      </w:r>
      <w:r w:rsidR="00B97728">
        <w:rPr>
          <w:i/>
          <w:iCs/>
        </w:rPr>
        <w:t xml:space="preserve">Simulation” </w:t>
      </w:r>
      <w:r w:rsidR="00B97728">
        <w:t>and “</w:t>
      </w:r>
      <w:r w:rsidR="00B97728">
        <w:rPr>
          <w:i/>
          <w:iCs/>
        </w:rPr>
        <w:t xml:space="preserve">Output” </w:t>
      </w:r>
      <w:r w:rsidR="00B97728">
        <w:t>groups are commonly used; however, the “</w:t>
      </w:r>
      <w:r w:rsidR="00B97728" w:rsidRPr="00B97728">
        <w:rPr>
          <w:i/>
          <w:iCs/>
        </w:rPr>
        <w:t>Path</w:t>
      </w:r>
      <w:r w:rsidR="00B97728">
        <w:t>,” “</w:t>
      </w:r>
      <w:r w:rsidR="00B97728">
        <w:rPr>
          <w:i/>
          <w:iCs/>
        </w:rPr>
        <w:t xml:space="preserve">Temperature,” </w:t>
      </w:r>
      <w:r w:rsidR="00B97728">
        <w:t>and “</w:t>
      </w:r>
      <w:r w:rsidR="00B97728">
        <w:rPr>
          <w:i/>
          <w:iCs/>
        </w:rPr>
        <w:t xml:space="preserve">Neighbors” </w:t>
      </w:r>
      <w:r w:rsidR="00B97728">
        <w:t>groups should remain untouched unless you really understand what you are doing.</w:t>
      </w:r>
    </w:p>
    <w:p w14:paraId="589F816D" w14:textId="77777777" w:rsidR="009C466E" w:rsidRDefault="009C466E" w:rsidP="009C466E">
      <w:pPr>
        <w:pStyle w:val="ListParagraph"/>
        <w:numPr>
          <w:ilvl w:val="0"/>
          <w:numId w:val="20"/>
        </w:numPr>
      </w:pPr>
      <w:r>
        <w:t>Simulation</w:t>
      </w:r>
    </w:p>
    <w:p w14:paraId="7A350D55" w14:textId="77777777" w:rsidR="009C466E" w:rsidRDefault="009C466E" w:rsidP="00BC668B">
      <w:pPr>
        <w:pStyle w:val="ListParagraph"/>
        <w:numPr>
          <w:ilvl w:val="0"/>
          <w:numId w:val="21"/>
        </w:numPr>
      </w:pPr>
      <w:r>
        <w:t>Timestep</w:t>
      </w:r>
    </w:p>
    <w:p w14:paraId="604D74CE" w14:textId="77777777" w:rsidR="009C466E" w:rsidRDefault="009C466E" w:rsidP="009C466E">
      <w:pPr>
        <w:pStyle w:val="ListParagraph"/>
        <w:numPr>
          <w:ilvl w:val="3"/>
          <w:numId w:val="11"/>
        </w:numPr>
      </w:pPr>
      <w:r>
        <w:lastRenderedPageBreak/>
        <w:t>This is interval between when the temperatures are evaluated. Setting this value too low results in unnecessary computational cost; too high and solidification will be missed.</w:t>
      </w:r>
    </w:p>
    <w:p w14:paraId="1686F7A7" w14:textId="77777777" w:rsidR="009C466E" w:rsidRDefault="009C466E" w:rsidP="00BC668B">
      <w:pPr>
        <w:pStyle w:val="ListParagraph"/>
        <w:numPr>
          <w:ilvl w:val="0"/>
          <w:numId w:val="21"/>
        </w:numPr>
      </w:pPr>
      <w:r>
        <w:t>Mode</w:t>
      </w:r>
    </w:p>
    <w:p w14:paraId="52D77BF6" w14:textId="77777777" w:rsidR="009C466E" w:rsidRDefault="009C466E" w:rsidP="009C466E">
      <w:pPr>
        <w:pStyle w:val="ListParagraph"/>
        <w:numPr>
          <w:ilvl w:val="3"/>
          <w:numId w:val="11"/>
        </w:numPr>
      </w:pPr>
      <w:r>
        <w:t>Mode 0 is a temperature snapshot right after the path file finishes. Mode 1 tracks all points. Mode 2 tracks just the meltpool. Mode 3 just tracks the meltpool perimeter. If only solidification matters and speed is important, then Mode 1 &lt; Mode 2 &lt; Mode 3</w:t>
      </w:r>
    </w:p>
    <w:p w14:paraId="2FBB7259" w14:textId="77777777" w:rsidR="009C466E" w:rsidRDefault="009C466E" w:rsidP="00BC668B">
      <w:pPr>
        <w:pStyle w:val="ListParagraph"/>
        <w:numPr>
          <w:ilvl w:val="0"/>
          <w:numId w:val="21"/>
        </w:numPr>
      </w:pPr>
      <w:r>
        <w:t>MaxThreads</w:t>
      </w:r>
    </w:p>
    <w:p w14:paraId="451E7BFA" w14:textId="77777777" w:rsidR="009C466E" w:rsidRDefault="009C466E" w:rsidP="009C466E">
      <w:pPr>
        <w:pStyle w:val="ListParagraph"/>
        <w:numPr>
          <w:ilvl w:val="3"/>
          <w:numId w:val="11"/>
        </w:numPr>
      </w:pPr>
      <w:r>
        <w:t>Maximum number of threads the program will use. If it’s not set, it defaults to half the computational threads the computer has.</w:t>
      </w:r>
    </w:p>
    <w:p w14:paraId="3D86EFC6" w14:textId="77777777" w:rsidR="009C466E" w:rsidRDefault="009C466E" w:rsidP="00BC668B">
      <w:pPr>
        <w:pStyle w:val="ListParagraph"/>
        <w:numPr>
          <w:ilvl w:val="0"/>
          <w:numId w:val="21"/>
        </w:numPr>
      </w:pPr>
      <w:r>
        <w:t>PINT</w:t>
      </w:r>
    </w:p>
    <w:p w14:paraId="7CA9637B" w14:textId="77777777" w:rsidR="009C466E" w:rsidRDefault="009C466E" w:rsidP="009C466E">
      <w:pPr>
        <w:pStyle w:val="ListParagraph"/>
        <w:numPr>
          <w:ilvl w:val="3"/>
          <w:numId w:val="11"/>
        </w:numPr>
      </w:pPr>
      <w:r>
        <w:t>Binary toggle (0-off, 1-on) for Parallel IN Time computations. Does not have much benefit unless computing is being done on a cluster. Only Mode 2 and Mode 3 can be used if PINT is enabled.</w:t>
      </w:r>
    </w:p>
    <w:p w14:paraId="095A5CC0" w14:textId="77777777" w:rsidR="009C466E" w:rsidRDefault="009C466E" w:rsidP="009C466E">
      <w:pPr>
        <w:pStyle w:val="ListParagraph"/>
        <w:numPr>
          <w:ilvl w:val="0"/>
          <w:numId w:val="20"/>
        </w:numPr>
      </w:pPr>
      <w:r>
        <w:t>Output</w:t>
      </w:r>
    </w:p>
    <w:p w14:paraId="6AA4D6FD" w14:textId="77777777" w:rsidR="009C466E" w:rsidRDefault="009C466E" w:rsidP="00BC668B">
      <w:pPr>
        <w:pStyle w:val="ListParagraph"/>
        <w:numPr>
          <w:ilvl w:val="0"/>
          <w:numId w:val="22"/>
        </w:numPr>
      </w:pPr>
      <w:r>
        <w:t>Mode</w:t>
      </w:r>
    </w:p>
    <w:p w14:paraId="50D88C50" w14:textId="77777777" w:rsidR="009C466E" w:rsidRDefault="009C466E" w:rsidP="009C466E">
      <w:pPr>
        <w:pStyle w:val="ListParagraph"/>
        <w:numPr>
          <w:ilvl w:val="3"/>
          <w:numId w:val="11"/>
        </w:numPr>
      </w:pPr>
      <w:r>
        <w:t>Can be 0, 1, 2, 3, 4 and control what is in the output file</w:t>
      </w:r>
    </w:p>
    <w:p w14:paraId="1E8BC230" w14:textId="77777777" w:rsidR="009C466E" w:rsidRDefault="009C466E" w:rsidP="009C466E">
      <w:pPr>
        <w:pStyle w:val="ListParagraph"/>
        <w:numPr>
          <w:ilvl w:val="3"/>
          <w:numId w:val="11"/>
        </w:numPr>
      </w:pPr>
      <w:r>
        <w:t>x,y,z,T&lt;0&gt;G,V&lt;1&gt;dTdt,eq_frac&lt;2&gt;Gx,Gy,Gz&lt;3&gt;H,Hx,Hy,Hz&lt;4&gt;</w:t>
      </w:r>
    </w:p>
    <w:p w14:paraId="2394AD2F" w14:textId="77777777" w:rsidR="005A4034" w:rsidRDefault="009C466E" w:rsidP="009C466E">
      <w:pPr>
        <w:pStyle w:val="ListParagraph"/>
        <w:numPr>
          <w:ilvl w:val="3"/>
          <w:numId w:val="11"/>
        </w:numPr>
      </w:pPr>
      <w:r>
        <w:t>Mode 1 = Mode 0 + G, V</w:t>
      </w:r>
    </w:p>
    <w:p w14:paraId="72A57F34" w14:textId="5DB50C3C" w:rsidR="009C466E" w:rsidRDefault="009C466E" w:rsidP="009C466E">
      <w:pPr>
        <w:pStyle w:val="ListParagraph"/>
        <w:numPr>
          <w:ilvl w:val="3"/>
          <w:numId w:val="11"/>
        </w:numPr>
      </w:pPr>
      <w:r>
        <w:t>Mode 2 = Mode 1 + dTdt, eq_frac</w:t>
      </w:r>
    </w:p>
    <w:p w14:paraId="520DF0F0" w14:textId="77777777" w:rsidR="009C466E" w:rsidRDefault="009C466E" w:rsidP="00BC668B">
      <w:pPr>
        <w:pStyle w:val="ListParagraph"/>
        <w:numPr>
          <w:ilvl w:val="0"/>
          <w:numId w:val="22"/>
        </w:numPr>
      </w:pPr>
      <w:r>
        <w:t>Interval</w:t>
      </w:r>
    </w:p>
    <w:p w14:paraId="7BE11B8C" w14:textId="635C853F" w:rsidR="009C466E" w:rsidRDefault="009C466E" w:rsidP="009C466E">
      <w:pPr>
        <w:pStyle w:val="ListParagraph"/>
        <w:numPr>
          <w:ilvl w:val="3"/>
          <w:numId w:val="11"/>
        </w:numPr>
      </w:pPr>
      <w:r>
        <w:t>How many timesteps between subsequent output files. Defaults to a very large number</w:t>
      </w:r>
      <w:r w:rsidR="00BC668B">
        <w:t xml:space="preserve"> (only have the final output).</w:t>
      </w:r>
    </w:p>
    <w:p w14:paraId="05EACD70" w14:textId="77777777" w:rsidR="009C466E" w:rsidRDefault="009C466E" w:rsidP="009C466E">
      <w:pPr>
        <w:pStyle w:val="ListParagraph"/>
        <w:numPr>
          <w:ilvl w:val="0"/>
          <w:numId w:val="20"/>
        </w:numPr>
      </w:pPr>
      <w:r>
        <w:t>Path</w:t>
      </w:r>
    </w:p>
    <w:p w14:paraId="1BD7F3AB" w14:textId="77777777" w:rsidR="009C466E" w:rsidRDefault="009C466E" w:rsidP="00BC668B">
      <w:pPr>
        <w:pStyle w:val="ListParagraph"/>
        <w:numPr>
          <w:ilvl w:val="0"/>
          <w:numId w:val="23"/>
        </w:numPr>
      </w:pPr>
      <w:r>
        <w:t>Buffer</w:t>
      </w:r>
    </w:p>
    <w:p w14:paraId="46ABA084" w14:textId="44A4BC99" w:rsidR="009C466E" w:rsidRDefault="009C466E" w:rsidP="009C466E">
      <w:pPr>
        <w:pStyle w:val="ListParagraph"/>
        <w:numPr>
          <w:ilvl w:val="3"/>
          <w:numId w:val="11"/>
        </w:numPr>
      </w:pPr>
      <w:r>
        <w:t>Control how far outside the domain the scan path is considered (in meters). For example, if a scan file contains information for 6 cubes, but you only want to analyze one of them. Set the domain to include the 1 cube and set the buffer to 0 or 0.001</w:t>
      </w:r>
      <w:r w:rsidR="00481D3D">
        <w:t xml:space="preserve"> (1mm)</w:t>
      </w:r>
      <w:r>
        <w:t xml:space="preserve"> or something</w:t>
      </w:r>
      <w:r w:rsidR="00635C11">
        <w:t xml:space="preserve"> small</w:t>
      </w:r>
      <w:r>
        <w:t>. This will result in a large speedup.</w:t>
      </w:r>
    </w:p>
    <w:p w14:paraId="4139C70A" w14:textId="77777777" w:rsidR="009C466E" w:rsidRDefault="009C466E" w:rsidP="00BC668B">
      <w:pPr>
        <w:pStyle w:val="ListParagraph"/>
        <w:numPr>
          <w:ilvl w:val="0"/>
          <w:numId w:val="23"/>
        </w:numPr>
      </w:pPr>
      <w:r>
        <w:t>Compression</w:t>
      </w:r>
    </w:p>
    <w:p w14:paraId="60E38AC2" w14:textId="3E218A34" w:rsidR="009C466E" w:rsidRDefault="009C466E" w:rsidP="009C466E">
      <w:pPr>
        <w:pStyle w:val="ListParagraph"/>
        <w:numPr>
          <w:ilvl w:val="3"/>
          <w:numId w:val="11"/>
        </w:numPr>
      </w:pPr>
      <w:r>
        <w:t>Binary toggle (0-off, 1-on) for using a path compression algorithm. This is primary useful for LARGE scan paths (1 Mb or larger)</w:t>
      </w:r>
      <w:r w:rsidR="00050C12">
        <w:t xml:space="preserve"> with smooth-ish movement of the heat source (ex: raster or point raster) rather than discontinuous movement (ex: random point fill). It does so by compressing multiple nearby diffuse heat sources into a single source.</w:t>
      </w:r>
      <w:r>
        <w:t xml:space="preserve"> There is a small loss in accuracy but a large speedup for </w:t>
      </w:r>
      <w:r w:rsidR="00945F87">
        <w:t xml:space="preserve">certain </w:t>
      </w:r>
      <w:r>
        <w:t>simulations.</w:t>
      </w:r>
    </w:p>
    <w:p w14:paraId="144F1643" w14:textId="77777777" w:rsidR="009C466E" w:rsidRDefault="009C466E" w:rsidP="009C466E">
      <w:pPr>
        <w:pStyle w:val="ListParagraph"/>
        <w:numPr>
          <w:ilvl w:val="0"/>
          <w:numId w:val="20"/>
        </w:numPr>
      </w:pPr>
      <w:r>
        <w:t>Temperature</w:t>
      </w:r>
    </w:p>
    <w:p w14:paraId="3915BD64" w14:textId="77777777" w:rsidR="009C466E" w:rsidRDefault="009C466E" w:rsidP="008C59D1">
      <w:pPr>
        <w:pStyle w:val="ListParagraph"/>
        <w:numPr>
          <w:ilvl w:val="0"/>
          <w:numId w:val="24"/>
        </w:numPr>
      </w:pPr>
      <w:r>
        <w:t>Sol_Tol</w:t>
      </w:r>
    </w:p>
    <w:p w14:paraId="120F6FE3" w14:textId="77777777" w:rsidR="009C466E" w:rsidRDefault="009C466E" w:rsidP="009C466E">
      <w:pPr>
        <w:pStyle w:val="ListParagraph"/>
        <w:numPr>
          <w:ilvl w:val="3"/>
          <w:numId w:val="11"/>
        </w:numPr>
      </w:pPr>
      <w:r>
        <w:t xml:space="preserve">Controls how close the temperature must be to the liquidus temperature (as a fraction) before the search algorithm stops. As an example, if T_L = 10K, timestep=0.1s, T(t=1.7s)=12K, T(t=1.8s)=9K, and Sol_Tol=1e-2 THEN the </w:t>
      </w:r>
      <w:r>
        <w:lastRenderedPageBreak/>
        <w:t>search algorithm won’t stop trying to find the EXACT time the point solidified until it finds a time where 9.9K&lt;T&lt;10.1K. Defaults to 1e-3</w:t>
      </w:r>
    </w:p>
    <w:p w14:paraId="754400AC" w14:textId="77777777" w:rsidR="009C466E" w:rsidRDefault="009C466E" w:rsidP="008C59D1">
      <w:pPr>
        <w:pStyle w:val="ListParagraph"/>
        <w:numPr>
          <w:ilvl w:val="0"/>
          <w:numId w:val="24"/>
        </w:numPr>
      </w:pPr>
      <w:r>
        <w:t>Sol_Iter</w:t>
      </w:r>
    </w:p>
    <w:p w14:paraId="4CDAC2F1" w14:textId="77777777" w:rsidR="009C466E" w:rsidRDefault="009C466E" w:rsidP="009C466E">
      <w:pPr>
        <w:pStyle w:val="ListParagraph"/>
        <w:numPr>
          <w:ilvl w:val="3"/>
          <w:numId w:val="11"/>
        </w:numPr>
      </w:pPr>
      <w:r>
        <w:t>Controls the maximum number of iterations for the algorithm used above. Defaults to 10.</w:t>
      </w:r>
    </w:p>
    <w:p w14:paraId="7F756626" w14:textId="77777777" w:rsidR="009C466E" w:rsidRDefault="009C466E" w:rsidP="008C59D1">
      <w:pPr>
        <w:pStyle w:val="ListParagraph"/>
        <w:numPr>
          <w:ilvl w:val="0"/>
          <w:numId w:val="24"/>
        </w:numPr>
      </w:pPr>
      <w:r>
        <w:t>Cutoff_Peak</w:t>
      </w:r>
    </w:p>
    <w:p w14:paraId="55DCAE66" w14:textId="77777777" w:rsidR="009C466E" w:rsidRDefault="009C466E" w:rsidP="009C466E">
      <w:pPr>
        <w:pStyle w:val="ListParagraph"/>
        <w:numPr>
          <w:ilvl w:val="3"/>
          <w:numId w:val="11"/>
        </w:numPr>
      </w:pPr>
      <w:r>
        <w:t>Helps control how far back in time the integration is done. Defaults to 1e-9. For example, if a simulation runs for 30s, maybe the first 5s have so little temperature contribution that they aren’t worth integrating. This setting rarely gets used since the introduction of the path compression algorithm.</w:t>
      </w:r>
    </w:p>
    <w:p w14:paraId="0E1B5CCB" w14:textId="77777777" w:rsidR="009C466E" w:rsidRDefault="009C466E" w:rsidP="008C59D1">
      <w:pPr>
        <w:pStyle w:val="ListParagraph"/>
        <w:numPr>
          <w:ilvl w:val="0"/>
          <w:numId w:val="24"/>
        </w:numPr>
      </w:pPr>
      <w:r>
        <w:t>Cutoff_T0TL</w:t>
      </w:r>
    </w:p>
    <w:p w14:paraId="4AC39423" w14:textId="77777777" w:rsidR="009C466E" w:rsidRDefault="009C466E" w:rsidP="009C466E">
      <w:pPr>
        <w:pStyle w:val="ListParagraph"/>
        <w:numPr>
          <w:ilvl w:val="3"/>
          <w:numId w:val="11"/>
        </w:numPr>
      </w:pPr>
      <w:r>
        <w:t>Another setting to help control how far back in time the integration is done. Defaults to 1e-9.</w:t>
      </w:r>
    </w:p>
    <w:p w14:paraId="4C16EBFD" w14:textId="77777777" w:rsidR="009C466E" w:rsidRDefault="009C466E" w:rsidP="009C466E">
      <w:pPr>
        <w:pStyle w:val="ListParagraph"/>
        <w:numPr>
          <w:ilvl w:val="0"/>
          <w:numId w:val="20"/>
        </w:numPr>
      </w:pPr>
      <w:r>
        <w:t>Neighbors</w:t>
      </w:r>
    </w:p>
    <w:p w14:paraId="26682A9E" w14:textId="77777777" w:rsidR="009C466E" w:rsidRDefault="009C466E" w:rsidP="008C59D1">
      <w:pPr>
        <w:pStyle w:val="ListParagraph"/>
        <w:numPr>
          <w:ilvl w:val="0"/>
          <w:numId w:val="25"/>
        </w:numPr>
      </w:pPr>
      <w:r>
        <w:t>Neighborhood</w:t>
      </w:r>
    </w:p>
    <w:p w14:paraId="6A1357B8" w14:textId="41A176E4" w:rsidR="00E05583" w:rsidRPr="00E05583" w:rsidRDefault="009C466E" w:rsidP="00E05583">
      <w:pPr>
        <w:pStyle w:val="ListParagraph"/>
        <w:numPr>
          <w:ilvl w:val="3"/>
          <w:numId w:val="11"/>
        </w:numPr>
      </w:pPr>
      <w:r>
        <w:t>For the melt-pool tracking algorithms (mode 1 and 2), defines how large the neighborhood is for every point when seeing if “neighbors” are also liquid. Defaults to 1.</w:t>
      </w:r>
    </w:p>
    <w:p w14:paraId="783F5FDC" w14:textId="402504E4" w:rsidR="003A0431" w:rsidRDefault="003A0431" w:rsidP="003A0431">
      <w:pPr>
        <w:pStyle w:val="Heading2"/>
        <w:rPr>
          <w:sz w:val="32"/>
          <w:szCs w:val="32"/>
        </w:rPr>
      </w:pPr>
      <w:bookmarkStart w:id="14" w:name="_Toc76478398"/>
      <w:r w:rsidRPr="003A0431">
        <w:rPr>
          <w:sz w:val="32"/>
          <w:szCs w:val="32"/>
        </w:rPr>
        <w:t xml:space="preserve">3.4 </w:t>
      </w:r>
      <w:r>
        <w:rPr>
          <w:sz w:val="32"/>
          <w:szCs w:val="32"/>
        </w:rPr>
        <w:t>Utility Files</w:t>
      </w:r>
      <w:bookmarkEnd w:id="14"/>
    </w:p>
    <w:p w14:paraId="6739822E" w14:textId="54ADB613" w:rsidR="00F17593" w:rsidRPr="00F17593" w:rsidRDefault="00F17593" w:rsidP="00F17593">
      <w:pPr>
        <w:ind w:firstLine="720"/>
      </w:pPr>
      <w:r>
        <w:t>This set of files are for specific use cases or research interests. For most cases, these will not be used. Additionally, some of these files do interfere with each other (ex: ParBeams and InfBeams) so it is still good to understand what they do.</w:t>
      </w:r>
    </w:p>
    <w:p w14:paraId="600A40E3" w14:textId="600503B9" w:rsidR="00217012" w:rsidRPr="00210A6F" w:rsidRDefault="00217012" w:rsidP="00217012">
      <w:pPr>
        <w:pStyle w:val="Heading3"/>
      </w:pPr>
      <w:bookmarkStart w:id="15" w:name="_Toc76478399"/>
      <w:r w:rsidRPr="00210A6F">
        <w:t>3.</w:t>
      </w:r>
      <w:r w:rsidR="00B56D05">
        <w:t>4</w:t>
      </w:r>
      <w:r w:rsidRPr="00210A6F">
        <w:t>.</w:t>
      </w:r>
      <w:r w:rsidR="00B56D05">
        <w:t>1</w:t>
      </w:r>
      <w:r w:rsidRPr="00210A6F">
        <w:t xml:space="preserve"> </w:t>
      </w:r>
      <w:r>
        <w:t>Points File</w:t>
      </w:r>
      <w:bookmarkEnd w:id="15"/>
    </w:p>
    <w:p w14:paraId="6099EAE3" w14:textId="70E1181C" w:rsidR="008C59D1" w:rsidRDefault="008C59D1" w:rsidP="00BC668B">
      <w:pPr>
        <w:ind w:firstLine="720"/>
      </w:pPr>
      <w:r>
        <w:t>This file defines a specific set of points to do temperature calculations on. It will replace the calculation points constructed by the “Domain File.” Since this set of points is not structured (unlike the rectangular, structured grid created by the “Domain File”), meltpool tracking will no longer work.</w:t>
      </w:r>
    </w:p>
    <w:p w14:paraId="489CDEB4" w14:textId="77777777" w:rsidR="00BB39AF" w:rsidRDefault="00BB39AF" w:rsidP="00707B39">
      <w:pPr>
        <w:rPr>
          <w:b/>
          <w:bCs/>
          <w:sz w:val="32"/>
          <w:szCs w:val="32"/>
        </w:rPr>
      </w:pPr>
    </w:p>
    <w:p w14:paraId="341E9FCC" w14:textId="43769AD6" w:rsidR="0094066E" w:rsidRDefault="0094066E" w:rsidP="0094066E">
      <w:pPr>
        <w:jc w:val="center"/>
      </w:pPr>
      <w:r>
        <w:t>x(mm)</w:t>
      </w:r>
      <w:r w:rsidRPr="008A3CB2">
        <w:tab/>
      </w:r>
      <w:r>
        <w:t>y</w:t>
      </w:r>
      <w:r w:rsidRPr="008A3CB2">
        <w:t>(m</w:t>
      </w:r>
      <w:r>
        <w:t>m</w:t>
      </w:r>
      <w:r w:rsidRPr="008A3CB2">
        <w:t>)</w:t>
      </w:r>
      <w:r w:rsidRPr="008A3CB2">
        <w:tab/>
      </w:r>
      <w:r>
        <w:t>z(mm)</w:t>
      </w:r>
    </w:p>
    <w:p w14:paraId="598A801A" w14:textId="34890408" w:rsidR="00BB39AF" w:rsidRPr="0094066E" w:rsidRDefault="0094066E" w:rsidP="00707B39">
      <w:pPr>
        <w:pStyle w:val="ListParagraph"/>
        <w:numPr>
          <w:ilvl w:val="0"/>
          <w:numId w:val="9"/>
        </w:numPr>
      </w:pPr>
      <w:r>
        <w:t xml:space="preserve">x(mm), y(mm), and z(mm) are the coordinates of the points </w:t>
      </w:r>
    </w:p>
    <w:p w14:paraId="67339462" w14:textId="21B67689" w:rsidR="0094066E" w:rsidRPr="00210A6F" w:rsidRDefault="0094066E" w:rsidP="0094066E">
      <w:pPr>
        <w:pStyle w:val="Heading3"/>
      </w:pPr>
      <w:bookmarkStart w:id="16" w:name="_Toc76478400"/>
      <w:r w:rsidRPr="00210A6F">
        <w:t>3.</w:t>
      </w:r>
      <w:r>
        <w:t>4</w:t>
      </w:r>
      <w:r w:rsidRPr="00210A6F">
        <w:t>.</w:t>
      </w:r>
      <w:r w:rsidR="00A72175">
        <w:t>2</w:t>
      </w:r>
      <w:r w:rsidRPr="00210A6F">
        <w:t xml:space="preserve"> </w:t>
      </w:r>
      <w:r>
        <w:t>ParBeams</w:t>
      </w:r>
      <w:r w:rsidR="00010A9C">
        <w:t xml:space="preserve"> File</w:t>
      </w:r>
      <w:bookmarkEnd w:id="16"/>
    </w:p>
    <w:p w14:paraId="11800956" w14:textId="3810A839" w:rsidR="00585247" w:rsidRPr="004502BB" w:rsidRDefault="00585247" w:rsidP="00010A9C">
      <w:pPr>
        <w:ind w:firstLine="720"/>
        <w:rPr>
          <w:rFonts w:eastAsiaTheme="minorEastAsia"/>
        </w:rPr>
      </w:pPr>
      <w:r>
        <w:t>This file allows for a set of beams moving parallel to the path. It will overwrite the original beam so if there are 2 beams specified in the ParBeams file, only 2 beams will be simulated (instead of 3). They all share the shape and intensity parameters of the original beam</w:t>
      </w:r>
      <w:r w:rsidR="00010A9C">
        <w:t xml:space="preserve"> (as defined in the “Beam File”)</w:t>
      </w:r>
      <w:r>
        <w:t xml:space="preserve"> but an add</w:t>
      </w:r>
      <w:r w:rsidR="00010A9C">
        <w:t>itional</w:t>
      </w:r>
      <w:r>
        <w:t xml:space="preserve"> Pmod parameter</w:t>
      </w:r>
      <w:r w:rsidR="007768B7">
        <w:t xml:space="preserve"> (which acts as a power multiplier)</w:t>
      </w:r>
      <w:r>
        <w:t xml:space="preserve"> allows for an uneven distribution of energy. </w:t>
      </w:r>
      <w:r w:rsidR="00C14545">
        <w:t xml:space="preserve">If the total energy input is meant to be the same as in the “Beam File,” then the sum of all Pmods should be 1. </w:t>
      </w:r>
      <w:r>
        <w:t xml:space="preserve">The format is different than other files and is in the form: </w:t>
      </w:r>
    </w:p>
    <w:p w14:paraId="77F2D173" w14:textId="3624AA30" w:rsidR="00585247" w:rsidRDefault="00585247" w:rsidP="00585247">
      <w:pPr>
        <w:jc w:val="center"/>
      </w:pPr>
      <w:r>
        <w:t>Xr(m)</w:t>
      </w:r>
      <w:r w:rsidRPr="008A3CB2">
        <w:tab/>
      </w:r>
      <w:r>
        <w:t>Yr</w:t>
      </w:r>
      <w:r w:rsidRPr="008A3CB2">
        <w:t>(m)</w:t>
      </w:r>
      <w:r w:rsidRPr="008A3CB2">
        <w:tab/>
        <w:t>Pmod</w:t>
      </w:r>
    </w:p>
    <w:p w14:paraId="5E673A49" w14:textId="56C8FA4B" w:rsidR="00585247" w:rsidRDefault="00585247" w:rsidP="00585247">
      <w:pPr>
        <w:pStyle w:val="ListParagraph"/>
        <w:numPr>
          <w:ilvl w:val="0"/>
          <w:numId w:val="9"/>
        </w:numPr>
      </w:pPr>
      <w:r>
        <w:t xml:space="preserve">Xr and Yr dictate the position of the heat source relative to the path file. </w:t>
      </w:r>
    </w:p>
    <w:p w14:paraId="070AEB79" w14:textId="0EE8DDFF" w:rsidR="00964FC6" w:rsidRPr="005428AE" w:rsidRDefault="00585247" w:rsidP="00964FC6">
      <w:pPr>
        <w:pStyle w:val="ListParagraph"/>
        <w:numPr>
          <w:ilvl w:val="0"/>
          <w:numId w:val="9"/>
        </w:numPr>
        <w:rPr>
          <w:b/>
          <w:bCs/>
        </w:rPr>
      </w:pPr>
      <w:r>
        <w:t xml:space="preserve">Pmod is a power multiplier to the heat source. </w:t>
      </w:r>
    </w:p>
    <w:p w14:paraId="5FE4FCA6" w14:textId="31B62E07" w:rsidR="008352F0" w:rsidRPr="00210A6F" w:rsidRDefault="008352F0" w:rsidP="008352F0">
      <w:pPr>
        <w:pStyle w:val="Heading3"/>
      </w:pPr>
      <w:bookmarkStart w:id="17" w:name="_Toc76478401"/>
      <w:r w:rsidRPr="00210A6F">
        <w:lastRenderedPageBreak/>
        <w:t>3.</w:t>
      </w:r>
      <w:r>
        <w:t>4</w:t>
      </w:r>
      <w:r w:rsidRPr="00210A6F">
        <w:t>.</w:t>
      </w:r>
      <w:r w:rsidR="003C6CD5">
        <w:t>3</w:t>
      </w:r>
      <w:r w:rsidRPr="00210A6F">
        <w:t xml:space="preserve"> </w:t>
      </w:r>
      <w:r>
        <w:t>InfBeams File(s)</w:t>
      </w:r>
      <w:bookmarkEnd w:id="17"/>
    </w:p>
    <w:p w14:paraId="7EBE59C1" w14:textId="66EB414E" w:rsidR="00115C0F" w:rsidRDefault="008352F0" w:rsidP="003D2867">
      <w:pPr>
        <w:ind w:firstLine="720"/>
      </w:pPr>
      <w:r>
        <w:t>This group of files allows for an arbitrary number of heat sources (potentially with different shapes) to move independently.</w:t>
      </w:r>
      <w:r w:rsidR="00115C0F">
        <w:t xml:space="preserve"> When specifying the InfBeam Files in the “Pointer File,” it should point to the last file. Additionally, the files should be numbered sequentially.</w:t>
      </w:r>
      <w:r w:rsidR="003D2867">
        <w:t xml:space="preserve"> </w:t>
      </w:r>
      <w:r w:rsidR="00115C0F">
        <w:t>For example, if it is desired to have 5 independent beams, the argument for “InfBeams” in “Pointer File” should be “</w:t>
      </w:r>
      <w:r w:rsidR="00E92FE2">
        <w:t>Directory</w:t>
      </w:r>
      <w:r w:rsidR="00EE75BA">
        <w:t>/FileName</w:t>
      </w:r>
      <w:r w:rsidR="00115C0F">
        <w:t>.5.txt.”</w:t>
      </w:r>
      <w:r w:rsidR="00EE75BA">
        <w:t xml:space="preserve"> The files should then </w:t>
      </w:r>
      <w:r w:rsidR="00D64C3D">
        <w:t xml:space="preserve">be </w:t>
      </w:r>
      <w:r w:rsidR="007A2703">
        <w:t>named “FileName.1.txt, FileName.2.txt …. FileName.5.txt” and all located in “Directory.”</w:t>
      </w:r>
    </w:p>
    <w:p w14:paraId="21A73440" w14:textId="268C45A8" w:rsidR="003D2867" w:rsidRDefault="003D2867" w:rsidP="003D2867">
      <w:pPr>
        <w:ind w:firstLine="720"/>
      </w:pPr>
    </w:p>
    <w:p w14:paraId="6E58FFAA" w14:textId="67552174" w:rsidR="003D2867" w:rsidRDefault="003D2867" w:rsidP="003D2867">
      <w:pPr>
        <w:ind w:firstLine="720"/>
      </w:pPr>
    </w:p>
    <w:p w14:paraId="47F1535B" w14:textId="77777777" w:rsidR="003D2867" w:rsidRDefault="003D2867" w:rsidP="003D2867">
      <w:pPr>
        <w:ind w:firstLine="720"/>
      </w:pPr>
    </w:p>
    <w:p w14:paraId="6F19BC55" w14:textId="599F9FC6" w:rsidR="003D2867" w:rsidRDefault="003D2867" w:rsidP="003D2867">
      <w:pPr>
        <w:ind w:firstLine="720"/>
      </w:pPr>
      <w:r>
        <w:t xml:space="preserve">The files themselves have </w:t>
      </w:r>
      <w:r w:rsidR="00E17620">
        <w:t>2 different headers</w:t>
      </w:r>
      <w:r>
        <w:t>:</w:t>
      </w:r>
    </w:p>
    <w:p w14:paraId="7BD9D77B" w14:textId="03F64C37" w:rsidR="003D2867" w:rsidRDefault="003D2867" w:rsidP="003D2867">
      <w:pPr>
        <w:ind w:firstLine="720"/>
        <w:jc w:val="center"/>
      </w:pPr>
      <w:r w:rsidRPr="003D2867">
        <w:t>Power</w:t>
      </w:r>
      <w:r w:rsidRPr="003D2867">
        <w:tab/>
        <w:t>Efficiency</w:t>
      </w:r>
      <w:r w:rsidRPr="003D2867">
        <w:tab/>
        <w:t>Shape</w:t>
      </w:r>
    </w:p>
    <w:p w14:paraId="7825A168" w14:textId="48862911" w:rsidR="003D2867" w:rsidRDefault="003D2867" w:rsidP="003D2867">
      <w:pPr>
        <w:pStyle w:val="ListParagraph"/>
        <w:numPr>
          <w:ilvl w:val="0"/>
          <w:numId w:val="9"/>
        </w:numPr>
      </w:pPr>
      <w:r>
        <w:t>Power and Efficiency have the same meaning as in the “Beam File”</w:t>
      </w:r>
    </w:p>
    <w:p w14:paraId="1673082C" w14:textId="50D1BD32" w:rsidR="003D2867" w:rsidRDefault="003D2867" w:rsidP="003D2867">
      <w:pPr>
        <w:pStyle w:val="ListParagraph"/>
        <w:numPr>
          <w:ilvl w:val="0"/>
          <w:numId w:val="9"/>
        </w:numPr>
      </w:pPr>
      <w:r>
        <w:t>Shape dictates whether or not to use the contant beam shape from the “Beam File” or have it become variable during the path as specified in the second header (0-BeamFile, 1-ThisFile). to use</w:t>
      </w:r>
    </w:p>
    <w:p w14:paraId="05A37DD3" w14:textId="317FEF95" w:rsidR="003D2867" w:rsidRPr="00115C0F" w:rsidRDefault="003D2867" w:rsidP="003D2867">
      <w:pPr>
        <w:ind w:firstLine="720"/>
      </w:pPr>
      <w:r w:rsidRPr="003D2867">
        <w:t>Mode</w:t>
      </w:r>
      <w:r w:rsidRPr="003D2867">
        <w:tab/>
        <w:t>X(mm)</w:t>
      </w:r>
      <w:r w:rsidRPr="003D2867">
        <w:tab/>
        <w:t>Y(mm)</w:t>
      </w:r>
      <w:r w:rsidRPr="003D2867">
        <w:tab/>
        <w:t>Z(mm)</w:t>
      </w:r>
      <w:r w:rsidRPr="003D2867">
        <w:tab/>
        <w:t>Pmod</w:t>
      </w:r>
      <w:r w:rsidRPr="003D2867">
        <w:tab/>
        <w:t>Time(s)</w:t>
      </w:r>
      <w:r w:rsidRPr="003D2867">
        <w:tab/>
      </w:r>
      <w:r w:rsidRPr="003D2867">
        <w:tab/>
        <w:t>sX(m)</w:t>
      </w:r>
      <w:r w:rsidRPr="003D2867">
        <w:tab/>
        <w:t>sY(m)</w:t>
      </w:r>
      <w:r w:rsidRPr="003D2867">
        <w:tab/>
        <w:t>sZ(m)</w:t>
      </w:r>
    </w:p>
    <w:p w14:paraId="1B353C30" w14:textId="208EEDCB" w:rsidR="003D2867" w:rsidRDefault="003D2867" w:rsidP="003D2867">
      <w:pPr>
        <w:pStyle w:val="ListParagraph"/>
        <w:numPr>
          <w:ilvl w:val="0"/>
          <w:numId w:val="9"/>
        </w:numPr>
      </w:pPr>
      <w:r>
        <w:t>Mode, X(mm), Y(mm), Z(mm), Pmod, Time(s) have the same meaning as in the “Path File”</w:t>
      </w:r>
    </w:p>
    <w:p w14:paraId="248483FC" w14:textId="7C4B785B" w:rsidR="005428AE" w:rsidRPr="00182C89" w:rsidRDefault="003D2867" w:rsidP="005428AE">
      <w:pPr>
        <w:pStyle w:val="ListParagraph"/>
        <w:numPr>
          <w:ilvl w:val="0"/>
          <w:numId w:val="9"/>
        </w:numPr>
      </w:pPr>
      <w:r>
        <w:t>sX(m), sY(m), sZ(m) have the same as the Width_X, Width_Y, Depth_Z variables in “Beam File” respectively; however, the will vary over the course of a segment like X(mm), Y(mm), and Z(mm) (ie: linear</w:t>
      </w:r>
      <w:r w:rsidR="00D01B8C">
        <w:t>ly</w:t>
      </w:r>
      <w:r>
        <w:t xml:space="preserve"> for mode 1 but instant for mode 0)</w:t>
      </w:r>
    </w:p>
    <w:p w14:paraId="3254FA28" w14:textId="274CF60D" w:rsidR="00461788" w:rsidRDefault="00461788" w:rsidP="00461788">
      <w:pPr>
        <w:pStyle w:val="Heading1"/>
        <w:rPr>
          <w:sz w:val="44"/>
          <w:szCs w:val="44"/>
        </w:rPr>
      </w:pPr>
      <w:bookmarkStart w:id="18" w:name="_Toc76478402"/>
      <w:r>
        <w:rPr>
          <w:sz w:val="44"/>
          <w:szCs w:val="44"/>
        </w:rPr>
        <w:t>4</w:t>
      </w:r>
      <w:r w:rsidRPr="003A0431">
        <w:rPr>
          <w:sz w:val="44"/>
          <w:szCs w:val="44"/>
        </w:rPr>
        <w:t xml:space="preserve">. </w:t>
      </w:r>
      <w:r>
        <w:rPr>
          <w:sz w:val="44"/>
          <w:szCs w:val="44"/>
        </w:rPr>
        <w:t>OutputFiles</w:t>
      </w:r>
      <w:bookmarkEnd w:id="18"/>
    </w:p>
    <w:p w14:paraId="6C6EAE9E" w14:textId="6D2DCBD9" w:rsidR="00964FC6" w:rsidRPr="00F876FC" w:rsidRDefault="00F876FC" w:rsidP="00964FC6">
      <w:pPr>
        <w:ind w:firstLine="720"/>
      </w:pPr>
      <w:r>
        <w:t>Data analysis can be done using a variety of methods (Python’s Pandas module comes to find) but for data visualization, ParaVIEW is a nice, free tool to use. This section is meant to help someone get a head start visualizing the data in ParaVIEW (Google search).</w:t>
      </w:r>
    </w:p>
    <w:p w14:paraId="18365575" w14:textId="40CAD718" w:rsidR="00F876FC" w:rsidRPr="00673EBA" w:rsidRDefault="00F876FC" w:rsidP="00F876FC">
      <w:pPr>
        <w:rPr>
          <w:b/>
          <w:bCs/>
          <w:sz w:val="32"/>
          <w:szCs w:val="32"/>
        </w:rPr>
      </w:pPr>
      <w:r>
        <w:rPr>
          <w:b/>
          <w:bCs/>
          <w:sz w:val="32"/>
          <w:szCs w:val="32"/>
        </w:rPr>
        <w:t>ParaVIEW</w:t>
      </w:r>
    </w:p>
    <w:p w14:paraId="3C3DCF91" w14:textId="77777777" w:rsidR="00570E4B" w:rsidRDefault="0025735E" w:rsidP="00A45968">
      <w:r>
        <w:rPr>
          <w:noProof/>
        </w:rPr>
        <w:drawing>
          <wp:anchor distT="0" distB="0" distL="0" distR="0" simplePos="0" relativeHeight="251667456" behindDoc="0" locked="0" layoutInCell="1" allowOverlap="1" wp14:anchorId="148BE317" wp14:editId="126DA6CB">
            <wp:simplePos x="0" y="0"/>
            <wp:positionH relativeFrom="column">
              <wp:posOffset>5111750</wp:posOffset>
            </wp:positionH>
            <wp:positionV relativeFrom="paragraph">
              <wp:posOffset>401955</wp:posOffset>
            </wp:positionV>
            <wp:extent cx="132940" cy="128016"/>
            <wp:effectExtent l="0" t="0" r="635" b="571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2940" cy="128016"/>
                    </a:xfrm>
                    <a:prstGeom prst="rect">
                      <a:avLst/>
                    </a:prstGeom>
                  </pic:spPr>
                </pic:pic>
              </a:graphicData>
            </a:graphic>
            <wp14:sizeRelH relativeFrom="page">
              <wp14:pctWidth>0</wp14:pctWidth>
            </wp14:sizeRelH>
            <wp14:sizeRelV relativeFrom="page">
              <wp14:pctHeight>0</wp14:pctHeight>
            </wp14:sizeRelV>
          </wp:anchor>
        </w:drawing>
      </w:r>
      <w:r w:rsidR="00F876FC">
        <w:rPr>
          <w:b/>
          <w:bCs/>
          <w:sz w:val="32"/>
          <w:szCs w:val="32"/>
        </w:rPr>
        <w:tab/>
      </w:r>
      <w:r w:rsidR="00F876FC">
        <w:t>To get a head start visualizing data in ParaVIEW, first make sure that the code ran the case found in …/TestInputs/ParamInput.txt and the</w:t>
      </w:r>
      <w:r w:rsidR="00CB6F97">
        <w:t xml:space="preserve"> </w:t>
      </w:r>
      <w:r w:rsidR="00F876FC">
        <w:t xml:space="preserve">data can </w:t>
      </w:r>
      <w:r w:rsidR="00CB6F97">
        <w:t>be found in</w:t>
      </w:r>
      <w:r w:rsidR="00F876FC">
        <w:t xml:space="preserve"> the folder …\Data\TestSim</w:t>
      </w:r>
      <w:r w:rsidR="00CB6F97">
        <w:t>. It shou</w:t>
      </w:r>
      <w:r w:rsidR="00895071">
        <w:t>ld be titles “TestSim.Final.csv.”</w:t>
      </w:r>
      <w:r>
        <w:t xml:space="preserve"> To view this file in ParaVIEW, open it through the folder icon, , in the top left and then click the apply button. If this is done correctly, a table of data should appear on the right side of the screen. To convert this data to something visual, click on the file on the right side of the screen to highlight it, then apply the tables to points filter. It can be found in Filters-&gt;Alphabetical. </w:t>
      </w:r>
    </w:p>
    <w:p w14:paraId="4372A38C" w14:textId="7C19EC6B" w:rsidR="00570E4B" w:rsidRDefault="00570E4B" w:rsidP="00570E4B">
      <w:pPr>
        <w:jc w:val="center"/>
      </w:pPr>
      <w:r>
        <w:rPr>
          <w:noProof/>
        </w:rPr>
        <w:lastRenderedPageBreak/>
        <w:drawing>
          <wp:inline distT="0" distB="0" distL="0" distR="0" wp14:anchorId="777BCAB3" wp14:editId="6B833695">
            <wp:extent cx="4572000" cy="3487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3487375"/>
                    </a:xfrm>
                    <a:prstGeom prst="rect">
                      <a:avLst/>
                    </a:prstGeom>
                  </pic:spPr>
                </pic:pic>
              </a:graphicData>
            </a:graphic>
          </wp:inline>
        </w:drawing>
      </w:r>
    </w:p>
    <w:p w14:paraId="0DE505F6" w14:textId="7FB6BEDF" w:rsidR="00BF2699" w:rsidRDefault="0025735E" w:rsidP="00BF2699">
      <w:r>
        <w:t xml:space="preserve">On the left side, three dropdown menus should appear titled </w:t>
      </w:r>
      <w:r w:rsidR="006B0CBB">
        <w:t>“</w:t>
      </w:r>
      <w:r>
        <w:t>X</w:t>
      </w:r>
      <w:r w:rsidR="006B0CBB">
        <w:t xml:space="preserve"> </w:t>
      </w:r>
      <w:r>
        <w:t>Column</w:t>
      </w:r>
      <w:r w:rsidR="006B0CBB">
        <w:t>”, “Y Column”, and “Z Column”</w:t>
      </w:r>
      <w:r>
        <w:t>.</w:t>
      </w:r>
      <w:r w:rsidR="00570E4B">
        <w:t xml:space="preserve"> </w:t>
      </w:r>
      <w:r w:rsidR="006B0CBB">
        <w:t>Simply change these to be x, y, and z</w:t>
      </w:r>
      <w:r w:rsidR="00570E4B">
        <w:t xml:space="preserve">, click apply, and exit out of the tabular view of the data. Now at the top of the screen, locate the dropdown menu that </w:t>
      </w:r>
      <w:r w:rsidR="00EA74C1">
        <w:t>says,</w:t>
      </w:r>
      <w:r w:rsidR="00570E4B">
        <w:t xml:space="preserve"> “Solid Color.” Change this to G (the thermal solidification gradient</w:t>
      </w:r>
      <w:r w:rsidR="006C3395">
        <w:t>).</w:t>
      </w:r>
      <w:r w:rsidR="00EA74C1">
        <w:t xml:space="preserve"> The point size and color scale can be changed using other options in the left menu (under the “Coloring” and “Styling” groups respectively)</w:t>
      </w:r>
      <w:r w:rsidR="007B75FC">
        <w:t>. In the end, t</w:t>
      </w:r>
      <w:r w:rsidR="00BF2699">
        <w:t>he result should look something like this</w:t>
      </w:r>
      <w:r w:rsidR="002D674C">
        <w:t xml:space="preserve"> (Note: The coloring is done on a log scale here)</w:t>
      </w:r>
      <w:r w:rsidR="00BF2699">
        <w:t>:</w:t>
      </w:r>
    </w:p>
    <w:p w14:paraId="262275C7" w14:textId="3F969B2D" w:rsidR="00BF2699" w:rsidRPr="00A07F61" w:rsidRDefault="00BF2699" w:rsidP="000B48A7">
      <w:pPr>
        <w:jc w:val="center"/>
      </w:pPr>
      <w:r>
        <w:rPr>
          <w:noProof/>
        </w:rPr>
        <w:drawing>
          <wp:inline distT="0" distB="0" distL="0" distR="0" wp14:anchorId="130D0ABE" wp14:editId="0C2D4401">
            <wp:extent cx="4572000" cy="1924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1924535"/>
                    </a:xfrm>
                    <a:prstGeom prst="rect">
                      <a:avLst/>
                    </a:prstGeom>
                  </pic:spPr>
                </pic:pic>
              </a:graphicData>
            </a:graphic>
          </wp:inline>
        </w:drawing>
      </w:r>
    </w:p>
    <w:p w14:paraId="09C60CC8" w14:textId="77777777" w:rsidR="00BF2699" w:rsidRPr="00E50BC8" w:rsidRDefault="00BF2699" w:rsidP="00A45968">
      <w:pPr>
        <w:rPr>
          <w:b/>
          <w:bCs/>
        </w:rPr>
      </w:pPr>
    </w:p>
    <w:sectPr w:rsidR="00BF2699" w:rsidRPr="00E50B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07E796" w14:textId="77777777" w:rsidR="00A7533B" w:rsidRDefault="00A7533B" w:rsidP="00A45968">
      <w:pPr>
        <w:spacing w:after="0" w:line="240" w:lineRule="auto"/>
      </w:pPr>
      <w:r>
        <w:separator/>
      </w:r>
    </w:p>
  </w:endnote>
  <w:endnote w:type="continuationSeparator" w:id="0">
    <w:p w14:paraId="395D661D" w14:textId="77777777" w:rsidR="00A7533B" w:rsidRDefault="00A7533B" w:rsidP="00A45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8820B0" w14:textId="77777777" w:rsidR="00A7533B" w:rsidRDefault="00A7533B" w:rsidP="00A45968">
      <w:pPr>
        <w:spacing w:after="0" w:line="240" w:lineRule="auto"/>
      </w:pPr>
      <w:r>
        <w:separator/>
      </w:r>
    </w:p>
  </w:footnote>
  <w:footnote w:type="continuationSeparator" w:id="0">
    <w:p w14:paraId="76A9813D" w14:textId="77777777" w:rsidR="00A7533B" w:rsidRDefault="00A7533B" w:rsidP="00A459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B4E"/>
    <w:multiLevelType w:val="hybridMultilevel"/>
    <w:tmpl w:val="CD2A77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5A1423"/>
    <w:multiLevelType w:val="hybridMultilevel"/>
    <w:tmpl w:val="7F348E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21579C"/>
    <w:multiLevelType w:val="hybridMultilevel"/>
    <w:tmpl w:val="8D463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DE02C2"/>
    <w:multiLevelType w:val="hybridMultilevel"/>
    <w:tmpl w:val="86C8412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 w15:restartNumberingAfterBreak="0">
    <w:nsid w:val="11884A81"/>
    <w:multiLevelType w:val="hybridMultilevel"/>
    <w:tmpl w:val="D25E029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1">
      <w:start w:val="1"/>
      <w:numFmt w:val="bullet"/>
      <w:lvlText w:val=""/>
      <w:lvlJc w:val="left"/>
      <w:pPr>
        <w:ind w:left="2520" w:hanging="360"/>
      </w:pPr>
      <w:rPr>
        <w:rFonts w:ascii="Symbol" w:hAnsi="Symbol" w:hint="default"/>
      </w:rPr>
    </w:lvl>
    <w:lvl w:ilvl="4" w:tplc="04090001">
      <w:start w:val="1"/>
      <w:numFmt w:val="bullet"/>
      <w:lvlText w:val=""/>
      <w:lvlJc w:val="left"/>
      <w:pPr>
        <w:ind w:left="3240" w:hanging="360"/>
      </w:pPr>
      <w:rPr>
        <w:rFonts w:ascii="Symbol" w:hAnsi="Symbol"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473C30"/>
    <w:multiLevelType w:val="hybridMultilevel"/>
    <w:tmpl w:val="E4960EF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C993EB5"/>
    <w:multiLevelType w:val="hybridMultilevel"/>
    <w:tmpl w:val="F05ECB3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 w15:restartNumberingAfterBreak="0">
    <w:nsid w:val="374D3DCF"/>
    <w:multiLevelType w:val="hybridMultilevel"/>
    <w:tmpl w:val="F05ECB3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 w15:restartNumberingAfterBreak="0">
    <w:nsid w:val="398D1F4E"/>
    <w:multiLevelType w:val="hybridMultilevel"/>
    <w:tmpl w:val="493C0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E477A57"/>
    <w:multiLevelType w:val="hybridMultilevel"/>
    <w:tmpl w:val="386C03B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1C01D89"/>
    <w:multiLevelType w:val="hybridMultilevel"/>
    <w:tmpl w:val="805CB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255FB8"/>
    <w:multiLevelType w:val="hybridMultilevel"/>
    <w:tmpl w:val="DEA02CE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7606FE7"/>
    <w:multiLevelType w:val="hybridMultilevel"/>
    <w:tmpl w:val="A296EB7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E531374"/>
    <w:multiLevelType w:val="hybridMultilevel"/>
    <w:tmpl w:val="70CA4DEE"/>
    <w:lvl w:ilvl="0" w:tplc="0C5449CC">
      <w:start w:val="1"/>
      <w:numFmt w:val="lowerRoman"/>
      <w:lvlText w:val="%1."/>
      <w:lvlJc w:val="right"/>
      <w:pPr>
        <w:ind w:left="1980" w:hanging="360"/>
      </w:pPr>
      <w:rPr>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4" w15:restartNumberingAfterBreak="0">
    <w:nsid w:val="515324BA"/>
    <w:multiLevelType w:val="hybridMultilevel"/>
    <w:tmpl w:val="62E66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AB5DD4"/>
    <w:multiLevelType w:val="hybridMultilevel"/>
    <w:tmpl w:val="F7CCF430"/>
    <w:lvl w:ilvl="0" w:tplc="A162DF48">
      <w:start w:val="1"/>
      <w:numFmt w:val="lowerRoman"/>
      <w:lvlText w:val="%1."/>
      <w:lvlJc w:val="right"/>
      <w:pPr>
        <w:ind w:left="1980" w:hanging="360"/>
      </w:pPr>
      <w:rPr>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6" w15:restartNumberingAfterBreak="0">
    <w:nsid w:val="5D530350"/>
    <w:multiLevelType w:val="hybridMultilevel"/>
    <w:tmpl w:val="F05ECB3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7" w15:restartNumberingAfterBreak="0">
    <w:nsid w:val="5E70327B"/>
    <w:multiLevelType w:val="hybridMultilevel"/>
    <w:tmpl w:val="86C8412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8" w15:restartNumberingAfterBreak="0">
    <w:nsid w:val="64276ADD"/>
    <w:multiLevelType w:val="hybridMultilevel"/>
    <w:tmpl w:val="C444D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5F22EC8"/>
    <w:multiLevelType w:val="hybridMultilevel"/>
    <w:tmpl w:val="F05ECB3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0" w15:restartNumberingAfterBreak="0">
    <w:nsid w:val="671152BE"/>
    <w:multiLevelType w:val="hybridMultilevel"/>
    <w:tmpl w:val="F05ECB3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1" w15:restartNumberingAfterBreak="0">
    <w:nsid w:val="6B6E32C6"/>
    <w:multiLevelType w:val="hybridMultilevel"/>
    <w:tmpl w:val="D25E029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1">
      <w:start w:val="1"/>
      <w:numFmt w:val="bullet"/>
      <w:lvlText w:val=""/>
      <w:lvlJc w:val="left"/>
      <w:pPr>
        <w:ind w:left="2520" w:hanging="360"/>
      </w:pPr>
      <w:rPr>
        <w:rFonts w:ascii="Symbol" w:hAnsi="Symbol" w:hint="default"/>
      </w:rPr>
    </w:lvl>
    <w:lvl w:ilvl="4" w:tplc="04090001">
      <w:start w:val="1"/>
      <w:numFmt w:val="bullet"/>
      <w:lvlText w:val=""/>
      <w:lvlJc w:val="left"/>
      <w:pPr>
        <w:ind w:left="3240" w:hanging="360"/>
      </w:pPr>
      <w:rPr>
        <w:rFonts w:ascii="Symbol" w:hAnsi="Symbol"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B7A7E09"/>
    <w:multiLevelType w:val="hybridMultilevel"/>
    <w:tmpl w:val="EB2804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8867271"/>
    <w:multiLevelType w:val="hybridMultilevel"/>
    <w:tmpl w:val="6E8675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C76117C"/>
    <w:multiLevelType w:val="hybridMultilevel"/>
    <w:tmpl w:val="D25E029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1">
      <w:start w:val="1"/>
      <w:numFmt w:val="bullet"/>
      <w:lvlText w:val=""/>
      <w:lvlJc w:val="left"/>
      <w:pPr>
        <w:ind w:left="2520" w:hanging="360"/>
      </w:pPr>
      <w:rPr>
        <w:rFonts w:ascii="Symbol" w:hAnsi="Symbol" w:hint="default"/>
      </w:rPr>
    </w:lvl>
    <w:lvl w:ilvl="4" w:tplc="04090001">
      <w:start w:val="1"/>
      <w:numFmt w:val="bullet"/>
      <w:lvlText w:val=""/>
      <w:lvlJc w:val="left"/>
      <w:pPr>
        <w:ind w:left="3240" w:hanging="360"/>
      </w:pPr>
      <w:rPr>
        <w:rFonts w:ascii="Symbol" w:hAnsi="Symbol"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2"/>
  </w:num>
  <w:num w:numId="3">
    <w:abstractNumId w:val="10"/>
  </w:num>
  <w:num w:numId="4">
    <w:abstractNumId w:val="23"/>
  </w:num>
  <w:num w:numId="5">
    <w:abstractNumId w:val="0"/>
  </w:num>
  <w:num w:numId="6">
    <w:abstractNumId w:val="18"/>
  </w:num>
  <w:num w:numId="7">
    <w:abstractNumId w:val="24"/>
  </w:num>
  <w:num w:numId="8">
    <w:abstractNumId w:val="21"/>
  </w:num>
  <w:num w:numId="9">
    <w:abstractNumId w:val="14"/>
  </w:num>
  <w:num w:numId="10">
    <w:abstractNumId w:val="22"/>
  </w:num>
  <w:num w:numId="11">
    <w:abstractNumId w:val="4"/>
  </w:num>
  <w:num w:numId="12">
    <w:abstractNumId w:val="1"/>
  </w:num>
  <w:num w:numId="13">
    <w:abstractNumId w:val="8"/>
  </w:num>
  <w:num w:numId="14">
    <w:abstractNumId w:val="11"/>
  </w:num>
  <w:num w:numId="15">
    <w:abstractNumId w:val="9"/>
  </w:num>
  <w:num w:numId="16">
    <w:abstractNumId w:val="17"/>
  </w:num>
  <w:num w:numId="17">
    <w:abstractNumId w:val="3"/>
  </w:num>
  <w:num w:numId="18">
    <w:abstractNumId w:val="15"/>
  </w:num>
  <w:num w:numId="19">
    <w:abstractNumId w:val="13"/>
  </w:num>
  <w:num w:numId="20">
    <w:abstractNumId w:val="12"/>
  </w:num>
  <w:num w:numId="21">
    <w:abstractNumId w:val="6"/>
  </w:num>
  <w:num w:numId="22">
    <w:abstractNumId w:val="7"/>
  </w:num>
  <w:num w:numId="23">
    <w:abstractNumId w:val="20"/>
  </w:num>
  <w:num w:numId="24">
    <w:abstractNumId w:val="19"/>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764"/>
    <w:rsid w:val="00010A9C"/>
    <w:rsid w:val="0001228F"/>
    <w:rsid w:val="000136DB"/>
    <w:rsid w:val="00015717"/>
    <w:rsid w:val="00016764"/>
    <w:rsid w:val="00050C12"/>
    <w:rsid w:val="000766FF"/>
    <w:rsid w:val="000B079C"/>
    <w:rsid w:val="000B48A7"/>
    <w:rsid w:val="000D2E58"/>
    <w:rsid w:val="000F0022"/>
    <w:rsid w:val="001004EA"/>
    <w:rsid w:val="00110447"/>
    <w:rsid w:val="00115C0F"/>
    <w:rsid w:val="00162CD5"/>
    <w:rsid w:val="00182C89"/>
    <w:rsid w:val="001A0B21"/>
    <w:rsid w:val="001A2817"/>
    <w:rsid w:val="001A4E8C"/>
    <w:rsid w:val="001A637E"/>
    <w:rsid w:val="001D02EE"/>
    <w:rsid w:val="001E5ECE"/>
    <w:rsid w:val="00200AB6"/>
    <w:rsid w:val="00204E3F"/>
    <w:rsid w:val="00210A6F"/>
    <w:rsid w:val="00217012"/>
    <w:rsid w:val="00223743"/>
    <w:rsid w:val="00256DDC"/>
    <w:rsid w:val="0025735E"/>
    <w:rsid w:val="00265089"/>
    <w:rsid w:val="00267746"/>
    <w:rsid w:val="00291373"/>
    <w:rsid w:val="0029594C"/>
    <w:rsid w:val="002A616B"/>
    <w:rsid w:val="002B0358"/>
    <w:rsid w:val="002B626E"/>
    <w:rsid w:val="002C2C8E"/>
    <w:rsid w:val="002D674C"/>
    <w:rsid w:val="003030C5"/>
    <w:rsid w:val="00342C6D"/>
    <w:rsid w:val="0034440F"/>
    <w:rsid w:val="00387D50"/>
    <w:rsid w:val="003A0431"/>
    <w:rsid w:val="003B5E55"/>
    <w:rsid w:val="003C4848"/>
    <w:rsid w:val="003C6CD5"/>
    <w:rsid w:val="003D2867"/>
    <w:rsid w:val="003E19C9"/>
    <w:rsid w:val="003E7F40"/>
    <w:rsid w:val="0040548D"/>
    <w:rsid w:val="00410CFD"/>
    <w:rsid w:val="00423163"/>
    <w:rsid w:val="004502BB"/>
    <w:rsid w:val="00455DAA"/>
    <w:rsid w:val="004616FE"/>
    <w:rsid w:val="00461788"/>
    <w:rsid w:val="00467C0F"/>
    <w:rsid w:val="00481D3D"/>
    <w:rsid w:val="004A4D5E"/>
    <w:rsid w:val="004A7D22"/>
    <w:rsid w:val="004C0488"/>
    <w:rsid w:val="004C7768"/>
    <w:rsid w:val="004D3AB3"/>
    <w:rsid w:val="005428AE"/>
    <w:rsid w:val="00564D45"/>
    <w:rsid w:val="00570E4B"/>
    <w:rsid w:val="00585247"/>
    <w:rsid w:val="00585FB8"/>
    <w:rsid w:val="00592C84"/>
    <w:rsid w:val="005A4034"/>
    <w:rsid w:val="005A7F4B"/>
    <w:rsid w:val="005C4942"/>
    <w:rsid w:val="005F67DC"/>
    <w:rsid w:val="00627AB4"/>
    <w:rsid w:val="00635C11"/>
    <w:rsid w:val="00637113"/>
    <w:rsid w:val="0063783E"/>
    <w:rsid w:val="00647B26"/>
    <w:rsid w:val="006635EB"/>
    <w:rsid w:val="00673EBA"/>
    <w:rsid w:val="00686E12"/>
    <w:rsid w:val="0069314A"/>
    <w:rsid w:val="00694DEC"/>
    <w:rsid w:val="006A1935"/>
    <w:rsid w:val="006B0CBB"/>
    <w:rsid w:val="006B380A"/>
    <w:rsid w:val="006C3395"/>
    <w:rsid w:val="006D327F"/>
    <w:rsid w:val="006D449C"/>
    <w:rsid w:val="00707B39"/>
    <w:rsid w:val="00732810"/>
    <w:rsid w:val="007768B7"/>
    <w:rsid w:val="007861A7"/>
    <w:rsid w:val="0079389D"/>
    <w:rsid w:val="007A2703"/>
    <w:rsid w:val="007A68DE"/>
    <w:rsid w:val="007B22BB"/>
    <w:rsid w:val="007B28E5"/>
    <w:rsid w:val="007B75FC"/>
    <w:rsid w:val="007C456D"/>
    <w:rsid w:val="007D11D5"/>
    <w:rsid w:val="007F6FF8"/>
    <w:rsid w:val="008352F0"/>
    <w:rsid w:val="00862555"/>
    <w:rsid w:val="008944E9"/>
    <w:rsid w:val="00894541"/>
    <w:rsid w:val="00895071"/>
    <w:rsid w:val="008A3CB2"/>
    <w:rsid w:val="008A7950"/>
    <w:rsid w:val="008B331A"/>
    <w:rsid w:val="008B50EF"/>
    <w:rsid w:val="008C59D1"/>
    <w:rsid w:val="008D244C"/>
    <w:rsid w:val="008F3687"/>
    <w:rsid w:val="008F6A24"/>
    <w:rsid w:val="0094066E"/>
    <w:rsid w:val="00945F87"/>
    <w:rsid w:val="009539E0"/>
    <w:rsid w:val="00964FC6"/>
    <w:rsid w:val="0096628A"/>
    <w:rsid w:val="00983979"/>
    <w:rsid w:val="00990955"/>
    <w:rsid w:val="009C055D"/>
    <w:rsid w:val="009C12A9"/>
    <w:rsid w:val="009C466E"/>
    <w:rsid w:val="009C51C6"/>
    <w:rsid w:val="00A07F61"/>
    <w:rsid w:val="00A249E5"/>
    <w:rsid w:val="00A4495B"/>
    <w:rsid w:val="00A45968"/>
    <w:rsid w:val="00A56BB6"/>
    <w:rsid w:val="00A72175"/>
    <w:rsid w:val="00A74001"/>
    <w:rsid w:val="00A7533B"/>
    <w:rsid w:val="00A83CDE"/>
    <w:rsid w:val="00A86B2E"/>
    <w:rsid w:val="00AA5FA7"/>
    <w:rsid w:val="00AC483F"/>
    <w:rsid w:val="00AC5958"/>
    <w:rsid w:val="00AE2237"/>
    <w:rsid w:val="00B17AC0"/>
    <w:rsid w:val="00B20557"/>
    <w:rsid w:val="00B277A5"/>
    <w:rsid w:val="00B315BE"/>
    <w:rsid w:val="00B33827"/>
    <w:rsid w:val="00B51D77"/>
    <w:rsid w:val="00B5528E"/>
    <w:rsid w:val="00B56306"/>
    <w:rsid w:val="00B56D05"/>
    <w:rsid w:val="00B97728"/>
    <w:rsid w:val="00BB39AF"/>
    <w:rsid w:val="00BC4E4E"/>
    <w:rsid w:val="00BC668B"/>
    <w:rsid w:val="00BD6F44"/>
    <w:rsid w:val="00BE57B8"/>
    <w:rsid w:val="00BF2699"/>
    <w:rsid w:val="00C14545"/>
    <w:rsid w:val="00C277D1"/>
    <w:rsid w:val="00C4254E"/>
    <w:rsid w:val="00C56C08"/>
    <w:rsid w:val="00C62AD9"/>
    <w:rsid w:val="00C655BB"/>
    <w:rsid w:val="00C70FC1"/>
    <w:rsid w:val="00C90B36"/>
    <w:rsid w:val="00CA3B5C"/>
    <w:rsid w:val="00CB6F97"/>
    <w:rsid w:val="00CD6828"/>
    <w:rsid w:val="00CE43A7"/>
    <w:rsid w:val="00D01B8C"/>
    <w:rsid w:val="00D209CA"/>
    <w:rsid w:val="00D3100E"/>
    <w:rsid w:val="00D33C56"/>
    <w:rsid w:val="00D5335E"/>
    <w:rsid w:val="00D64C3D"/>
    <w:rsid w:val="00D723AB"/>
    <w:rsid w:val="00D82D8A"/>
    <w:rsid w:val="00D85253"/>
    <w:rsid w:val="00DC3E86"/>
    <w:rsid w:val="00DD739C"/>
    <w:rsid w:val="00DE1945"/>
    <w:rsid w:val="00E05583"/>
    <w:rsid w:val="00E06079"/>
    <w:rsid w:val="00E17620"/>
    <w:rsid w:val="00E302BF"/>
    <w:rsid w:val="00E44F92"/>
    <w:rsid w:val="00E50BC8"/>
    <w:rsid w:val="00E66BC4"/>
    <w:rsid w:val="00E92FE2"/>
    <w:rsid w:val="00EA74C1"/>
    <w:rsid w:val="00EB7FEF"/>
    <w:rsid w:val="00EC290A"/>
    <w:rsid w:val="00ED553C"/>
    <w:rsid w:val="00EE07BF"/>
    <w:rsid w:val="00EE75BA"/>
    <w:rsid w:val="00EE7EB0"/>
    <w:rsid w:val="00EF01CF"/>
    <w:rsid w:val="00EF16A5"/>
    <w:rsid w:val="00F11E54"/>
    <w:rsid w:val="00F12E1D"/>
    <w:rsid w:val="00F17593"/>
    <w:rsid w:val="00F45462"/>
    <w:rsid w:val="00F529E7"/>
    <w:rsid w:val="00F56CE8"/>
    <w:rsid w:val="00F703A2"/>
    <w:rsid w:val="00F876FC"/>
    <w:rsid w:val="00F92A72"/>
    <w:rsid w:val="00FB3470"/>
    <w:rsid w:val="00FC2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EC4A9C"/>
  <w15:chartTrackingRefBased/>
  <w15:docId w15:val="{B37F100E-A6F8-4CE8-9323-52ABB119F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11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5E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0A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5968"/>
    <w:pPr>
      <w:ind w:left="720"/>
      <w:contextualSpacing/>
    </w:pPr>
  </w:style>
  <w:style w:type="paragraph" w:styleId="Header">
    <w:name w:val="header"/>
    <w:basedOn w:val="Normal"/>
    <w:link w:val="HeaderChar"/>
    <w:uiPriority w:val="99"/>
    <w:unhideWhenUsed/>
    <w:rsid w:val="00A459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968"/>
  </w:style>
  <w:style w:type="paragraph" w:styleId="Footer">
    <w:name w:val="footer"/>
    <w:basedOn w:val="Normal"/>
    <w:link w:val="FooterChar"/>
    <w:uiPriority w:val="99"/>
    <w:unhideWhenUsed/>
    <w:rsid w:val="00A459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968"/>
  </w:style>
  <w:style w:type="table" w:styleId="TableGrid">
    <w:name w:val="Table Grid"/>
    <w:basedOn w:val="TableNormal"/>
    <w:uiPriority w:val="39"/>
    <w:rsid w:val="00A4596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B39AF"/>
    <w:rPr>
      <w:color w:val="808080"/>
    </w:rPr>
  </w:style>
  <w:style w:type="paragraph" w:styleId="BalloonText">
    <w:name w:val="Balloon Text"/>
    <w:basedOn w:val="Normal"/>
    <w:link w:val="BalloonTextChar"/>
    <w:uiPriority w:val="99"/>
    <w:semiHidden/>
    <w:unhideWhenUsed/>
    <w:rsid w:val="005852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5247"/>
    <w:rPr>
      <w:rFonts w:ascii="Segoe UI" w:hAnsi="Segoe UI" w:cs="Segoe UI"/>
      <w:sz w:val="18"/>
      <w:szCs w:val="18"/>
    </w:rPr>
  </w:style>
  <w:style w:type="character" w:customStyle="1" w:styleId="Heading1Char">
    <w:name w:val="Heading 1 Char"/>
    <w:basedOn w:val="DefaultParagraphFont"/>
    <w:link w:val="Heading1"/>
    <w:uiPriority w:val="9"/>
    <w:rsid w:val="007D11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B5E5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04E3F"/>
    <w:pPr>
      <w:outlineLvl w:val="9"/>
    </w:pPr>
  </w:style>
  <w:style w:type="paragraph" w:styleId="TOC1">
    <w:name w:val="toc 1"/>
    <w:basedOn w:val="Normal"/>
    <w:next w:val="Normal"/>
    <w:autoRedefine/>
    <w:uiPriority w:val="39"/>
    <w:unhideWhenUsed/>
    <w:rsid w:val="00204E3F"/>
    <w:pPr>
      <w:spacing w:after="100"/>
    </w:pPr>
  </w:style>
  <w:style w:type="paragraph" w:styleId="TOC2">
    <w:name w:val="toc 2"/>
    <w:basedOn w:val="Normal"/>
    <w:next w:val="Normal"/>
    <w:autoRedefine/>
    <w:uiPriority w:val="39"/>
    <w:unhideWhenUsed/>
    <w:rsid w:val="00204E3F"/>
    <w:pPr>
      <w:spacing w:after="100"/>
      <w:ind w:left="220"/>
    </w:pPr>
  </w:style>
  <w:style w:type="character" w:styleId="Hyperlink">
    <w:name w:val="Hyperlink"/>
    <w:basedOn w:val="DefaultParagraphFont"/>
    <w:uiPriority w:val="99"/>
    <w:unhideWhenUsed/>
    <w:rsid w:val="00204E3F"/>
    <w:rPr>
      <w:color w:val="0563C1" w:themeColor="hyperlink"/>
      <w:u w:val="single"/>
    </w:rPr>
  </w:style>
  <w:style w:type="character" w:customStyle="1" w:styleId="Heading3Char">
    <w:name w:val="Heading 3 Char"/>
    <w:basedOn w:val="DefaultParagraphFont"/>
    <w:link w:val="Heading3"/>
    <w:uiPriority w:val="9"/>
    <w:rsid w:val="00210A6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F6A2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928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C6DFB-544E-4C79-BB67-CCBBC4998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TotalTime>
  <Pages>12</Pages>
  <Words>2823</Words>
  <Characters>16094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Stump, Benjamin</dc:creator>
  <cp:keywords/>
  <dc:description/>
  <cp:lastModifiedBy>Stump, Benjamin</cp:lastModifiedBy>
  <cp:revision>188</cp:revision>
  <dcterms:created xsi:type="dcterms:W3CDTF">2020-01-13T16:44:00Z</dcterms:created>
  <dcterms:modified xsi:type="dcterms:W3CDTF">2021-07-06T19:39:00Z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3cbd7f29-e549-3d9f-b49d-dfd3a2ad6048</vt:lpwstr>
  </property>
  <property fmtid="{D5CDD505-2E9C-101B-9397-08002B2CF9AE}" pid="4" name="Mendeley Citation Style_1">
    <vt:lpwstr>http://www.zotero.org/styles/acta-materialia</vt:lpwstr>
  </property>
  <property fmtid="{D5CDD505-2E9C-101B-9397-08002B2CF9AE}" pid="5" name="Mendeley Recent Style Id 0_1">
    <vt:lpwstr>http://www.zotero.org/styles/acta-materialia</vt:lpwstr>
  </property>
  <property fmtid="{D5CDD505-2E9C-101B-9397-08002B2CF9AE}" pid="6" name="Mendeley Recent Style Name 0_1">
    <vt:lpwstr>Acta Materialia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http://www.zotero.org/styles/applied-mathematical-modelling</vt:lpwstr>
  </property>
  <property fmtid="{D5CDD505-2E9C-101B-9397-08002B2CF9AE}" pid="12" name="Mendeley Recent Style Name 3_1">
    <vt:lpwstr>Applied Mathematical Modelling</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http://www.zotero.org/styles/international-journal-of-heat-and-mass-transfer</vt:lpwstr>
  </property>
  <property fmtid="{D5CDD505-2E9C-101B-9397-08002B2CF9AE}" pid="20" name="Mendeley Recent Style Name 7_1">
    <vt:lpwstr>International Journal of Heat and Mass Transfer</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