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PiLiDAR 2.0</w:t>
      </w:r>
    </w:p>
    <w:p>
      <w:pPr>
        <w:jc w:val="center"/>
      </w:pPr>
      <w:r>
        <w:rPr>
          <w:sz w:val="26"/>
        </w:rPr>
        <w:t>Technisches Konzept — Web-Steuerung, USB-LiDAR (STL27L), kontinuierliche Drehung</w:t>
      </w:r>
    </w:p>
    <w:p>
      <w:pPr>
        <w:jc w:val="center"/>
      </w:pPr>
      <w:r>
        <w:rPr>
          <w:i/>
        </w:rPr>
        <w:t>Optimierte Neuumsetzung des Open-Source-Projekts PiLiDAR · Raspberry Pi 4 · NEMA17/A4988(TMC2209) · STL27L</w:t>
      </w:r>
    </w:p>
    <w:p>
      <w:r>
        <w:br w:type="page"/>
      </w:r>
    </w:p>
    <w:p>
      <w:pPr>
        <w:pStyle w:val="Heading1"/>
      </w:pPr>
      <w:r>
        <w:t>1  Überblick &amp; Ziele</w:t>
      </w:r>
    </w:p>
    <w:p>
      <w:r>
        <w:rPr>
          <w:b w:val="0"/>
          <w:i w:val="0"/>
        </w:rPr>
        <w:t>Diese Umsetzung baut den 360°-3D-Scanner PiLiDAR um auf eine schlanke Raspberry-Pi-Erfassung mit Web-Steuerung. Der Pi erfasst nur Rohdaten und steuert die Mechanik; die rechenintensive Punktwolken-Berechnung und die Visualisierung laufen im Browser des Clients — ohne jede Zusatzinstallation.</w:t>
      </w:r>
    </w:p>
    <w:p>
      <w:pPr>
        <w:pStyle w:val="ListBullet"/>
      </w:pPr>
      <w:r>
        <w:t>Keine Hardware-Knöpfe — Steuerung vollständig über Webserver.</w:t>
      </w:r>
    </w:p>
    <w:p>
      <w:pPr>
        <w:pStyle w:val="ListBullet"/>
      </w:pPr>
      <w:r>
        <w:t>LiDAR über USB (STL27L-Controllerboard, CP2102 → /dev/ttyUSB0).</w:t>
      </w:r>
    </w:p>
    <w:p>
      <w:pPr>
        <w:pStyle w:val="ListBullet"/>
      </w:pPr>
      <w:r>
        <w:t>Rechenlast am Client (Browser, WebGL) — Pi liefert nur Roh-Frames.</w:t>
      </w:r>
    </w:p>
    <w:p>
      <w:pPr>
        <w:pStyle w:val="ListBullet"/>
      </w:pPr>
      <w:r>
        <w:t>Zweite Messtechnik: kontinuierliche, konstante Drehung (ruckelfrei) neben der bestehenden Schrittmessung.</w:t>
      </w:r>
    </w:p>
    <w:p>
      <w:pPr>
        <w:pStyle w:val="ListBullet"/>
      </w:pPr>
      <w:r>
        <w:t>Pro Scan ein eigener Ordner mit Rohdaten + Punktwolken in mehreren Formaten.</w:t>
      </w:r>
    </w:p>
    <w:p>
      <w:pPr>
        <w:pStyle w:val="ListBullet"/>
      </w:pPr>
      <w:r>
        <w:t>Automatische Referenzfahrt nach jedem Scan, Kalibrierprogramm, Qualitätssicherung.</w:t>
      </w:r>
    </w:p>
    <w:p>
      <w:pPr>
        <w:pStyle w:val="ListBullet"/>
      </w:pPr>
      <w:r>
        <w:t>IMU und Kamera sind vorbereitet, aber bewusst noch nicht umgesetzt.</w:t>
      </w:r>
    </w:p>
    <w:p>
      <w:pPr>
        <w:pStyle w:val="Heading1"/>
      </w:pPr>
      <w:r>
        <w:t>2  Lizenz &amp; Attribution</w:t>
      </w:r>
    </w:p>
    <w:p>
      <w:r>
        <w:rPr>
          <w:b w:val="0"/>
          <w:i w:val="0"/>
        </w:rPr>
        <w:t>Basis ist das Projekt PiLiDAR (github.com/PiLiDAR) unter CC BY-NC-SA 4.0. Diese abgeleitete Arbeit übernimmt dieselbe Lizenz: nicht-kommerzielle Nutzung mit Namensnennung und Weitergabe unter gleichen Bedingungen. Ein kommerzieller Geräteverkauf ist ohne ausdrückliche Genehmigung des Originalautors nicht zulässig.</w:t>
      </w:r>
    </w:p>
    <w:p>
      <w:pPr>
        <w:pStyle w:val="Heading1"/>
      </w:pPr>
      <w:r>
        <w:t>3  Architektur</w:t>
      </w:r>
    </w:p>
    <w:p>
      <w:r>
        <w:rPr>
          <w:b w:val="0"/>
          <w:i w:val="0"/>
        </w:rPr>
        <w:t>Dünner Pi-Server (FastAPI) + dicker Web-Client. Der Pi liest die serielle LiDAR-Schnittstelle in einem eigenen Thread, validiert jedes Paket per CRC8 und streamt die Roh-Frames per WebSocket. Der Client rechnet Polar→Kartesisch und die 3D-Revolve in einem Web Worker und rendert per WebGL.</w:t>
      </w:r>
    </w:p>
    <w:p>
      <w:pPr>
        <w:pStyle w:val="Heading2"/>
      </w:pPr>
      <w:r>
        <w:t>3.1  Web-API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Endpunkt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Funktion</w:t>
            </w:r>
          </w:p>
        </w:tc>
      </w:tr>
      <w:tr>
        <w:tc>
          <w:tcPr>
            <w:tcW w:type="dxa" w:w="2880"/>
          </w:tcPr>
          <w:p>
            <w:r>
              <w:t>/api/status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Zustand, Winkel, Paketrate, CRC-Rate</w:t>
            </w:r>
          </w:p>
        </w:tc>
      </w:tr>
      <w:tr>
        <w:tc>
          <w:tcPr>
            <w:tcW w:type="dxa" w:w="2880"/>
          </w:tcPr>
          <w:p>
            <w:r>
              <w:t>/api/lidar/start | /stop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Lidar-Only-Modus (2D-Live, Motor aus)</w:t>
            </w:r>
          </w:p>
        </w:tc>
      </w:tr>
      <w:tr>
        <w:tc>
          <w:tcPr>
            <w:tcW w:type="dxa" w:w="2880"/>
          </w:tcPr>
          <w:p>
            <w:r>
              <w:t>/api/scan/start | /stop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Scan starten (Modus A/B) / abbrechen</w:t>
            </w:r>
          </w:p>
        </w:tc>
      </w:tr>
      <w:tr>
        <w:tc>
          <w:tcPr>
            <w:tcW w:type="dxa" w:w="2880"/>
          </w:tcPr>
          <w:p>
            <w:r>
              <w:t>/api/scans, /scans/{id}/download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Scan-Liste / ZIP-Download</w:t>
            </w:r>
          </w:p>
        </w:tc>
      </w:tr>
      <w:tr>
        <w:tc>
          <w:tcPr>
            <w:tcW w:type="dxa" w:w="2880"/>
          </w:tcPr>
          <w:p>
            <w:r>
              <w:t>/api/calibrate/rotation | /offset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Kalibrierläufe</w:t>
            </w:r>
          </w:p>
        </w:tc>
      </w:tr>
      <w:tr>
        <w:tc>
          <w:tcPr>
            <w:tcW w:type="dxa" w:w="2880"/>
          </w:tcPr>
          <w:p>
            <w:r>
              <w:t>/api/config/apply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Kalibrierergebnisse in config.json übernehmen</w:t>
            </w:r>
          </w:p>
        </w:tc>
      </w:tr>
      <w:tr>
        <w:tc>
          <w:tcPr>
            <w:tcW w:type="dxa" w:w="2880"/>
          </w:tcPr>
          <w:p>
            <w:r>
              <w:t>/ws/scan</w:t>
            </w:r>
          </w:p>
        </w:tc>
        <w:tc>
          <w:tcPr>
            <w:tcW w:type="dxa" w:w="2880"/>
          </w:tcPr>
          <w:p>
            <w:r>
              <w:t>WS</w:t>
            </w:r>
          </w:p>
        </w:tc>
        <w:tc>
          <w:tcPr>
            <w:tcW w:type="dxa" w:w="2880"/>
          </w:tcPr>
          <w:p>
            <w:r>
              <w:t>binärnaher Roh-Frame-Stream (init + frames)</w:t>
            </w:r>
          </w:p>
        </w:tc>
      </w:tr>
    </w:tbl>
    <w:p>
      <w:r>
        <w:rPr>
          <w:b w:val="0"/>
          <w:i w:val="0"/>
        </w:rPr>
        <w:t>Keine Client-Installation: Alle JS-Bibliotheken werden vom Pi ausgeliefert; der 3D-Viewer ist ein eigener, schlanker WebGL-Renderer (kein three.js, kein CDN).</w:t>
      </w:r>
    </w:p>
    <w:p>
      <w:pPr>
        <w:pStyle w:val="Heading1"/>
      </w:pPr>
      <w:r>
        <w:t>4  Hardware &amp; Verkabelung</w:t>
      </w:r>
    </w:p>
    <w:p>
      <w:r>
        <w:rPr>
          <w:b w:val="0"/>
          <w:i w:val="0"/>
        </w:rPr>
        <w:t>Zwei Treibervarianten sind dokumentiert: A4988 (Ist-Zustand) und TMC2209 (leiseres/glatteres Upgrade für die kontinuierliche Drehung). Kernregeln:</w:t>
      </w:r>
    </w:p>
    <w:p>
      <w:pPr>
        <w:pStyle w:val="ListBullet"/>
      </w:pPr>
      <w:r>
        <w:t>100 µF Elektrolytkondensator ZWINGEND direkt an VMOT/GND jedes Treibers — sonst zerstören LC-Spannungsspitzen den Treiber.</w:t>
      </w:r>
    </w:p>
    <w:p>
      <w:pPr>
        <w:pStyle w:val="ListBullet"/>
      </w:pPr>
      <w:r>
        <w:t>0,1 µF Keramik (X7R) an VDD/Logik; getrennte Netzteile für Pi (5 V) und Motor (12 V); EINE gemeinsame Sternmasse.</w:t>
      </w:r>
    </w:p>
    <w:p>
      <w:pPr>
        <w:pStyle w:val="ListBullet"/>
      </w:pPr>
      <w:r>
        <w:t>Motorphasen 18–20 AWG verdrillt, Signalleitungen 24–28 AWG; Schirm einseitig auf GND; Ferrit auf USB/Signal.</w:t>
      </w:r>
    </w:p>
    <w:p>
      <w:pPr>
        <w:pStyle w:val="ListBullet"/>
      </w:pPr>
      <w:r>
        <w:t>LiDAR über USB — keine GPIO-UART-Pegelwandlung nötig (3,3-V-Logik bleibt geschützt).</w:t>
      </w:r>
    </w:p>
    <w:p>
      <w:r>
        <w:rPr>
          <w:b w:val="0"/>
          <w:i w:val="0"/>
        </w:rPr>
        <w:t>Übersichtspläne: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kabelung_a49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Übersicht A4988 (Ist-Zustand)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5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kabelung_tmc22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Übersicht TMC2209 (Upgrade)</w:t>
      </w:r>
    </w:p>
    <w:p>
      <w:r>
        <w:rPr>
          <w:b w:val="0"/>
          <w:i w:val="0"/>
        </w:rPr>
        <w:t>Detailgetreue, pin-genaue Pläne (komplette 40-Pin-Leiste, voller Treiber-Pinout, Kondensatoren an den korrekten Knoten, Spulenpaare, Sternmasse):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34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kabelung_a4988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Detailplan A4988 — pin-genau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34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kabelung_tmc2209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Detailplan TMC2209 — pin-genau (inkl. UART-Option)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1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io_pin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Belegte GPIO-Pins (BCM)</w:t>
      </w:r>
    </w:p>
    <w:p>
      <w:r>
        <w:rPr>
          <w:b w:val="0"/>
          <w:i w:val="0"/>
        </w:rPr>
        <w:t>Detaillierte Stückliste, Specs, GPIO-Belegung, Kondensatoren/Kabel und der Treibervergleich befinden sich in der Datei PiLiDAR_BOM_Specs.xlsx.</w:t>
      </w:r>
    </w:p>
    <w:p>
      <w:pPr>
        <w:pStyle w:val="Heading1"/>
      </w:pPr>
      <w:r>
        <w:t>5  Korrekte LiDAR-Montage</w:t>
      </w:r>
    </w:p>
    <w:p>
      <w:r>
        <w:rPr>
          <w:b w:val="0"/>
          <w:i w:val="0"/>
        </w:rPr>
        <w:t>Die gesamte Wolken-Geometrie hängt von der Einbaulage ab. Der STL27L wird AUF DER SEITE montiert: seine Bodenplatte steht senkrecht an der Rückplatte, die Spinachse zeigt horizontal nach außen (Y). Dadurch ist die Scan-Ebene VERTIKAL (X-Z) und kann vom Stepper um die senkrechte Z-Achse revolviert werden.</w:t>
      </w:r>
    </w:p>
    <w:p>
      <w:pPr>
        <w:pStyle w:val="ListBullet"/>
      </w:pPr>
      <w:r>
        <w:t>OBEN/UNTEN: Bodenplatte senkrecht an der Rückplatte; Optikfenster (Band um den Kopf) rundum frei.</w:t>
      </w:r>
    </w:p>
    <w:p>
      <w:pPr>
        <w:pStyle w:val="ListBullet"/>
      </w:pPr>
      <w:r>
        <w:t>Spinachse horizontal (Y); Scan-Ebene vertikal (X-Z).</w:t>
      </w:r>
    </w:p>
    <w:p>
      <w:pPr>
        <w:pStyle w:val="ListBullet"/>
      </w:pPr>
      <w:r>
        <w:t>Stecker ZH1.5T-4P (Tx, PWM, GND, VCC) unten; Kabel mitdrehend mit Zugentlastung.</w:t>
      </w:r>
    </w:p>
    <w:p>
      <w:pPr>
        <w:pStyle w:val="ListBullet"/>
      </w:pPr>
      <w:r>
        <w:t>Läge der LiDAR flach, wäre die Scan-Ebene horizontal — es entstünde KEINE 3D-Wolke.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4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mon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Einbaulage und Ausrichtung des STL27L</w:t>
      </w:r>
    </w:p>
    <w:p>
      <w:pPr>
        <w:pStyle w:val="Heading1"/>
      </w:pPr>
      <w:r>
        <w:t>6  Messtechnik &amp; Punkt-Berechnung</w:t>
      </w:r>
    </w:p>
    <w:p>
      <w:r>
        <w:rPr>
          <w:b w:val="0"/>
          <w:i w:val="0"/>
        </w:rPr>
        <w:t>Pro Messpunkt liefert der LiDAR einen Winkel α (in der Scan-Ebene) und eine Distanz r. Die Umrechnung in 3D ist identisch zum bewährten PiLiDAR und für beide Messmodi gleich:</w:t>
      </w:r>
    </w:p>
    <w:p>
      <w:pPr>
        <w:pStyle w:val="ListBullet"/>
      </w:pPr>
      <w:r>
        <w:t>1) Ebene:  x = r·cos α,  z = r·sin α,  y = 0  (vertikale X-Z-Ebene).</w:t>
      </w:r>
    </w:p>
    <w:p>
      <w:pPr>
        <w:pStyle w:val="ListBullet"/>
      </w:pPr>
      <w:r>
        <w:t>2) Y-Rotation um angle_offset (mechanische Kippkorrektur, hier −1,05°).</w:t>
      </w:r>
    </w:p>
    <w:p>
      <w:pPr>
        <w:pStyle w:val="ListBullet"/>
      </w:pPr>
      <w:r>
        <w:t>3) + Positionsversatz (0, MODEL_Y=−37,5 mm, MODEL_Z=−41,9 mm) — Sensor außerhalb der Drehachse.</w:t>
      </w:r>
    </w:p>
    <w:p>
      <w:pPr>
        <w:pStyle w:val="ListBullet"/>
      </w:pPr>
      <w:r>
        <w:t>4) Z-Rotation um −z_angle (Revolve um die senkrechte Drehachse).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4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vorg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Scan-Vorgang: Aufbau, Offset, Punkt-Berechnung</w:t>
      </w:r>
    </w:p>
    <w:p>
      <w:pPr>
        <w:pStyle w:val="Heading2"/>
      </w:pPr>
      <w:r>
        <w:t>6.1  Modus A — schrittweise (Original)</w:t>
      </w:r>
    </w:p>
    <w:p>
      <w:r>
        <w:rPr>
          <w:b w:val="0"/>
          <w:i w:val="0"/>
        </w:rPr>
        <w:t>Der Motor bewegt sich in diskreten Schritten mit kurzer Setzpause; z_angle ist je Schritt konstant. Folge: ruckelige Bewegung, Setzpausen, geringe Vibrationen.</w:t>
      </w:r>
    </w:p>
    <w:p>
      <w:pPr>
        <w:pStyle w:val="Heading2"/>
      </w:pPr>
      <w:r>
        <w:t>6.2  Modus B — kontinuierliche konstante Drehung (neu)</w:t>
      </w:r>
    </w:p>
    <w:p>
      <w:r>
        <w:rPr>
          <w:b w:val="0"/>
          <w:i w:val="0"/>
        </w:rPr>
        <w:t>Der Motor dreht mit konstanter Winkelgeschwindigkeit ω. Erzeugt wird sie jitterfrei über Hardware-PWM am STEP-Pin (GPIO19 = PWM-Kanal 1):</w:t>
      </w:r>
    </w:p>
    <w:p>
      <w:r>
        <w:rPr>
          <w:b w:val="0"/>
          <w:i/>
        </w:rPr>
        <w:t>ω = f_PWM / (microsteps · gear_ratio) · step_angle   [°/s]</w:t>
      </w:r>
    </w:p>
    <w:p>
      <w:r>
        <w:rPr>
          <w:b w:val="0"/>
          <w:i w:val="0"/>
        </w:rPr>
        <w:t>Jedem Paket wird ein kontinuierlicher Winkel zugeordnet:</w:t>
      </w:r>
    </w:p>
    <w:p>
      <w:r>
        <w:rPr>
          <w:b w:val="0"/>
          <w:i/>
        </w:rPr>
        <w:t>z_angle = ω · (t_Paket − t_Start)   (Monotonic-Clock; Gegenprobe über LiDAR-Timestamp)</w:t>
      </w:r>
    </w:p>
    <w:p>
      <w:r>
        <w:rPr>
          <w:b w:val="0"/>
          <w:i w:val="0"/>
        </w:rPr>
        <w:t>Da ein Paket nur ~0,55 ms dauert (bei ω≈6°/s also ~0,003° Drift), genügt ein Winkel pro Paket. Die Revolve-Mathematik bleibt unverändert — es ändert sich nur die Feinheit und die Quelle von z_angle. Ergebnis: lückenlose, ruckelfreie Abtastung ohne Setzpausen.</w:t>
      </w:r>
    </w:p>
    <w:p>
      <w:r>
        <w:rPr>
          <w:b w:val="0"/>
          <w:i w:val="0"/>
        </w:rPr>
        <w:t>Drehwinkel etwas &gt; 180°: Wegen des Sensor-Offsets treffen die Strahlen bei φ und φ+180° parallel versetzt NICHT exakt dieselben Flächen. Erst ein Zuschlag Δ (overlap_deg) sorgt für lückenlose Vollabdeckung UND echte Doppelerfassung (Basis für QA/Kalibrierung).</w:t>
      </w:r>
    </w:p>
    <w:p>
      <w:pPr>
        <w:pStyle w:val="Heading1"/>
      </w:pPr>
      <w:r>
        <w:t>7  Kalibrierprogramm</w:t>
      </w:r>
    </w:p>
    <w:p>
      <w:r>
        <w:rPr>
          <w:b w:val="0"/>
          <w:i w:val="0"/>
        </w:rPr>
        <w:t>Web-geführt, nur mit LiDAR-Eigendaten (kein Spezialwerkzeug). Ergebnisse können per Klick in config.json übernommen werden.</w:t>
      </w:r>
    </w:p>
    <w:p>
      <w:pPr>
        <w:pStyle w:val="ListBullet"/>
      </w:pPr>
      <w:r>
        <w:t>Rotation/Getriebeverhältnis: 360°-Lauf, Kreuzkorrelation der doppelt gesehenen Profile → echter Winkel pro Schritt.</w:t>
      </w:r>
    </w:p>
    <w:p>
      <w:pPr>
        <w:pStyle w:val="ListBullet"/>
      </w:pPr>
      <w:r>
        <w:t>Offset (MODEL_Y/Z) + angle_offset: Selbstkonsistenz-Optimierung in der Überlappungszone (&gt;180°); schätzt Δ mit.</w:t>
      </w:r>
    </w:p>
    <w:p>
      <w:pPr>
        <w:pStyle w:val="ListBullet"/>
      </w:pPr>
      <w:r>
        <w:t>Ausrichtung: geführter manueller Wand-Check zur Verifikation der vertikalen Scan-Ebene.</w:t>
      </w:r>
    </w:p>
    <w:p>
      <w:pPr>
        <w:pStyle w:val="Heading1"/>
      </w:pPr>
      <w:r>
        <w:t>8  Fehlererkennung &amp; Qualitätssicherung</w:t>
      </w:r>
    </w:p>
    <w:p>
      <w:r>
        <w:rPr>
          <w:b w:val="0"/>
          <w:i w:val="0"/>
        </w:rPr>
        <w:t>Pro Scan wird automatisch ein QA-Bericht erstellt (in meta.json, Ampelstatus in der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320"/>
          </w:tcPr>
          <w:p>
            <w:r>
              <w:t>CRC8-Fehlerrate</w:t>
            </w:r>
          </w:p>
        </w:tc>
        <w:tc>
          <w:tcPr>
            <w:tcW w:type="dxa" w:w="4320"/>
          </w:tcPr>
          <w:p>
            <w:r>
              <w:t>Verkabelung/Baudrate/EMV-Probleme</w:t>
            </w:r>
          </w:p>
        </w:tc>
      </w:tr>
      <w:tr>
        <w:tc>
          <w:tcPr>
            <w:tcW w:type="dxa" w:w="4320"/>
          </w:tcPr>
          <w:p>
            <w:r>
              <w:t>Paketrate &amp; Drops</w:t>
            </w:r>
          </w:p>
        </w:tc>
        <w:tc>
          <w:tcPr>
            <w:tcW w:type="dxa" w:w="4320"/>
          </w:tcPr>
          <w:p>
            <w:r>
              <w:t>Serial-Overrun/USB-Probleme/Pufferüberlauf</w:t>
            </w:r>
          </w:p>
        </w:tc>
      </w:tr>
      <w:tr>
        <w:tc>
          <w:tcPr>
            <w:tcW w:type="dxa" w:w="4320"/>
          </w:tcPr>
          <w:p>
            <w:r>
              <w:t>LiDAR-RPM-Stabilität</w:t>
            </w:r>
          </w:p>
        </w:tc>
        <w:tc>
          <w:tcPr>
            <w:tcW w:type="dxa" w:w="4320"/>
          </w:tcPr>
          <w:p>
            <w:r>
              <w:t>blockierter/instabiler LiDAR-Motor</w:t>
            </w:r>
          </w:p>
        </w:tc>
      </w:tr>
      <w:tr>
        <w:tc>
          <w:tcPr>
            <w:tcW w:type="dxa" w:w="4320"/>
          </w:tcPr>
          <w:p>
            <w:r>
              <w:t>Loop-Closure-Residuum</w:t>
            </w:r>
          </w:p>
        </w:tc>
        <w:tc>
          <w:tcPr>
            <w:tcW w:type="dxa" w:w="4320"/>
          </w:tcPr>
          <w:p>
            <w:r>
              <w:t>Schrittverlust, Schlupf, Vibration, Fehlkalibrierung</w:t>
            </w:r>
          </w:p>
        </w:tc>
      </w:tr>
      <w:tr>
        <w:tc>
          <w:tcPr>
            <w:tcW w:type="dxa" w:w="4320"/>
          </w:tcPr>
          <w:p>
            <w:r>
              <w:t>Winkel-Drift (Modus B)</w:t>
            </w:r>
          </w:p>
        </w:tc>
        <w:tc>
          <w:tcPr>
            <w:tcW w:type="dxa" w:w="4320"/>
          </w:tcPr>
          <w:p>
            <w:r>
              <w:t>PWM-Winkel vs. LiDAR-Timestamp</w:t>
            </w:r>
          </w:p>
        </w:tc>
      </w:tr>
      <w:tr>
        <w:tc>
          <w:tcPr>
            <w:tcW w:type="dxa" w:w="4320"/>
          </w:tcPr>
          <w:p>
            <w:r>
              <w:t>Homing-Kontrolle</w:t>
            </w:r>
          </w:p>
        </w:tc>
        <w:tc>
          <w:tcPr>
            <w:tcW w:type="dxa" w:w="4320"/>
          </w:tcPr>
          <w:p>
            <w:r>
              <w:t>Rotor zurück in Ausgangsposition (≈0°)</w:t>
            </w:r>
          </w:p>
        </w:tc>
      </w:tr>
    </w:tbl>
    <w:p>
      <w:pPr>
        <w:pStyle w:val="Heading1"/>
      </w:pPr>
      <w:r>
        <w:t>9  Datenablage (ein Ordner pro Scan)</w:t>
      </w:r>
    </w:p>
    <w:p>
      <w:r>
        <w:rPr>
          <w:b w:val="0"/>
          <w:i w:val="0"/>
        </w:rPr>
        <w:t>scans/&lt;id&gt;/ enthält meta.json, raw/ (Rohpakete + Winkel/Zeit, .bin/.npz/.jsonl), pointcloud/ (.ply/.xyz, optional .e57) sowie vorbereitete images/ und sensors/ für spätere Kamera-/IMU-Daten. Download als ZIP über die Web-UI.</w:t>
      </w:r>
    </w:p>
    <w:p>
      <w:pPr>
        <w:pStyle w:val="Heading1"/>
      </w:pPr>
      <w:r>
        <w:t>10  Inbetriebnahme</w:t>
      </w:r>
    </w:p>
    <w:p>
      <w:pPr>
        <w:pStyle w:val="ListBullet"/>
      </w:pPr>
      <w:r>
        <w:t>Abhängigkeiten: pip install -r requirements.txt (auf dem Pi zusätzlich rpi-lgpio, rpi-hardware-pwm).</w:t>
      </w:r>
    </w:p>
    <w:p>
      <w:pPr>
        <w:pStyle w:val="ListBullet"/>
      </w:pPr>
      <w:r>
        <w:t>Hardware-PWM aktivieren: in /boot/firmware/config.txt 'dtoverlay=pwm-2chan' eintragen, neu starten.</w:t>
      </w:r>
    </w:p>
    <w:p>
      <w:pPr>
        <w:pStyle w:val="ListBullet"/>
      </w:pPr>
      <w:r>
        <w:t>LiDAR-USB-Rechte: Nutzer in Gruppe 'dialout' (sudo usermod -a -G dialout &lt;user&gt;).</w:t>
      </w:r>
    </w:p>
    <w:p>
      <w:pPr>
        <w:pStyle w:val="ListBullet"/>
      </w:pPr>
      <w:r>
        <w:t>Start: python -m backend.app  (Server auf Port 8000).</w:t>
      </w:r>
    </w:p>
    <w:p>
      <w:pPr>
        <w:pStyle w:val="ListBullet"/>
      </w:pPr>
      <w:r>
        <w:t>Demo ohne Hardware: PILIDAR_MOCK=1 python -m backend.app  (synthetischer LiDAR).</w:t>
      </w:r>
    </w:p>
    <w:p>
      <w:pPr>
        <w:pStyle w:val="ListBullet"/>
      </w:pPr>
      <w:r>
        <w:t>Bedienung: Browser auf http://&lt;pi-ip&gt;:8000 — 2D-Live, Scan (Modus A/B), Kalibrierung, Export.</w:t>
      </w:r>
    </w:p>
    <w:p>
      <w:pPr>
        <w:pStyle w:val="Heading1"/>
      </w:pPr>
      <w:r>
        <w:t>11  STL27L-Halter (3D-Druck)</w:t>
      </w:r>
    </w:p>
    <w:p>
      <w:r>
        <w:rPr>
          <w:b w:val="0"/>
          <w:i w:val="0"/>
        </w:rPr>
        <w:t>Parametrischer Halter (hardware/stl27l_mount.scad) für die korrekte Seitenmontage. Maße aus dem STL-27L-Datenblatt (54,00 × 46,29 × 34,80 mm). Klemmung nur am Sockel, Optikfenster frei; geringe Masse für die kontinuierliche Drehung. Druck in PETG.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11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l27l_mou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Parametrischer STL27L-Halter (Seitenmontage)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