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6442" w14:textId="1576EE2F" w:rsidR="00112D75" w:rsidRPr="00112D75" w:rsidRDefault="00986DA7" w:rsidP="0079554A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B85E45C" wp14:editId="65032E67">
            <wp:simplePos x="0" y="0"/>
            <wp:positionH relativeFrom="column">
              <wp:posOffset>4114800</wp:posOffset>
            </wp:positionH>
            <wp:positionV relativeFrom="paragraph">
              <wp:posOffset>167640</wp:posOffset>
            </wp:positionV>
            <wp:extent cx="777101" cy="838200"/>
            <wp:effectExtent l="0" t="0" r="4445" b="0"/>
            <wp:wrapNone/>
            <wp:docPr id="834859226" name="Imagen 6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9226" name="Imagen 6" descr="Imagen que contiene Icono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14236" r="14969" b="15538"/>
                    <a:stretch/>
                  </pic:blipFill>
                  <pic:spPr bwMode="auto">
                    <a:xfrm>
                      <a:off x="0" y="0"/>
                      <a:ext cx="777101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C3366C2" wp14:editId="6D247DEF">
            <wp:simplePos x="0" y="0"/>
            <wp:positionH relativeFrom="column">
              <wp:posOffset>462915</wp:posOffset>
            </wp:positionH>
            <wp:positionV relativeFrom="paragraph">
              <wp:posOffset>167640</wp:posOffset>
            </wp:positionV>
            <wp:extent cx="1428750" cy="838200"/>
            <wp:effectExtent l="0" t="0" r="0" b="0"/>
            <wp:wrapNone/>
            <wp:docPr id="920461225" name="Imagen 8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1225" name="Imagen 8" descr="Texto, Carta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7" t="9006" r="54345" b="62000"/>
                    <a:stretch/>
                  </pic:blipFill>
                  <pic:spPr bwMode="auto">
                    <a:xfrm>
                      <a:off x="0" y="0"/>
                      <a:ext cx="14287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D5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C0EC109" wp14:editId="4A741F71">
            <wp:simplePos x="0" y="0"/>
            <wp:positionH relativeFrom="column">
              <wp:posOffset>1263015</wp:posOffset>
            </wp:positionH>
            <wp:positionV relativeFrom="paragraph">
              <wp:posOffset>-651510</wp:posOffset>
            </wp:positionV>
            <wp:extent cx="3009900" cy="622550"/>
            <wp:effectExtent l="0" t="0" r="0" b="6350"/>
            <wp:wrapNone/>
            <wp:docPr id="8683271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7150" name="Imagen 8683271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117E8" w14:textId="137BAEDA" w:rsidR="00112D75" w:rsidRPr="00112D75" w:rsidRDefault="00823D5A" w:rsidP="0079554A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936C98B" wp14:editId="34EDEA09">
            <wp:simplePos x="0" y="0"/>
            <wp:positionH relativeFrom="column">
              <wp:posOffset>2162175</wp:posOffset>
            </wp:positionH>
            <wp:positionV relativeFrom="paragraph">
              <wp:posOffset>149225</wp:posOffset>
            </wp:positionV>
            <wp:extent cx="1574721" cy="549910"/>
            <wp:effectExtent l="0" t="0" r="6985" b="2540"/>
            <wp:wrapNone/>
            <wp:docPr id="1076449054" name="Imagen 9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9054" name="Imagen 9" descr="Texto&#10;&#10;Descripción generada automáticamente con confianza me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721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82F8B" w14:textId="4502592A" w:rsidR="00823D5A" w:rsidRDefault="00823D5A" w:rsidP="0079554A">
      <w:pPr>
        <w:jc w:val="center"/>
        <w:rPr>
          <w:rFonts w:ascii="Arial" w:hAnsi="Arial" w:cs="Arial"/>
          <w:b/>
          <w:bCs/>
        </w:rPr>
      </w:pPr>
    </w:p>
    <w:p w14:paraId="6943ECD0" w14:textId="5198DB8B" w:rsidR="00823D5A" w:rsidRDefault="00823D5A" w:rsidP="0079554A">
      <w:pPr>
        <w:jc w:val="center"/>
        <w:rPr>
          <w:rFonts w:ascii="Arial" w:hAnsi="Arial" w:cs="Arial"/>
          <w:b/>
          <w:bCs/>
        </w:rPr>
      </w:pPr>
    </w:p>
    <w:p w14:paraId="6451081A" w14:textId="417712DB" w:rsidR="00823D5A" w:rsidRDefault="00823D5A" w:rsidP="0079554A">
      <w:pPr>
        <w:jc w:val="center"/>
        <w:rPr>
          <w:rFonts w:ascii="Arial" w:hAnsi="Arial" w:cs="Arial"/>
          <w:b/>
          <w:bCs/>
        </w:rPr>
      </w:pPr>
    </w:p>
    <w:p w14:paraId="7F3BBD14" w14:textId="57336D3B" w:rsidR="00823D5A" w:rsidRDefault="00823D5A" w:rsidP="0079554A">
      <w:pPr>
        <w:jc w:val="center"/>
        <w:rPr>
          <w:rFonts w:ascii="Arial" w:hAnsi="Arial" w:cs="Arial"/>
          <w:b/>
          <w:bCs/>
        </w:rPr>
      </w:pPr>
    </w:p>
    <w:p w14:paraId="53611387" w14:textId="77777777" w:rsidR="00823D5A" w:rsidRDefault="00823D5A" w:rsidP="0079554A">
      <w:pPr>
        <w:jc w:val="center"/>
        <w:rPr>
          <w:rFonts w:ascii="Arial" w:hAnsi="Arial" w:cs="Arial"/>
          <w:b/>
          <w:bCs/>
        </w:rPr>
      </w:pPr>
    </w:p>
    <w:p w14:paraId="1B4AE35E" w14:textId="77777777" w:rsidR="00986DA7" w:rsidRDefault="007B58CE" w:rsidP="0079554A">
      <w:pPr>
        <w:jc w:val="center"/>
        <w:rPr>
          <w:rFonts w:ascii="Arial" w:hAnsi="Arial" w:cs="Arial"/>
          <w:b/>
          <w:bCs/>
        </w:rPr>
      </w:pPr>
      <w:r w:rsidRPr="00902E2C">
        <w:rPr>
          <w:rFonts w:ascii="Arial" w:hAnsi="Arial" w:cs="Arial"/>
          <w:b/>
          <w:bCs/>
        </w:rPr>
        <w:t>Universidad Autónoma de San Luis Potosí</w:t>
      </w:r>
      <w:r w:rsidR="00112D75" w:rsidRPr="00902E2C">
        <w:rPr>
          <w:rFonts w:ascii="Arial" w:hAnsi="Arial" w:cs="Arial"/>
          <w:b/>
          <w:bCs/>
        </w:rPr>
        <w:t xml:space="preserve"> </w:t>
      </w:r>
    </w:p>
    <w:p w14:paraId="567C66A5" w14:textId="0E9C3FDE" w:rsidR="007B58CE" w:rsidRPr="00902E2C" w:rsidRDefault="00112D75" w:rsidP="0079554A">
      <w:pPr>
        <w:jc w:val="center"/>
        <w:rPr>
          <w:rFonts w:ascii="Arial" w:hAnsi="Arial" w:cs="Arial"/>
          <w:b/>
          <w:bCs/>
        </w:rPr>
      </w:pPr>
      <w:r w:rsidRPr="00902E2C">
        <w:rPr>
          <w:rFonts w:ascii="Arial" w:hAnsi="Arial" w:cs="Arial"/>
          <w:b/>
          <w:bCs/>
        </w:rPr>
        <w:t xml:space="preserve">a través de la </w:t>
      </w:r>
    </w:p>
    <w:p w14:paraId="7D7A9963" w14:textId="4B03EB75" w:rsidR="007B58CE" w:rsidRPr="00902E2C" w:rsidRDefault="007B58CE" w:rsidP="0079554A">
      <w:pPr>
        <w:jc w:val="center"/>
        <w:rPr>
          <w:rFonts w:ascii="Arial" w:hAnsi="Arial" w:cs="Arial"/>
          <w:b/>
          <w:bCs/>
        </w:rPr>
      </w:pPr>
    </w:p>
    <w:p w14:paraId="635B55D0" w14:textId="6585A440" w:rsidR="007B58CE" w:rsidRPr="00902E2C" w:rsidRDefault="007B58CE" w:rsidP="0079554A">
      <w:pPr>
        <w:jc w:val="center"/>
        <w:rPr>
          <w:rFonts w:ascii="Arial" w:hAnsi="Arial" w:cs="Arial"/>
          <w:b/>
          <w:bCs/>
        </w:rPr>
      </w:pPr>
      <w:r w:rsidRPr="00902E2C">
        <w:rPr>
          <w:rFonts w:ascii="Arial" w:hAnsi="Arial" w:cs="Arial"/>
          <w:b/>
          <w:bCs/>
        </w:rPr>
        <w:t>Facultad de Ciencias de la Comunicación</w:t>
      </w:r>
      <w:r w:rsidR="00112D75" w:rsidRPr="00902E2C">
        <w:rPr>
          <w:rFonts w:ascii="Arial" w:hAnsi="Arial" w:cs="Arial"/>
          <w:b/>
          <w:bCs/>
        </w:rPr>
        <w:t xml:space="preserve"> </w:t>
      </w:r>
    </w:p>
    <w:p w14:paraId="41F7E74D" w14:textId="77777777" w:rsidR="007B58CE" w:rsidRPr="00902E2C" w:rsidRDefault="007B58CE" w:rsidP="0079554A">
      <w:pPr>
        <w:jc w:val="center"/>
        <w:rPr>
          <w:rFonts w:ascii="Arial" w:hAnsi="Arial" w:cs="Arial"/>
          <w:b/>
          <w:bCs/>
        </w:rPr>
      </w:pPr>
    </w:p>
    <w:p w14:paraId="5E714D89" w14:textId="5F00135F" w:rsidR="007B58CE" w:rsidRPr="00902E2C" w:rsidRDefault="00812497" w:rsidP="0079554A">
      <w:pPr>
        <w:jc w:val="center"/>
        <w:rPr>
          <w:rFonts w:ascii="Arial" w:hAnsi="Arial" w:cs="Arial"/>
        </w:rPr>
      </w:pPr>
      <w:r w:rsidRPr="00902E2C">
        <w:rPr>
          <w:rFonts w:ascii="Arial" w:hAnsi="Arial" w:cs="Arial"/>
        </w:rPr>
        <w:t xml:space="preserve">Maestría en Innovación Comunicativa para las Organizaciones. </w:t>
      </w:r>
      <w:r w:rsidR="007B58CE" w:rsidRPr="00902E2C">
        <w:rPr>
          <w:rFonts w:ascii="Arial" w:hAnsi="Arial" w:cs="Arial"/>
        </w:rPr>
        <w:t>Cuerpo</w:t>
      </w:r>
      <w:r w:rsidR="00A76DF9" w:rsidRPr="00902E2C">
        <w:rPr>
          <w:rFonts w:ascii="Arial" w:hAnsi="Arial" w:cs="Arial"/>
        </w:rPr>
        <w:t>s</w:t>
      </w:r>
      <w:r w:rsidR="007B58CE" w:rsidRPr="00902E2C">
        <w:rPr>
          <w:rFonts w:ascii="Arial" w:hAnsi="Arial" w:cs="Arial"/>
        </w:rPr>
        <w:t xml:space="preserve"> Académico</w:t>
      </w:r>
      <w:r w:rsidR="00A76DF9" w:rsidRPr="00902E2C">
        <w:rPr>
          <w:rFonts w:ascii="Arial" w:hAnsi="Arial" w:cs="Arial"/>
        </w:rPr>
        <w:t>s</w:t>
      </w:r>
      <w:r w:rsidR="007B58CE" w:rsidRPr="00902E2C">
        <w:rPr>
          <w:rFonts w:ascii="Arial" w:hAnsi="Arial" w:cs="Arial"/>
        </w:rPr>
        <w:t xml:space="preserve"> “</w:t>
      </w:r>
      <w:r w:rsidR="004B66BC" w:rsidRPr="00902E2C">
        <w:rPr>
          <w:rFonts w:ascii="Arial" w:hAnsi="Arial" w:cs="Arial"/>
        </w:rPr>
        <w:t>Interculturalidad, Imagen y Tecnologías Digitales</w:t>
      </w:r>
      <w:r w:rsidR="007B58CE" w:rsidRPr="00902E2C">
        <w:rPr>
          <w:rFonts w:ascii="Arial" w:hAnsi="Arial" w:cs="Arial"/>
        </w:rPr>
        <w:t>”</w:t>
      </w:r>
      <w:r w:rsidR="00A76DF9" w:rsidRPr="00902E2C">
        <w:rPr>
          <w:rFonts w:ascii="Arial" w:hAnsi="Arial" w:cs="Arial"/>
        </w:rPr>
        <w:t xml:space="preserve"> y “Estudios de Comunicación, Educación y Tecnología”</w:t>
      </w:r>
      <w:r w:rsidR="007B58CE" w:rsidRPr="00902E2C">
        <w:rPr>
          <w:rFonts w:ascii="Arial" w:hAnsi="Arial" w:cs="Arial"/>
        </w:rPr>
        <w:t>.</w:t>
      </w:r>
    </w:p>
    <w:p w14:paraId="733FC831" w14:textId="0A6C9329" w:rsidR="00112D75" w:rsidRPr="00902E2C" w:rsidRDefault="00112D75" w:rsidP="0079554A">
      <w:pPr>
        <w:jc w:val="center"/>
        <w:rPr>
          <w:rFonts w:ascii="Arial" w:hAnsi="Arial" w:cs="Arial"/>
        </w:rPr>
      </w:pPr>
      <w:r w:rsidRPr="00902E2C">
        <w:rPr>
          <w:rFonts w:ascii="Arial" w:hAnsi="Arial" w:cs="Arial"/>
        </w:rPr>
        <w:t xml:space="preserve">Invitan al </w:t>
      </w:r>
    </w:p>
    <w:p w14:paraId="0F1F92FE" w14:textId="7CB4D064" w:rsidR="001B0DED" w:rsidRPr="00902E2C" w:rsidRDefault="001B0DED" w:rsidP="0079554A">
      <w:pPr>
        <w:jc w:val="center"/>
        <w:rPr>
          <w:rFonts w:ascii="Arial" w:hAnsi="Arial" w:cs="Arial"/>
        </w:rPr>
      </w:pPr>
    </w:p>
    <w:p w14:paraId="5FD2D2E1" w14:textId="147DFB3A" w:rsidR="004479C8" w:rsidRDefault="007B58CE" w:rsidP="0079554A">
      <w:pPr>
        <w:jc w:val="center"/>
        <w:rPr>
          <w:rFonts w:ascii="Arial" w:hAnsi="Arial" w:cs="Arial"/>
          <w:b/>
          <w:bCs/>
        </w:rPr>
      </w:pPr>
      <w:bookmarkStart w:id="0" w:name="_Hlk213876350"/>
      <w:r w:rsidRPr="00902E2C">
        <w:rPr>
          <w:rFonts w:ascii="Arial" w:hAnsi="Arial" w:cs="Arial"/>
          <w:b/>
          <w:bCs/>
        </w:rPr>
        <w:t xml:space="preserve">Seminario: </w:t>
      </w:r>
      <w:r w:rsidR="004479C8">
        <w:rPr>
          <w:rFonts w:ascii="Arial" w:hAnsi="Arial" w:cs="Arial"/>
          <w:b/>
          <w:bCs/>
        </w:rPr>
        <w:t xml:space="preserve">“Los Laboratorios y Observatorios como elementos clave </w:t>
      </w:r>
      <w:r w:rsidR="007E23C7">
        <w:rPr>
          <w:rFonts w:ascii="Arial" w:hAnsi="Arial" w:cs="Arial"/>
          <w:b/>
          <w:bCs/>
        </w:rPr>
        <w:t>para la incidencia social, la disminución de asimetrías y la participación ciudadana</w:t>
      </w:r>
      <w:r w:rsidR="004479C8">
        <w:rPr>
          <w:rFonts w:ascii="Arial" w:hAnsi="Arial" w:cs="Arial"/>
          <w:b/>
          <w:bCs/>
        </w:rPr>
        <w:t>”.</w:t>
      </w:r>
    </w:p>
    <w:bookmarkEnd w:id="0"/>
    <w:p w14:paraId="313AB207" w14:textId="38693D30" w:rsidR="007B58CE" w:rsidRPr="00902E2C" w:rsidRDefault="004479C8" w:rsidP="007955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En el marco del Seminario Permanente: </w:t>
      </w:r>
      <w:r w:rsidR="00112D75" w:rsidRPr="00902E2C">
        <w:rPr>
          <w:rFonts w:ascii="Arial" w:hAnsi="Arial" w:cs="Arial"/>
          <w:b/>
          <w:bCs/>
        </w:rPr>
        <w:t>“</w:t>
      </w:r>
      <w:r w:rsidR="007B58CE" w:rsidRPr="00902E2C">
        <w:rPr>
          <w:rFonts w:ascii="Arial" w:hAnsi="Arial" w:cs="Arial"/>
          <w:b/>
          <w:bCs/>
        </w:rPr>
        <w:t xml:space="preserve">Prácticas y </w:t>
      </w:r>
      <w:r w:rsidR="000C7459" w:rsidRPr="00902E2C">
        <w:rPr>
          <w:rFonts w:ascii="Arial" w:hAnsi="Arial" w:cs="Arial"/>
          <w:b/>
          <w:bCs/>
        </w:rPr>
        <w:t>D</w:t>
      </w:r>
      <w:r w:rsidR="007B58CE" w:rsidRPr="00902E2C">
        <w:rPr>
          <w:rFonts w:ascii="Arial" w:hAnsi="Arial" w:cs="Arial"/>
          <w:b/>
          <w:bCs/>
        </w:rPr>
        <w:t xml:space="preserve">inámicas </w:t>
      </w:r>
      <w:proofErr w:type="spellStart"/>
      <w:r w:rsidR="000C7459" w:rsidRPr="00902E2C">
        <w:rPr>
          <w:rFonts w:ascii="Arial" w:hAnsi="Arial" w:cs="Arial"/>
          <w:b/>
          <w:bCs/>
        </w:rPr>
        <w:t>S</w:t>
      </w:r>
      <w:r w:rsidR="007B58CE" w:rsidRPr="00902E2C">
        <w:rPr>
          <w:rFonts w:ascii="Arial" w:hAnsi="Arial" w:cs="Arial"/>
          <w:b/>
          <w:bCs/>
        </w:rPr>
        <w:t>ociocomunicativas</w:t>
      </w:r>
      <w:proofErr w:type="spellEnd"/>
      <w:r w:rsidR="00112D75" w:rsidRPr="00902E2C">
        <w:rPr>
          <w:rFonts w:ascii="Arial" w:hAnsi="Arial" w:cs="Arial"/>
          <w:b/>
          <w:bCs/>
        </w:rPr>
        <w:t xml:space="preserve">”. </w:t>
      </w:r>
    </w:p>
    <w:p w14:paraId="20723AF6" w14:textId="2024E56F" w:rsidR="007B58CE" w:rsidRPr="00902E2C" w:rsidRDefault="007B58CE" w:rsidP="0079554A">
      <w:pPr>
        <w:jc w:val="both"/>
        <w:rPr>
          <w:rFonts w:ascii="Arial" w:hAnsi="Arial" w:cs="Arial"/>
        </w:rPr>
      </w:pPr>
    </w:p>
    <w:p w14:paraId="429D11D7" w14:textId="77777777" w:rsidR="00112D75" w:rsidRPr="00112D75" w:rsidRDefault="00112D75" w:rsidP="0079554A">
      <w:pPr>
        <w:jc w:val="both"/>
        <w:rPr>
          <w:rFonts w:ascii="Arial" w:hAnsi="Arial" w:cs="Arial"/>
        </w:rPr>
      </w:pPr>
    </w:p>
    <w:p w14:paraId="2BFD7C15" w14:textId="23E26750" w:rsidR="00812497" w:rsidRPr="00112D75" w:rsidRDefault="00812497" w:rsidP="0079554A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112D75">
        <w:rPr>
          <w:rFonts w:ascii="Arial" w:hAnsi="Arial" w:cs="Arial"/>
          <w:b/>
          <w:bCs/>
          <w:sz w:val="26"/>
          <w:szCs w:val="26"/>
        </w:rPr>
        <w:t>Lecturas obligatorias:</w:t>
      </w:r>
    </w:p>
    <w:p w14:paraId="3FA22D99" w14:textId="4BBC0FA3" w:rsidR="00812497" w:rsidRPr="00112D75" w:rsidRDefault="00812497" w:rsidP="0079554A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31F8AA73" w14:textId="7ED8101D" w:rsidR="00035C50" w:rsidRPr="0067507C" w:rsidRDefault="00035C50" w:rsidP="0067507C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Times New Roman" w:hAnsi="Arial" w:cs="Arial"/>
          <w:sz w:val="22"/>
          <w:szCs w:val="22"/>
        </w:rPr>
      </w:pPr>
      <w:bookmarkStart w:id="1" w:name="_Hlk150765124"/>
      <w:r w:rsidRPr="0067507C">
        <w:rPr>
          <w:rFonts w:ascii="Arial" w:eastAsiaTheme="minorHAnsi" w:hAnsi="Arial" w:cs="Arial"/>
          <w:sz w:val="22"/>
          <w:szCs w:val="22"/>
          <w:lang w:val="es-MX" w:eastAsia="en-US"/>
        </w:rPr>
        <w:t xml:space="preserve">Aceves González, Francisco de Jesús (enero – junio, 2004). Monitoreo de medios y democratización en América Latina. La participación ciudadana en la vigilancia de la función informativa de los medios de comunicación de masas. Comunicación y Sociedad. Universidad de Guadalajara, Núm. 1, Nueva época, pp. 91 – 108. Disponible en: </w:t>
      </w:r>
      <w:hyperlink r:id="rId12" w:history="1">
        <w:r w:rsidRPr="0067507C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https://comunicacionysociedad.cucsh.udg.mx/index.php/comsoc/article/view/4234/3988</w:t>
        </w:r>
      </w:hyperlink>
      <w:bookmarkEnd w:id="1"/>
    </w:p>
    <w:p w14:paraId="1F04FA7A" w14:textId="5D18EB4C" w:rsidR="00035C50" w:rsidRPr="002554AD" w:rsidRDefault="00035C50" w:rsidP="002554AD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bookmarkStart w:id="2" w:name="_Hlk150767813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Andrade de Cid, Patricia; Flores González, Rubén; Contreras, Mariángel Pablo (octubre – marzo, 2022). Las conferencias mañaneras y el monitoreo de medios. UV SERVA. Revista Electrónica de la Comunicación Universitaria de Observatorios de la Universidad Veracruzana. México, No. 12, pp. 153 – 168. Disponible en: </w:t>
      </w:r>
      <w:hyperlink r:id="rId13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https://uvserva.uv.mx/index.php/Uvserva/article/view/2797/4736</w:t>
        </w:r>
      </w:hyperlink>
      <w:bookmarkEnd w:id="2"/>
    </w:p>
    <w:p w14:paraId="7CE67336" w14:textId="3098F0DA" w:rsidR="00035C50" w:rsidRPr="002554AD" w:rsidRDefault="00035C50" w:rsidP="002554AD">
      <w:pPr>
        <w:pStyle w:val="Prrafodelista"/>
        <w:numPr>
          <w:ilvl w:val="0"/>
          <w:numId w:val="1"/>
        </w:numPr>
        <w:spacing w:after="160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bookmarkStart w:id="3" w:name="_Hlk150770896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Borja Goñi, Richard (2019). Monitoreo de medios inherente a la imagen de una empresa o institución. Universidad Nacional José Faustino Sánchez Carrión. Perú, pp.  – 8. </w:t>
      </w:r>
    </w:p>
    <w:p w14:paraId="66844F63" w14:textId="2FDECE30" w:rsidR="00035C50" w:rsidRPr="002554AD" w:rsidRDefault="00035C50" w:rsidP="002554AD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Disponible en: </w:t>
      </w:r>
      <w:hyperlink r:id="rId14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https://repositorio.unjfsc.edu.pe/bitstream/handle/20.500.14067/2185/Art%C3%ADculo%20Cient%C3%ADfico%202.pdf?sequence=1&amp;isAllowed=y</w:t>
        </w:r>
      </w:hyperlink>
    </w:p>
    <w:p w14:paraId="6CEC6E54" w14:textId="2D3F919F" w:rsidR="00035C50" w:rsidRPr="002554AD" w:rsidRDefault="00035C50" w:rsidP="002554AD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Berlín Villafaña, Irving (2008). Medios de comunicación electorales: los monitoreos de medios.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Revista Mexicana de Ciencias Políticas y Sociales. Universidad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lastRenderedPageBreak/>
        <w:t xml:space="preserve">Autónoma de Yucatán, Unidad de Ciencias Sociales del Centro de Investigaciones Regionales, No. 50, Vol. 202, pp. 81 – 80. Disponible en: </w:t>
      </w:r>
      <w:hyperlink r:id="rId15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https://www.ssoar.info/ssoar/bitstream/handle/document/59213/ssoar-rmcpys-2008-202-berlin_villafana-Medios_de_comunicacion_y_procesos.pdf?sequence=1&amp;isAllowed=y&amp;lnkname=ssoar-rmcpys-2008-202-berlin_villafana-Medios_de_comunicacion_y_procesos.pdf</w:t>
        </w:r>
      </w:hyperlink>
      <w:bookmarkEnd w:id="3"/>
    </w:p>
    <w:p w14:paraId="61C71435" w14:textId="45A238A3" w:rsidR="00035C50" w:rsidRPr="00932FFA" w:rsidRDefault="00035C50" w:rsidP="002554AD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Times New Roman" w:hAnsi="Arial" w:cs="Arial"/>
          <w:sz w:val="22"/>
          <w:szCs w:val="22"/>
          <w:lang w:val="es-MX"/>
        </w:rPr>
      </w:pP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Briancesco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Arias, Marión (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>2023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). Monitoreo de violencia política digital contra las mujeres: Honduras y Costa Rica 2021 – 2022. </w:t>
      </w:r>
      <w:proofErr w:type="spellStart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>Communication</w:t>
      </w:r>
      <w:proofErr w:type="spellEnd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Policy </w:t>
      </w:r>
      <w:proofErr w:type="spellStart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>Research</w:t>
      </w:r>
      <w:proofErr w:type="spellEnd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proofErr w:type="spellStart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>Latin</w:t>
      </w:r>
      <w:proofErr w:type="spellEnd"/>
      <w:r w:rsidRPr="00932FFA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America. Vol. 15. Disponible en: </w:t>
      </w:r>
      <w:hyperlink r:id="rId16" w:anchor="page=55" w:history="1">
        <w:r w:rsidRPr="00932FFA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https://static1.squarespace.com/static/5a02330280bd5ebd052c8a40/t/63d165d9748cb00f20ff0999/1674667494870/Proceedings+CPR+LATAM+2022+.pdf#page=55</w:t>
        </w:r>
      </w:hyperlink>
    </w:p>
    <w:p w14:paraId="208453E9" w14:textId="311116CC" w:rsidR="00035C50" w:rsidRPr="002554AD" w:rsidRDefault="00035C50" w:rsidP="002554AD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="Times New Roman" w:hAnsi="Arial" w:cs="Arial"/>
          <w:sz w:val="22"/>
          <w:szCs w:val="22"/>
        </w:rPr>
        <w:t xml:space="preserve">Calle, Mirtha (2018). La importancia del monitoreo de medios y la recopilación de información noticiosa para una comunicación eficaz en las entidades del estado [Tesis de Licenciatura en Ciencias de la comunicación], Universidad de San Martín de Porres], Perú.  </w:t>
      </w:r>
    </w:p>
    <w:p w14:paraId="790EA9C7" w14:textId="7A4DD5A4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Cornejo Urbina, Franklin Martín (enero, 2022). </w:t>
      </w:r>
      <w:r w:rsidRPr="002554AD">
        <w:rPr>
          <w:rFonts w:ascii="Arial" w:eastAsiaTheme="minorHAnsi" w:hAnsi="Arial" w:cs="Arial"/>
          <w:sz w:val="22"/>
          <w:szCs w:val="22"/>
          <w:lang w:val="en-US" w:eastAsia="en-US"/>
        </w:rPr>
        <w:t xml:space="preserve">The power of communication: media, politics and citizens.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Comunic@cción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Puno, Vol. 13, No. 1, pp. 74 – 85. Disponible en: </w:t>
      </w:r>
      <w:hyperlink r:id="rId17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http://www.scielo.org.pe/pdf/comunica/v13n1/2219-7168-comunica-13-01-74.pdf</w:t>
        </w:r>
      </w:hyperlink>
      <w:r w:rsidR="009B7A9E"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  <w:t xml:space="preserve"> y </w:t>
      </w:r>
      <w:hyperlink r:id="rId18" w:history="1">
        <w:r w:rsidR="009B7A9E" w:rsidRPr="009B7A9E">
          <w:rPr>
            <w:rFonts w:ascii="Segoe UI" w:hAnsi="Segoe UI" w:cs="Segoe UI"/>
            <w:color w:val="0000FF"/>
            <w:sz w:val="23"/>
            <w:szCs w:val="23"/>
            <w:u w:val="single"/>
          </w:rPr>
          <w:t>https://www.redalyc.org/journal/4498/449870430007/</w:t>
        </w:r>
      </w:hyperlink>
    </w:p>
    <w:p w14:paraId="69A0FEB0" w14:textId="5F1BA5EF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Chamaya, Sánchez, R. (2022). Monitoreo de medios y análisis de notas audiovisuales en la empresa IP Noticias 2019 – 2021. Perú, Universidad San Martín de Porres. Tesis de Licenciatura. Disponible en: </w:t>
      </w:r>
      <w:hyperlink r:id="rId19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https://repositorio.usmp.edu.pe/bitstream/handle/20.500.12727/10319/CHAMAYA_SR.pdf?sequence=1&amp;isAllowed=y</w:t>
        </w:r>
      </w:hyperlink>
    </w:p>
    <w:p w14:paraId="6410445E" w14:textId="43B95DCB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De Luca, Brunella,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Cereijo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Rocía, Logroño, Sol y Media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Azcúa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Darío (2016). Juventudes y violencia institucional: Informe mensual de monitoreo de medios. Argentina, Observatorio de Jóvenes, Comunicación y Medios de la Facultad de Periodismo y Comunicación Social de la Universidad Nacional de la Plata. Disponible en: </w:t>
      </w:r>
      <w:hyperlink r:id="rId20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http://sedici.unlp.edu.ar/bitstream/handle/10915/73064/Documento_completo.pdf-PDFA.pdf?sequence=1&amp;isAllowed=y</w:t>
        </w:r>
      </w:hyperlink>
    </w:p>
    <w:p w14:paraId="0AED6393" w14:textId="773A78BA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Flores Cabello, Luz María (2022). El público adulto mayor y las nuevas tecnologías. Revisión de la cobertura informativa en prensa digital de habla hispana durante el COVID 19. En Tendencias Sociales. Revista de Sociología, No. 8, pp. 133 – 143. Disponible en: </w:t>
      </w:r>
      <w:hyperlink r:id="rId21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https://revistas.uned.es/index.php/Tendencias/article/view/34263/25517</w:t>
        </w:r>
      </w:hyperlink>
    </w:p>
    <w:p w14:paraId="45EA51C9" w14:textId="5725A6B0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Gándara Hernández, William Ignacio y Pineda Pérez, Hugo Vladimir (2015). Diseño e implementación del sistema de monitoreo de medios para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Komunikarte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. Ecuador, Universidad Politécnica Salesiana Sede Quito, Tesis de Licenciatura. Disponible en: </w:t>
      </w:r>
      <w:hyperlink r:id="rId22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https://dspace.ups.edu.ec/bitstream/123456789/9678/6/UPS-QT07424.pdf</w:t>
        </w:r>
      </w:hyperlink>
    </w:p>
    <w:p w14:paraId="2BE4E028" w14:textId="0901D4F2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García González, Norma (2015). La propaganda exterior en el monitoreo a medios de comunicación en el Instituto Electoral del Estado de México. Toluca, Universidad Autónoma del Estado de México. Tesis de Licenciatura. Disponible en: </w:t>
      </w:r>
      <w:hyperlink r:id="rId23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http://ri.uaemex.mx/bitstream/handle/20.500.11799/67411/Memoria%202015%20NGG.pdf?sequence=1&amp;isAllowed=y</w:t>
        </w:r>
      </w:hyperlink>
    </w:p>
    <w:p w14:paraId="4AD5A02D" w14:textId="5DFA3BED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Gónem, Florencia Rovetto (2012). Estudios feministas y medios de comunicación: Avances teóricos y periodísticos en España y Argentina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.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Foro: Revista teórica del Departamento de Ciencias de la Comunicación. Chile, Facultad de Ciencias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lastRenderedPageBreak/>
        <w:t xml:space="preserve">Sociales. Vol. 1, No. 16, pp. 14 – 27. Disponible en: </w:t>
      </w:r>
      <w:hyperlink r:id="rId24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file:///C:/Users/Susana%20Herrera/Downloads/Dialnet-EstudiosFeministasYMediosDeComunicacion-4780259.pdf</w:t>
        </w:r>
      </w:hyperlink>
      <w:r w:rsidR="009B7A9E"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  <w:t xml:space="preserve"> y </w:t>
      </w:r>
      <w:hyperlink r:id="rId25" w:history="1">
        <w:r w:rsidR="009B7A9E" w:rsidRPr="009B7A9E">
          <w:rPr>
            <w:rFonts w:ascii="Segoe UI" w:hAnsi="Segoe UI" w:cs="Segoe UI"/>
            <w:color w:val="0000FF"/>
            <w:sz w:val="23"/>
            <w:szCs w:val="23"/>
            <w:u w:val="single"/>
          </w:rPr>
          <w:t>https://revistafaro.cl/index.php/Faro/article/view/255/0</w:t>
        </w:r>
      </w:hyperlink>
    </w:p>
    <w:p w14:paraId="35F294B3" w14:textId="3F80C68D" w:rsidR="00035C50" w:rsidRPr="009B7A9E" w:rsidRDefault="00035C50" w:rsidP="009B7A9E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Herrera Damas, Susana (2005). Tipología de medios en Latinoamérica. En Palabra Clave, Vol. 8, No. 2, pp. 153 – 174.  Disponible en: </w:t>
      </w:r>
      <w:hyperlink r:id="rId26" w:history="1">
        <w:r w:rsidR="009B7A9E" w:rsidRPr="009B7A9E">
          <w:rPr>
            <w:rFonts w:ascii="Segoe UI" w:hAnsi="Segoe UI" w:cs="Segoe UI"/>
            <w:color w:val="0000FF"/>
            <w:sz w:val="23"/>
            <w:szCs w:val="23"/>
            <w:u w:val="single"/>
          </w:rPr>
          <w:t>https://www.redalyc.org/pdf/649/64901308.pdf</w:t>
        </w:r>
      </w:hyperlink>
    </w:p>
    <w:p w14:paraId="45E32FCB" w14:textId="05177531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="Times New Roman" w:hAnsi="Arial" w:cs="Arial"/>
          <w:sz w:val="22"/>
          <w:szCs w:val="22"/>
        </w:rPr>
        <w:t>Hevia, Felipe J. (2016). Monitoreo ciudadano en México: participación ciudadana para mejorar la provisión de servicios públicos. México, Centro de Aprendizaje en Evaluación y Resultados para América Latina; Centro. Centro de Investigación y Docencia Económicas (CIDE).</w:t>
      </w:r>
    </w:p>
    <w:p w14:paraId="510F1CA6" w14:textId="77777777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2554AD">
        <w:rPr>
          <w:rFonts w:ascii="Arial" w:hAnsi="Arial" w:cs="Arial"/>
          <w:sz w:val="22"/>
          <w:szCs w:val="22"/>
          <w:lang w:val="es-MX"/>
        </w:rPr>
        <w:t xml:space="preserve">Instituto Federal de Telecomunicaciones (2022). Monitoreo de Noticieros desde una visión de género 2022. México, IFT. Disponible en: </w:t>
      </w:r>
      <w:hyperlink r:id="rId27" w:history="1">
        <w:r w:rsidRPr="002554AD">
          <w:rPr>
            <w:rStyle w:val="Hipervnculo"/>
            <w:rFonts w:ascii="Arial" w:hAnsi="Arial" w:cs="Arial"/>
            <w:sz w:val="22"/>
            <w:szCs w:val="22"/>
            <w:lang w:val="es-MX"/>
          </w:rPr>
          <w:t>https://www.ift.org.mx/sites/all/themes/bootstrap/templates/ift-umca/files/pdfs/eramca/Monitoreo_de_noticiarios_desde_una_vision_de_genero.pdf</w:t>
        </w:r>
      </w:hyperlink>
    </w:p>
    <w:p w14:paraId="750394AD" w14:textId="43E5D45A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val="es-MX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Instituto Federal de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Telecomunicaciónes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(9 de marzo, 2023). Reporte especial audiencias y contenidos audiovisuales niñas, adolescente y mujeres. México, IFT. Disponible en: </w:t>
      </w:r>
      <w:hyperlink r:id="rId28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https://www.ift.org.mx/sites/all/themes/bootstrap/templates/ift-umca/files/pdfs/eramca/Reporte_especial_dia_de_la_mujerIFTVF090323.pdf</w:t>
        </w:r>
      </w:hyperlink>
    </w:p>
    <w:p w14:paraId="2F3A940F" w14:textId="3A025086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Instituto Federal de Telecomunicaciones (2022). Encuesta Nacional de Consumo de Contenidos Audiovisuales en Mujeres 2022. México, IFT. Disponible en: </w:t>
      </w:r>
      <w:hyperlink r:id="rId29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https://www.ift.org.mx/sites/all/themes/bootstrap/templates/ift-umca/files/pdfs/eramca/Consumo_Digital_de_Mujeres_Ambito_Rural_Urbano.pdf</w:t>
        </w:r>
      </w:hyperlink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y </w:t>
      </w:r>
      <w:hyperlink r:id="rId30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https://www.ift.org.mx/comunicacion-y-medios/comunicados-ift/es/el-ift-presenta-el-reporte-especial-de-audiencias-y-contenidos-audiovisuales-ninas-adolescentes-y</w:t>
        </w:r>
      </w:hyperlink>
    </w:p>
    <w:p w14:paraId="65F8D397" w14:textId="13C35137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="Times New Roman" w:hAnsi="Arial" w:cs="Arial"/>
          <w:sz w:val="22"/>
          <w:szCs w:val="22"/>
        </w:rPr>
        <w:t xml:space="preserve">Labarca, Claudia; Valenzuela, Sebastián; Bachmann, Ingrid; </w:t>
      </w:r>
      <w:proofErr w:type="spellStart"/>
      <w:r w:rsidRPr="002554AD">
        <w:rPr>
          <w:rFonts w:ascii="Arial" w:eastAsia="Times New Roman" w:hAnsi="Arial" w:cs="Arial"/>
          <w:sz w:val="22"/>
          <w:szCs w:val="22"/>
        </w:rPr>
        <w:t>Grassau</w:t>
      </w:r>
      <w:proofErr w:type="spellEnd"/>
      <w:r w:rsidRPr="002554AD">
        <w:rPr>
          <w:rFonts w:ascii="Arial" w:eastAsia="Times New Roman" w:hAnsi="Arial" w:cs="Arial"/>
          <w:sz w:val="22"/>
          <w:szCs w:val="22"/>
        </w:rPr>
        <w:t xml:space="preserve">, Daniela (octubre – diciembre, 2022). Medios de comunicación y confianza política en América Latina: Análisis individual y contextual del rol de las noticias en la confianza en el gobierno y el estado. En Revista Internacional de Sociología, Vol. 80, No. 4. Disponible en: </w:t>
      </w:r>
      <w:hyperlink r:id="rId31" w:history="1">
        <w:r w:rsidRPr="002554AD">
          <w:rPr>
            <w:rStyle w:val="Hipervnculo"/>
            <w:rFonts w:ascii="Arial" w:eastAsia="Times New Roman" w:hAnsi="Arial" w:cs="Arial"/>
            <w:sz w:val="22"/>
            <w:szCs w:val="22"/>
          </w:rPr>
          <w:t>https://repositorio.uc.cl/server/api/core/bitstreams/1cf0ec2e-479e-4fbd-ac8e-16fd7616673b/content</w:t>
        </w:r>
      </w:hyperlink>
    </w:p>
    <w:p w14:paraId="5E7764DF" w14:textId="709EC678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Larrosa – Fuentes, Juan S., Quinn – Cervantes, María I., González Vega, Jaime I. (2021). Monitoreo de medios impresos sobre las campañas políticas del proceso electoral en Jalisco 2021 para el Instituto Electoral y de Participación Ciudadana de Jalisco.  Instituto Electoral y de Participación Ciudadana – ITESO, Universidad Jesuita de Guadalajara. Disponible en: </w:t>
      </w:r>
      <w:hyperlink r:id="rId32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https://rei.iteso.mx/bitstream/handle/11117/7868/2021.ETIUS.Informe%20monitoreo%20prensa%20para%20el%20IEPCJ.pdf?sequence=1&amp;isAllowed=y</w:t>
        </w:r>
      </w:hyperlink>
    </w:p>
    <w:p w14:paraId="7CDFDA90" w14:textId="65024287" w:rsidR="00035C50" w:rsidRPr="009B7A9E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="Times New Roman" w:hAnsi="Arial" w:cs="Arial"/>
          <w:sz w:val="22"/>
          <w:szCs w:val="22"/>
        </w:rPr>
        <w:t xml:space="preserve">Londoño, Adriana Marcela y Gutiérrez, Eduardo (julio – diciembre, 2008). “El monitoreo de medios a la campaña electoral 2007 por parte de la Misión de Observación Electoral: un caso para comprender los cambios en la relación entre medios y democracia en Colombia”. En Signo y Pensamiento, Colombia, No. 27, Vol. 53, pp. 282 – 294.  Disponible en: </w:t>
      </w:r>
      <w:hyperlink r:id="rId33" w:history="1">
        <w:r w:rsidRPr="002554AD">
          <w:rPr>
            <w:rStyle w:val="Hipervnculo"/>
            <w:rFonts w:ascii="Arial" w:eastAsia="Times New Roman" w:hAnsi="Arial" w:cs="Arial"/>
            <w:sz w:val="22"/>
            <w:szCs w:val="22"/>
          </w:rPr>
          <w:t>http://www.scielo.org.co/pdf/signo/v27n53/v27n53a18.pdf</w:t>
        </w:r>
      </w:hyperlink>
    </w:p>
    <w:p w14:paraId="05D7EE43" w14:textId="32CFAD89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Logroño, Sol; Romero, Guillermo;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Portaluppi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Rita; y Pates, Giuliana (2016). Géneros y violencias en las narrativas mediáticas en la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Argentin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: Informe mensual de monitoreo de medios. Observatorio de Jóvenes, Comunicación y Medios,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lastRenderedPageBreak/>
        <w:t xml:space="preserve">Facultad de Periodismo y Comunicación Social. Universidad Nacional de la Plata. Disponible en: </w:t>
      </w:r>
      <w:hyperlink r:id="rId34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http://sedici.unlp.edu.ar/bitstream/handle/10915/73094/Documento_completo.pdf-PDFA.pdf?sequence=1&amp;isAllowed=y</w:t>
        </w:r>
      </w:hyperlink>
    </w:p>
    <w:p w14:paraId="6E1A4683" w14:textId="2C2D1B1F" w:rsidR="00035C50" w:rsidRPr="009B7A9E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Macharia, Sarah y Philip, Lee (2017). 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>P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royecto de Monitoreo Global de Medios: ¿Cómo abordar los prejuicios de género y los estereotipos? En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Infoamérica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: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Iberoamerican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Communication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</w:t>
      </w:r>
      <w:proofErr w:type="spellStart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Review</w:t>
      </w:r>
      <w:proofErr w:type="spellEnd"/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. España, No. 11, pp. 159 – 166. Disponible en: </w:t>
      </w:r>
      <w:hyperlink r:id="rId35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file:///C:/Users/Susana%20Herrera/Downloads/Dialnet-ProyectoDeMonitoreoGlobalDeMedios-6435763.pdf</w:t>
        </w:r>
      </w:hyperlink>
      <w:r w:rsidR="009B7A9E"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  <w:t xml:space="preserve"> y </w:t>
      </w:r>
      <w:hyperlink r:id="rId36" w:history="1">
        <w:r w:rsidR="009B7A9E" w:rsidRPr="009B7A9E">
          <w:rPr>
            <w:rFonts w:ascii="Segoe UI" w:hAnsi="Segoe UI" w:cs="Segoe UI"/>
            <w:color w:val="0000FF"/>
            <w:sz w:val="23"/>
            <w:szCs w:val="23"/>
            <w:u w:val="single"/>
          </w:rPr>
          <w:t>file:///C:/Users/Susana%20Herrera/Downloads/Dialnet-ProyectoDeMonitoreoGlobalDeMedios-6435763%20(1).pdf</w:t>
        </w:r>
      </w:hyperlink>
    </w:p>
    <w:p w14:paraId="7BAAF4C3" w14:textId="7F3393A3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Mamani Surco, Félix (2020). Guía de seguimiento informativo para el monitoreo de medios escritos y radiales para el gobierno autónomo municipal de La Paz en las gestiones 2017 – 2018. Bolivia, Universidad Mayor de San Andrés, Facultad de Ciencias Sociales. Tesis de Licenciatura. Disponible en: </w:t>
      </w:r>
      <w:hyperlink r:id="rId37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https://repositorio.umsa.bo/bitstream/handle/123456789/24926/TD-863.pdf?sequence=1&amp;isAllowed=y</w:t>
        </w:r>
      </w:hyperlink>
    </w:p>
    <w:p w14:paraId="16925F44" w14:textId="23FC6011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Ortiz Aliaga, José Josua (2022). Acciones de monitoreo de medios en la empresa Noticias Perú, Lima 2019 – 2021. Perú, Escuela Profesional de Ciencias de la Comunicación, Universidad de San Martín de Porres. Tesis de Licenciatura. Disponible en: </w:t>
      </w:r>
      <w:hyperlink r:id="rId38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https://repositorio.usmp.edu.pe/bitstream/handle/20.500.12727/10293/ORTIZ_AJ.pdf?sequence=1&amp;isAllowed=y</w:t>
        </w:r>
      </w:hyperlink>
    </w:p>
    <w:p w14:paraId="23FE2F77" w14:textId="57D17E8B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Oyarce – Cruz, Jaqueline (enero – julio, 2017). Creación de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u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n laboratorio de medios en la Universidad Nacional Mayor de San Marcos – Perú. Letras. Universidad de San Marcos, No. 88, Vol. 127, pp. 185 – 196. Disponible en: </w:t>
      </w:r>
      <w:hyperlink r:id="rId39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http://www.scielo.org.pe/pdf/letras/v88n127/a09v88n127.pdf</w:t>
        </w:r>
      </w:hyperlink>
      <w:r w:rsidR="009B7A9E">
        <w:rPr>
          <w:rFonts w:ascii="Arial" w:eastAsiaTheme="minorHAnsi" w:hAnsi="Arial" w:cs="Arial"/>
          <w:color w:val="0563C1" w:themeColor="hyperlink"/>
          <w:sz w:val="22"/>
          <w:szCs w:val="22"/>
          <w:u w:val="single"/>
          <w:lang w:val="es-MX" w:eastAsia="en-US"/>
        </w:rPr>
        <w:t xml:space="preserve"> y </w:t>
      </w:r>
      <w:hyperlink r:id="rId40" w:history="1">
        <w:r w:rsidR="009B7A9E" w:rsidRPr="009B7A9E">
          <w:rPr>
            <w:rFonts w:ascii="Segoe UI" w:hAnsi="Segoe UI" w:cs="Segoe UI"/>
            <w:color w:val="0000FF"/>
            <w:sz w:val="23"/>
            <w:szCs w:val="23"/>
            <w:u w:val="single"/>
          </w:rPr>
          <w:t>https://revista.letras.unmsm.edu.pe/index.php/le/article/view/390</w:t>
        </w:r>
      </w:hyperlink>
    </w:p>
    <w:p w14:paraId="054B9EDB" w14:textId="42FBBC70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Red Global GMMP (2020). ¿Quién figura en las noticias? 6to. Proyecto de Monitoreo Global de Medios. Estados Unidos, Creative Commons. Disponible en: </w:t>
      </w:r>
      <w:hyperlink r:id="rId41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https://whomakesthenews.org/wp-content/uploads/2022/03/GMMP-2020-Spa.FINAL-2022-0303.pdf</w:t>
        </w:r>
      </w:hyperlink>
    </w:p>
    <w:p w14:paraId="1C1DD5A4" w14:textId="70962B07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color w:val="0563C1" w:themeColor="hyperlink"/>
          <w:sz w:val="22"/>
          <w:szCs w:val="22"/>
          <w:u w:val="single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Rey, Germán (septiembre, 2003). Ver desde la ciudadanía Observatorios y Veedurías de Medios de Comunicación en América Latina</w:t>
      </w:r>
      <w:r w:rsidR="002554AD"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. </w:t>
      </w: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 xml:space="preserve">Revista Probidad. Colombia. Disponible en: </w:t>
      </w:r>
      <w:hyperlink r:id="rId42" w:history="1">
        <w:r w:rsidRPr="002554AD">
          <w:rPr>
            <w:rFonts w:ascii="Arial" w:eastAsiaTheme="minorHAnsi" w:hAnsi="Arial" w:cs="Arial"/>
            <w:color w:val="0563C1" w:themeColor="hyperlink"/>
            <w:sz w:val="22"/>
            <w:szCs w:val="22"/>
            <w:u w:val="single"/>
            <w:lang w:val="es-MX" w:eastAsia="en-US"/>
          </w:rPr>
          <w:t>https://d1wqtxts1xzle7.cloudfront.net/32032062/German_Rey_Observatorio-libre.pdf?1391522630=&amp;response-content-disposition=inline%3B+filename%3DGerman_Rey_Observatorios_en_America_Lati.pdf&amp;Expires=1699644534&amp;Signature=DB-LtjnOlUTtMHpRS8r5s4jwxSFwIoNQmBJknsnVo6oQyBY1Q3M4r~iK~gOfuWPpgIs-1Vxkw4sK8VihVCLvd6W0fYLO5PjE0rSbxCnQpslq8KTIkvFpjDbBu71nlSb2irxB~eW3DXtHNeNmDgp5CxaMFWjBosdniwp7SJVegzuCoRI3bqrs-5U3cf-ecMSPf-NcwxQ2ervyQKqiN8dn4Qrp06MHNrz53T~CaCuPzA27ugrBnQoXO1TQwooAdTRL8d06ZpigcW-tNlzPLisgirlHR~iyEKyGH6P1Redg6FEiSuh-ZsdcFCv6eKh2SICw-93vV8hKSbC9Um4Sn0m-kA__&amp;Key-Pair-Id=APKAJLOHF5GGSLRBV4ZA</w:t>
        </w:r>
      </w:hyperlink>
    </w:p>
    <w:p w14:paraId="1ACA30A7" w14:textId="1D74AB28" w:rsidR="00035C50" w:rsidRPr="002554AD" w:rsidRDefault="002554AD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</w:rPr>
      </w:pPr>
      <w:r w:rsidRPr="002554AD">
        <w:rPr>
          <w:rFonts w:ascii="Arial" w:eastAsiaTheme="minorHAnsi" w:hAnsi="Arial" w:cs="Arial"/>
          <w:sz w:val="22"/>
          <w:szCs w:val="22"/>
          <w:lang w:val="es-MX" w:eastAsia="en-US"/>
        </w:rPr>
        <w:t>Santibáñez, Abel (2013). El monitoreo de medios para la elaboración de productos informativos: Ministerio de Relaciones Exteriores 2008 – 2011. Universidad Nacional Mayor de San Marcos, Universidad del Perú. Tesis de Licenciatura.</w:t>
      </w:r>
    </w:p>
    <w:p w14:paraId="570106A1" w14:textId="19FE08A0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val="es-MX"/>
        </w:rPr>
      </w:pPr>
      <w:r w:rsidRPr="002554AD">
        <w:rPr>
          <w:rFonts w:ascii="Arial" w:eastAsia="Times New Roman" w:hAnsi="Arial" w:cs="Arial"/>
          <w:sz w:val="22"/>
          <w:szCs w:val="22"/>
        </w:rPr>
        <w:lastRenderedPageBreak/>
        <w:t xml:space="preserve">Universidad Nacional Autónoma de México (2024). Monitoreo de Redes Sociales y Análisis de Participación Electoral. Proceso Electoral 2024. Programa Universitario de Estudios sobre Democracia, Justicia y Sociedad (PUEDJS), Tlatelolco Lab, Laboratorio Digital para la Democracia. Disponible en: </w:t>
      </w:r>
    </w:p>
    <w:p w14:paraId="5D684240" w14:textId="77777777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val="es-MX"/>
        </w:rPr>
      </w:pPr>
      <w:hyperlink r:id="rId43" w:history="1">
        <w:r w:rsidRPr="002554AD">
          <w:rPr>
            <w:rStyle w:val="Hipervnculo"/>
            <w:rFonts w:ascii="Arial" w:eastAsia="Times New Roman" w:hAnsi="Arial" w:cs="Arial"/>
            <w:sz w:val="22"/>
            <w:szCs w:val="22"/>
            <w:lang w:val="es-MX"/>
          </w:rPr>
          <w:t>https://puedjs.unam.mx/tlatelolcolab/monitoreo-redes-sociales-2024/</w:t>
        </w:r>
      </w:hyperlink>
    </w:p>
    <w:p w14:paraId="03C28372" w14:textId="77777777" w:rsidR="00035C50" w:rsidRPr="002554AD" w:rsidRDefault="00035C50" w:rsidP="002554AD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val="es-MX"/>
        </w:rPr>
      </w:pPr>
      <w:r w:rsidRPr="002554AD">
        <w:rPr>
          <w:rFonts w:ascii="Arial" w:eastAsia="Times New Roman" w:hAnsi="Arial" w:cs="Arial"/>
          <w:sz w:val="22"/>
          <w:szCs w:val="22"/>
          <w:lang w:val="es-MX"/>
        </w:rPr>
        <w:t xml:space="preserve">Universidad Veracruzana (2024). Resultados del monitoreo en portales digitales sobre la campaña electoral de los candidatos a la presidencia de México (segunda parte). Observatorio Veracruzano de Medios. Análisis y observación de medios de comunicación. Disponible en: </w:t>
      </w:r>
      <w:hyperlink r:id="rId44" w:history="1">
        <w:r w:rsidRPr="002554AD">
          <w:rPr>
            <w:rStyle w:val="Hipervnculo"/>
            <w:rFonts w:ascii="Arial" w:eastAsia="Times New Roman" w:hAnsi="Arial" w:cs="Arial"/>
            <w:sz w:val="22"/>
            <w:szCs w:val="22"/>
            <w:lang w:val="es-MX"/>
          </w:rPr>
          <w:t>https://www.uv.mx/blogs/obvio/sin-categoria/resultados-del-monitoreo-en-portales-digitales-sobre-la-campana-electoral-de-los-candidatos-a-la-presidencia-de-mexico-2024-segunda-parte/</w:t>
        </w:r>
      </w:hyperlink>
    </w:p>
    <w:p w14:paraId="583958FF" w14:textId="77777777" w:rsidR="00035C50" w:rsidRPr="002554AD" w:rsidRDefault="00035C50" w:rsidP="002554AD">
      <w:pPr>
        <w:jc w:val="both"/>
        <w:rPr>
          <w:rFonts w:ascii="Arial" w:eastAsia="Times New Roman" w:hAnsi="Arial" w:cs="Arial"/>
          <w:sz w:val="22"/>
          <w:szCs w:val="22"/>
          <w:lang w:val="es-MX"/>
        </w:rPr>
      </w:pPr>
    </w:p>
    <w:sectPr w:rsidR="00035C50" w:rsidRPr="002554AD" w:rsidSect="00823D5A">
      <w:headerReference w:type="default" r:id="rId45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271D" w14:textId="77777777" w:rsidR="00D167FB" w:rsidRDefault="00D167FB" w:rsidP="00112D75">
      <w:r>
        <w:separator/>
      </w:r>
    </w:p>
  </w:endnote>
  <w:endnote w:type="continuationSeparator" w:id="0">
    <w:p w14:paraId="304EAC91" w14:textId="77777777" w:rsidR="00D167FB" w:rsidRDefault="00D167FB" w:rsidP="0011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33BB" w14:textId="77777777" w:rsidR="00D167FB" w:rsidRDefault="00D167FB" w:rsidP="00112D75">
      <w:r>
        <w:separator/>
      </w:r>
    </w:p>
  </w:footnote>
  <w:footnote w:type="continuationSeparator" w:id="0">
    <w:p w14:paraId="5A352839" w14:textId="77777777" w:rsidR="00D167FB" w:rsidRDefault="00D167FB" w:rsidP="0011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03F" w14:textId="048E1B1F" w:rsidR="00112D75" w:rsidRDefault="00112D75" w:rsidP="00823D5A">
    <w:pPr>
      <w:pStyle w:val="Encabezado"/>
      <w:jc w:val="center"/>
    </w:pPr>
  </w:p>
  <w:p w14:paraId="45E8732F" w14:textId="03162B77" w:rsidR="00112D75" w:rsidRDefault="00112D75">
    <w:pPr>
      <w:pStyle w:val="Encabezado"/>
    </w:pPr>
  </w:p>
  <w:p w14:paraId="30FBD514" w14:textId="1843A7F5" w:rsidR="00112D75" w:rsidRDefault="00112D75">
    <w:pPr>
      <w:pStyle w:val="Encabezado"/>
    </w:pPr>
  </w:p>
  <w:p w14:paraId="17997443" w14:textId="6D8D4552" w:rsidR="00112D75" w:rsidRDefault="00112D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722E"/>
    <w:multiLevelType w:val="hybridMultilevel"/>
    <w:tmpl w:val="EF74F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637A3"/>
    <w:multiLevelType w:val="hybridMultilevel"/>
    <w:tmpl w:val="65D88D3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636FA"/>
    <w:multiLevelType w:val="hybridMultilevel"/>
    <w:tmpl w:val="65D88D3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140082">
    <w:abstractNumId w:val="0"/>
  </w:num>
  <w:num w:numId="2" w16cid:durableId="1825929254">
    <w:abstractNumId w:val="2"/>
  </w:num>
  <w:num w:numId="3" w16cid:durableId="10789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CE"/>
    <w:rsid w:val="00025E39"/>
    <w:rsid w:val="00035C50"/>
    <w:rsid w:val="00036A4A"/>
    <w:rsid w:val="0003779E"/>
    <w:rsid w:val="000610BC"/>
    <w:rsid w:val="000743CD"/>
    <w:rsid w:val="0008350E"/>
    <w:rsid w:val="000C7459"/>
    <w:rsid w:val="000D707E"/>
    <w:rsid w:val="00112D75"/>
    <w:rsid w:val="00122EC5"/>
    <w:rsid w:val="0016072F"/>
    <w:rsid w:val="0016506E"/>
    <w:rsid w:val="00187794"/>
    <w:rsid w:val="00191DEA"/>
    <w:rsid w:val="0019624A"/>
    <w:rsid w:val="001A14CA"/>
    <w:rsid w:val="001B0DED"/>
    <w:rsid w:val="001B42B8"/>
    <w:rsid w:val="001C5DDE"/>
    <w:rsid w:val="00207671"/>
    <w:rsid w:val="0021401F"/>
    <w:rsid w:val="002554AD"/>
    <w:rsid w:val="002C107D"/>
    <w:rsid w:val="002D07AF"/>
    <w:rsid w:val="00303542"/>
    <w:rsid w:val="003070EA"/>
    <w:rsid w:val="00307EF6"/>
    <w:rsid w:val="00320B5A"/>
    <w:rsid w:val="00322BA6"/>
    <w:rsid w:val="00325D4A"/>
    <w:rsid w:val="00343F09"/>
    <w:rsid w:val="00354B22"/>
    <w:rsid w:val="00374603"/>
    <w:rsid w:val="00410BD0"/>
    <w:rsid w:val="00415342"/>
    <w:rsid w:val="0044077E"/>
    <w:rsid w:val="004479C8"/>
    <w:rsid w:val="00455891"/>
    <w:rsid w:val="00460C0B"/>
    <w:rsid w:val="00465716"/>
    <w:rsid w:val="00470C96"/>
    <w:rsid w:val="00474A1B"/>
    <w:rsid w:val="00476E07"/>
    <w:rsid w:val="00482EAD"/>
    <w:rsid w:val="00485FBB"/>
    <w:rsid w:val="004B66BC"/>
    <w:rsid w:val="004C0005"/>
    <w:rsid w:val="004E623B"/>
    <w:rsid w:val="00561D89"/>
    <w:rsid w:val="0056538D"/>
    <w:rsid w:val="0058659D"/>
    <w:rsid w:val="005A256C"/>
    <w:rsid w:val="006148D3"/>
    <w:rsid w:val="00617AA5"/>
    <w:rsid w:val="006304E0"/>
    <w:rsid w:val="00631D9D"/>
    <w:rsid w:val="00654E14"/>
    <w:rsid w:val="00672265"/>
    <w:rsid w:val="0067507C"/>
    <w:rsid w:val="00685C7C"/>
    <w:rsid w:val="006C2C87"/>
    <w:rsid w:val="007020B2"/>
    <w:rsid w:val="00704E34"/>
    <w:rsid w:val="007120BE"/>
    <w:rsid w:val="00730CDC"/>
    <w:rsid w:val="007468CB"/>
    <w:rsid w:val="00763BD9"/>
    <w:rsid w:val="007648DC"/>
    <w:rsid w:val="0079554A"/>
    <w:rsid w:val="007B372E"/>
    <w:rsid w:val="007B58CE"/>
    <w:rsid w:val="007E23C7"/>
    <w:rsid w:val="007F1DB2"/>
    <w:rsid w:val="007F4319"/>
    <w:rsid w:val="00804AB3"/>
    <w:rsid w:val="00812497"/>
    <w:rsid w:val="00823D5A"/>
    <w:rsid w:val="00826072"/>
    <w:rsid w:val="00866F80"/>
    <w:rsid w:val="0086730C"/>
    <w:rsid w:val="00873ABF"/>
    <w:rsid w:val="008C313B"/>
    <w:rsid w:val="008E7F00"/>
    <w:rsid w:val="00902E2C"/>
    <w:rsid w:val="00932FFA"/>
    <w:rsid w:val="00946A37"/>
    <w:rsid w:val="00967E0A"/>
    <w:rsid w:val="009726EF"/>
    <w:rsid w:val="00986DA7"/>
    <w:rsid w:val="009A0AB6"/>
    <w:rsid w:val="009B12D8"/>
    <w:rsid w:val="009B7A9E"/>
    <w:rsid w:val="00A419F1"/>
    <w:rsid w:val="00A42A2B"/>
    <w:rsid w:val="00A56B07"/>
    <w:rsid w:val="00A66317"/>
    <w:rsid w:val="00A76DF9"/>
    <w:rsid w:val="00A81845"/>
    <w:rsid w:val="00AA0B53"/>
    <w:rsid w:val="00AA79F0"/>
    <w:rsid w:val="00AC148E"/>
    <w:rsid w:val="00AD23B0"/>
    <w:rsid w:val="00AD3B67"/>
    <w:rsid w:val="00AD4333"/>
    <w:rsid w:val="00AE1DE0"/>
    <w:rsid w:val="00B17CF2"/>
    <w:rsid w:val="00B43764"/>
    <w:rsid w:val="00B5555E"/>
    <w:rsid w:val="00BB4059"/>
    <w:rsid w:val="00BC2C94"/>
    <w:rsid w:val="00BC4B43"/>
    <w:rsid w:val="00BD2ECF"/>
    <w:rsid w:val="00C50E25"/>
    <w:rsid w:val="00CA2F6B"/>
    <w:rsid w:val="00CC0E5A"/>
    <w:rsid w:val="00CC1D18"/>
    <w:rsid w:val="00CC76E7"/>
    <w:rsid w:val="00CF1AB1"/>
    <w:rsid w:val="00D167FB"/>
    <w:rsid w:val="00D34B87"/>
    <w:rsid w:val="00D369AA"/>
    <w:rsid w:val="00D44CA7"/>
    <w:rsid w:val="00D664F7"/>
    <w:rsid w:val="00D71A9D"/>
    <w:rsid w:val="00D82E05"/>
    <w:rsid w:val="00DA4778"/>
    <w:rsid w:val="00DB5A49"/>
    <w:rsid w:val="00DC13B6"/>
    <w:rsid w:val="00DD6651"/>
    <w:rsid w:val="00E372FE"/>
    <w:rsid w:val="00E42403"/>
    <w:rsid w:val="00E43A99"/>
    <w:rsid w:val="00E46731"/>
    <w:rsid w:val="00E535CC"/>
    <w:rsid w:val="00E93B3E"/>
    <w:rsid w:val="00EA5FF0"/>
    <w:rsid w:val="00ED55E5"/>
    <w:rsid w:val="00EF22E7"/>
    <w:rsid w:val="00F13F02"/>
    <w:rsid w:val="00F35796"/>
    <w:rsid w:val="00F42BAC"/>
    <w:rsid w:val="00F52920"/>
    <w:rsid w:val="00F60EDC"/>
    <w:rsid w:val="00F62689"/>
    <w:rsid w:val="00FB3578"/>
    <w:rsid w:val="00FE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23E01"/>
  <w15:chartTrackingRefBased/>
  <w15:docId w15:val="{24DF424D-0EAF-4B7D-B88F-BF3795FA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9AA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5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0BD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normaltextrun">
    <w:name w:val="normaltextrun"/>
    <w:basedOn w:val="Fuentedeprrafopredeter"/>
    <w:rsid w:val="00354B22"/>
  </w:style>
  <w:style w:type="character" w:customStyle="1" w:styleId="eop">
    <w:name w:val="eop"/>
    <w:basedOn w:val="Fuentedeprrafopredeter"/>
    <w:rsid w:val="00354B22"/>
  </w:style>
  <w:style w:type="character" w:styleId="Hipervnculo">
    <w:name w:val="Hyperlink"/>
    <w:basedOn w:val="Fuentedeprrafopredeter"/>
    <w:uiPriority w:val="99"/>
    <w:unhideWhenUsed/>
    <w:rsid w:val="009726E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18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12D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2D75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112D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D75"/>
    <w:rPr>
      <w:rFonts w:eastAsiaTheme="minorEastAsia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2554A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1877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6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94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vserva.uv.mx/index.php/Uvserva/article/view/2797/4736" TargetMode="External"/><Relationship Id="rId18" Type="http://schemas.openxmlformats.org/officeDocument/2006/relationships/hyperlink" Target="https://www.redalyc.org/journal/4498/449870430007/" TargetMode="External"/><Relationship Id="rId26" Type="http://schemas.openxmlformats.org/officeDocument/2006/relationships/hyperlink" Target="https://www.redalyc.org/pdf/649/64901308.pdf" TargetMode="External"/><Relationship Id="rId39" Type="http://schemas.openxmlformats.org/officeDocument/2006/relationships/hyperlink" Target="http://www.scielo.org.pe/pdf/letras/v88n127/a09v88n127.pdf" TargetMode="External"/><Relationship Id="rId21" Type="http://schemas.openxmlformats.org/officeDocument/2006/relationships/hyperlink" Target="https://revistas.uned.es/index.php/Tendencias/article/view/34263/25517" TargetMode="External"/><Relationship Id="rId34" Type="http://schemas.openxmlformats.org/officeDocument/2006/relationships/hyperlink" Target="http://sedici.unlp.edu.ar/bitstream/handle/10915/73094/Documento_completo.pdf-PDFA.pdf?sequence=1&amp;isAllowed=y" TargetMode="External"/><Relationship Id="rId42" Type="http://schemas.openxmlformats.org/officeDocument/2006/relationships/hyperlink" Target="https://d1wqtxts1xzle7.cloudfront.net/32032062/German_Rey_Observatorio-libre.pdf?1391522630=&amp;response-content-disposition=inline%3B+filename%3DGerman_Rey_Observatorios_en_America_Lati.pdf&amp;Expires=1699644534&amp;Signature=DB-LtjnOlUTtMHpRS8r5s4jwxSFwIoNQmBJknsnVo6oQyBY1Q3M4r~iK~gOfuWPpgIs-1Vxkw4sK8VihVCLvd6W0fYLO5PjE0rSbxCnQpslq8KTIkvFpjDbBu71nlSb2irxB~eW3DXtHNeNmDgp5CxaMFWjBosdniwp7SJVegzuCoRI3bqrs-5U3cf-ecMSPf-NcwxQ2ervyQKqiN8dn4Qrp06MHNrz53T~CaCuPzA27ugrBnQoXO1TQwooAdTRL8d06ZpigcW-tNlzPLisgirlHR~iyEKyGH6P1Redg6FEiSuh-ZsdcFCv6eKh2SICw-93vV8hKSbC9Um4Sn0m-kA__&amp;Key-Pair-Id=APKAJLOHF5GGSLRBV4ZA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tatic1.squarespace.com/static/5a02330280bd5ebd052c8a40/t/63d165d9748cb00f20ff0999/1674667494870/Proceedings+CPR+LATAM+2022+.pdf" TargetMode="External"/><Relationship Id="rId29" Type="http://schemas.openxmlformats.org/officeDocument/2006/relationships/hyperlink" Target="https://www.ift.org.mx/sites/all/themes/bootstrap/templates/ift-umca/files/pdfs/eramca/Consumo_Digital_de_Mujeres_Ambito_Rural_Urbano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file:///C:/Users/Susana%20Herrera/Downloads/Dialnet-EstudiosFeministasYMediosDeComunicacion-4780259.pdf" TargetMode="External"/><Relationship Id="rId32" Type="http://schemas.openxmlformats.org/officeDocument/2006/relationships/hyperlink" Target="https://rei.iteso.mx/bitstream/handle/11117/7868/2021.ETIUS.Informe%20monitoreo%20prensa%20para%20el%20IEPCJ.pdf?sequence=1&amp;isAllowed=y" TargetMode="External"/><Relationship Id="rId37" Type="http://schemas.openxmlformats.org/officeDocument/2006/relationships/hyperlink" Target="https://repositorio.umsa.bo/bitstream/handle/123456789/24926/TD-863.pdf?sequence=1&amp;isAllowed=y" TargetMode="External"/><Relationship Id="rId40" Type="http://schemas.openxmlformats.org/officeDocument/2006/relationships/hyperlink" Target="https://revista.letras.unmsm.edu.pe/index.php/le/article/view/390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ssoar.info/ssoar/bitstream/handle/document/59213/ssoar-rmcpys-2008-202-berlin_villafana-Medios_de_comunicacion_y_procesos.pdf?sequence=1&amp;isAllowed=y&amp;lnkname=ssoar-rmcpys-2008-202-berlin_villafana-Medios_de_comunicacion_y_procesos.pdf" TargetMode="External"/><Relationship Id="rId23" Type="http://schemas.openxmlformats.org/officeDocument/2006/relationships/hyperlink" Target="http://ri.uaemex.mx/bitstream/handle/20.500.11799/67411/Memoria%202015%20NGG.pdf?sequence=1&amp;isAllowed=y" TargetMode="External"/><Relationship Id="rId28" Type="http://schemas.openxmlformats.org/officeDocument/2006/relationships/hyperlink" Target="https://www.ift.org.mx/sites/all/themes/bootstrap/templates/ift-umca/files/pdfs/eramca/Reporte_especial_dia_de_la_mujerIFTVF090323.pdf" TargetMode="External"/><Relationship Id="rId36" Type="http://schemas.openxmlformats.org/officeDocument/2006/relationships/hyperlink" Target="file:///C:\Users\Susana%20Herrera\Downloads\Dialnet-ProyectoDeMonitoreoGlobalDeMedios-6435763%20(1)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epositorio.usmp.edu.pe/bitstream/handle/20.500.12727/10319/CHAMAYA_SR.pdf?sequence=1&amp;isAllowed=y" TargetMode="External"/><Relationship Id="rId31" Type="http://schemas.openxmlformats.org/officeDocument/2006/relationships/hyperlink" Target="https://repositorio.uc.cl/server/api/core/bitstreams/1cf0ec2e-479e-4fbd-ac8e-16fd7616673b/content" TargetMode="External"/><Relationship Id="rId44" Type="http://schemas.openxmlformats.org/officeDocument/2006/relationships/hyperlink" Target="https://www.uv.mx/blogs/obvio/sin-categoria/resultados-del-monitoreo-en-portales-digitales-sobre-la-campana-electoral-de-los-candidatos-a-la-presidencia-de-mexico-2024-segunda-par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repositorio.unjfsc.edu.pe/bitstream/handle/20.500.14067/2185/Art%C3%ADculo%20Cient%C3%ADfico%202.pdf?sequence=1&amp;isAllowed=y" TargetMode="External"/><Relationship Id="rId22" Type="http://schemas.openxmlformats.org/officeDocument/2006/relationships/hyperlink" Target="https://dspace.ups.edu.ec/bitstream/123456789/9678/6/UPS-QT07424.pdf" TargetMode="External"/><Relationship Id="rId27" Type="http://schemas.openxmlformats.org/officeDocument/2006/relationships/hyperlink" Target="https://www.ift.org.mx/sites/all/themes/bootstrap/templates/ift-umca/files/pdfs/eramca/Monitoreo_de_noticiarios_desde_una_vision_de_genero.pdf" TargetMode="External"/><Relationship Id="rId30" Type="http://schemas.openxmlformats.org/officeDocument/2006/relationships/hyperlink" Target="https://www.ift.org.mx/comunicacion-y-medios/comunicados-ift/es/el-ift-presenta-el-reporte-especial-de-audiencias-y-contenidos-audiovisuales-ninas-adolescentes-y" TargetMode="External"/><Relationship Id="rId35" Type="http://schemas.openxmlformats.org/officeDocument/2006/relationships/hyperlink" Target="file:///C:/Users/Susana%20Herrera/Downloads/Dialnet-ProyectoDeMonitoreoGlobalDeMedios-6435763.pdf" TargetMode="External"/><Relationship Id="rId43" Type="http://schemas.openxmlformats.org/officeDocument/2006/relationships/hyperlink" Target="https://puedjs.unam.mx/tlatelolcolab/monitoreo-redes-sociales-2024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comunicacionysociedad.cucsh.udg.mx/index.php/comsoc/article/view/4234/3988" TargetMode="External"/><Relationship Id="rId17" Type="http://schemas.openxmlformats.org/officeDocument/2006/relationships/hyperlink" Target="http://www.scielo.org.pe/pdf/comunica/v13n1/2219-7168-comunica-13-01-74.pdf" TargetMode="External"/><Relationship Id="rId25" Type="http://schemas.openxmlformats.org/officeDocument/2006/relationships/hyperlink" Target="https://revistafaro.cl/index.php/Faro/article/view/255/0" TargetMode="External"/><Relationship Id="rId33" Type="http://schemas.openxmlformats.org/officeDocument/2006/relationships/hyperlink" Target="http://www.scielo.org.co/pdf/signo/v27n53/v27n53a18.pdf" TargetMode="External"/><Relationship Id="rId38" Type="http://schemas.openxmlformats.org/officeDocument/2006/relationships/hyperlink" Target="https://repositorio.usmp.edu.pe/bitstream/handle/20.500.12727/10293/ORTIZ_AJ.pdf?sequence=1&amp;isAllowed=y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://sedici.unlp.edu.ar/bitstream/handle/10915/73064/Documento_completo.pdf-PDFA.pdf?sequence=1&amp;isAllowed=y" TargetMode="External"/><Relationship Id="rId41" Type="http://schemas.openxmlformats.org/officeDocument/2006/relationships/hyperlink" Target="https://whomakesthenews.org/wp-content/uploads/2022/03/GMMP-2020-Spa.FINAL-2022-0303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27701-C56B-4ECF-9808-C79B5372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2542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SUSANA MORENO HERRERA</dc:creator>
  <cp:keywords/>
  <dc:description/>
  <cp:lastModifiedBy>ALFREDO BARRALES MARTINEZ</cp:lastModifiedBy>
  <cp:revision>3</cp:revision>
  <cp:lastPrinted>2024-10-18T15:26:00Z</cp:lastPrinted>
  <dcterms:created xsi:type="dcterms:W3CDTF">2026-01-26T15:46:00Z</dcterms:created>
  <dcterms:modified xsi:type="dcterms:W3CDTF">2026-01-26T15:46:00Z</dcterms:modified>
</cp:coreProperties>
</file>