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C637" w14:textId="24064DE9" w:rsidR="0040166E" w:rsidRDefault="00000000" w:rsidP="002740A3">
      <w:pPr>
        <w:widowControl/>
        <w:spacing w:line="240" w:lineRule="auto"/>
        <w:jc w:val="thaiDistribute"/>
        <w:wordWrap w:val="on"/>
      </w:pPr>
      <w:r>
        <w:rPr>
          <w:color w:val="000000"/>
          <w:lang w:val="th-TH" w:eastAsia="th-TH" w:bidi="th-TH"/>
        </w:rPr>
        <w:t>แบบ 1: สำหรับ HandVox การรู้จำหมายถึงการจำแนกลำดับสั้นของหนึ่งท่าเป็นป้ายกำกับในคลังคำที่แบบจำลองรองรับ แล้วสะสมคำและอ่านออกเสียง ระบบจึงอยู่ในขอบเขตการรู้จำแบบแยกคำ ไม่ใช่การรู้จำภาษามือต่อเนื่องหรือการแปลไวยากรณ์ภาษามือไทยอย่างครบถ้วน จำนวนคลาสที่ใช้งานจริงต้องตรวจจากข้อมูลกำกับของแบบจำลองแต่ละรุ่น ไม่อนุมานจากรายการคำที่วางแผนไว้</w:t>
      </w:r>
    </w:p>
    <w:p w14:paraId="5814C637" w14:textId="24064DE9" w:rsidR="0040166E" w:rsidRDefault="00000000" w:rsidP="002740A3">
      <w:pPr>
        <w:widowControl/>
        <w:spacing w:line="240" w:lineRule="auto"/>
        <w:jc w:val="thaiDistribute"/>
        <w:wordWrap w:val="on"/>
      </w:pPr>
      <w:r>
        <w:rPr>
          <w:color w:val="000000"/>
          <w:lang w:val="th-TH" w:eastAsia="th-TH" w:bidi="th-TH"/>
          <w:cs/>
          <w:szCs w:val="32"/>
        </w:rPr>
        <w:t>แบบ 2: สำหรับ HandVox การรู้จำหมายถึงการจำแนกลำดับสั้นของหนึ่งท่าเป็นป้ายกำกับในคลังคำที่แบบจำลองรองรับ แล้วสะสมคำและอ่านออกเสียง ระบบจึงอยู่ในขอบเขตการรู้จำแบบแยกคำ ไม่ใช่การรู้จำภาษามือต่อเนื่องหรือการแปลไวยากรณ์ภาษามือไทยอย่างครบถ้วน จำนวนคลาสที่ใช้งานจริงต้องตรวจจากข้อมูลกำกับของแบบจำลองแต่ละรุ่น ไม่อนุมานจากรายการคำที่วางแผนไว้</w:t>
      </w:r>
    </w:p>
    <w:p w14:paraId="5814C637" w14:textId="24064DE9" w:rsidR="0040166E" w:rsidRDefault="00000000" w:rsidP="002740A3">
      <w:pPr>
        <w:widowControl/>
        <w:spacing w:line="240" w:lineRule="auto"/>
        <w:jc w:val="both"/>
        <w:wordWrap w:val="on"/>
      </w:pPr>
      <w:r>
        <w:rPr>
          <w:color w:val="000000"/>
          <w:lang w:val="th-TH" w:eastAsia="th-TH" w:bidi="th-TH"/>
        </w:rPr>
        <w:t>แบบ 3: สำหรับ HandVox การรู้จำหมายถึงการจำแนกลำดับสั้นของหนึ่งท่าเป็นป้ายกำกับในคลังคำที่แบบจำลองรองรับ แล้วสะสมคำและอ่านออกเสียง ระบบจึงอยู่ในขอบเขตการรู้จำแบบแยกคำ ไม่ใช่การรู้จำภาษามือต่อเนื่องหรือการแปลไวยากรณ์ภาษามือไทยอย่างครบถ้วน จำนวนคลาสที่ใช้งานจริงต้องตรวจจากข้อมูลกำกับของแบบจำลองแต่ละรุ่น ไม่อนุมานจากรายการคำที่วางแผนไว้</w:t>
      </w:r>
    </w:p>
    <w:sectPr w:rsidR="0040166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709" w:footer="709" w:gutter="0"/>
      <w:pgNumType w:start="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4BF2" w14:textId="77777777" w:rsidR="00714918" w:rsidRDefault="00714918">
      <w:pPr>
        <w:spacing w:after="0" w:line="240" w:lineRule="auto"/>
      </w:pPr>
      <w:r>
        <w:separator/>
      </w:r>
    </w:p>
  </w:endnote>
  <w:endnote w:type="continuationSeparator" w:id="0">
    <w:p w14:paraId="387A7990" w14:textId="77777777" w:rsidR="00714918" w:rsidRDefault="00714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55C6" w14:textId="77777777" w:rsidR="0040166E" w:rsidRDefault="004016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06EB" w14:textId="77777777" w:rsidR="0040166E" w:rsidRDefault="0040166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5F9A" w14:textId="77777777" w:rsidR="0040166E" w:rsidRDefault="004016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CEE3" w14:textId="77777777" w:rsidR="00714918" w:rsidRDefault="00714918">
      <w:pPr>
        <w:spacing w:after="0" w:line="240" w:lineRule="auto"/>
      </w:pPr>
      <w:r>
        <w:separator/>
      </w:r>
    </w:p>
  </w:footnote>
  <w:footnote w:type="continuationSeparator" w:id="0">
    <w:p w14:paraId="3907964A" w14:textId="77777777" w:rsidR="00714918" w:rsidRDefault="00714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B2B8" w14:textId="77777777" w:rsidR="0040166E" w:rsidRDefault="0040166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8488" w14:textId="77777777" w:rsidR="0040166E" w:rsidRDefault="00000000">
    <w:pPr>
      <w:pStyle w:val="a5"/>
      <w:ind w:firstLine="0"/>
      <w:jc w:val="right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>
      <w:rPr>
        <w:color w:val="000000"/>
        <w:sz w:val="28"/>
      </w:rPr>
      <w:t>1</w:t>
    </w:r>
    <w:r>
      <w:rPr>
        <w:color w:val="000000"/>
        <w:sz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12D1" w14:textId="77777777" w:rsidR="0040166E" w:rsidRDefault="0040166E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558195">
    <w:abstractNumId w:val="8"/>
  </w:num>
  <w:num w:numId="2" w16cid:durableId="1634602827">
    <w:abstractNumId w:val="6"/>
  </w:num>
  <w:num w:numId="3" w16cid:durableId="637565956">
    <w:abstractNumId w:val="5"/>
  </w:num>
  <w:num w:numId="4" w16cid:durableId="1976834962">
    <w:abstractNumId w:val="4"/>
  </w:num>
  <w:num w:numId="5" w16cid:durableId="740832256">
    <w:abstractNumId w:val="7"/>
  </w:num>
  <w:num w:numId="6" w16cid:durableId="452359323">
    <w:abstractNumId w:val="3"/>
  </w:num>
  <w:num w:numId="7" w16cid:durableId="2084909998">
    <w:abstractNumId w:val="2"/>
  </w:num>
  <w:num w:numId="8" w16cid:durableId="2029136506">
    <w:abstractNumId w:val="1"/>
  </w:num>
  <w:num w:numId="9" w16cid:durableId="22383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A7"/>
    <w:rsid w:val="00034616"/>
    <w:rsid w:val="0005621A"/>
    <w:rsid w:val="0006063C"/>
    <w:rsid w:val="0015074B"/>
    <w:rsid w:val="002740A3"/>
    <w:rsid w:val="0029639D"/>
    <w:rsid w:val="00326F90"/>
    <w:rsid w:val="0040166E"/>
    <w:rsid w:val="007149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F9BB3"/>
  <w14:defaultImageDpi w14:val="300"/>
  <w15:docId w15:val="{08C481C6-1854-4B9A-8BC6-0445C21A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  <w:lang w:val="th-TH" w:eastAsia="th-TH" w:bidi="th-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lang w:val="th-TH" w:eastAsia="th-TH" w:bidi="th-TH"/>
    </w:rPr>
  </w:style>
  <w:style w:type="character" w:styleId="af9">
    <w:name w:val="Emphasis"/>
    <w:basedOn w:val="a2"/>
    <w:uiPriority w:val="20"/>
    <w:qFormat/>
    <w:rsid w:val="00FC693F"/>
    <w:rPr>
      <w:i/>
      <w:iCs/>
      <w:lang w:val="th-TH" w:eastAsia="th-TH" w:bidi="th-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7688</Words>
  <Characters>43825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HandVox บทที่ 2</dc:title>
  <dc:subject>โครงงาน HandVox</dc:subject>
  <dc:creator>python-docx</dc:creator>
  <cp:keywords/>
  <dc:description>generated by python-docx</dc:description>
  <cp:lastModifiedBy>Kurumi Tokisaki</cp:lastModifiedBy>
  <cp:revision>3</cp:revision>
  <dcterms:created xsi:type="dcterms:W3CDTF">2013-12-23T23:15:00Z</dcterms:created>
  <dcterms:modified xsi:type="dcterms:W3CDTF">2026-08-23T06:13:00Z</dcterms:modified>
  <cp:category/>
</cp:coreProperties>
</file>