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napToGrid w:val="0"/>
      </w:pPr>
      <w:r>
        <w:rPr>
          <w:rFonts w:ascii="TH Sarabun New" w:hAnsi="TH Sarabun New" w:eastAsia="TH Sarabun New" w:cs="TH Sarabun New"/>
          <w:b/>
          <w:color w:val="000000"/>
          <w:sz w:val="40"/>
          <w:szCs w:val="40"/>
          <w:lang w:val="th-TH" w:eastAsia="th-TH" w:bidi="th-TH"/>
          <w:spacing w:val="0"/>
          <w:w w:val="100"/>
          <w:bCs/>
        </w:rPr>
        <w:t>เอกสาร​อ้างอิง​ประกอบ​บท​ที่ 4</w:t>
      </w:r>
    </w:p>
    <w:p>
      <w:pPr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แหล่ง​ข้อมูล​ภายใน​โครง​งาน HandVox สำหรับ​นำ​ไป​รวม​ท้าย​เล่ม โดย​หมายเลข​ใน​วงเล็บ​เหลี่ยม​ตรง​กับ​หมายเลข​อ้างอิง​ใน​บท​ที่ 4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[1] คณะ​ผู้​พัฒนา HandVox. (2569). ซอร์สโค้ด​แอปพลิเคชัน​และ​ระบบ​ข้อความ​กับ​เสียง.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handvox/​ui.py; handvox/​detector_​view.py; run_​detector.py; tts_​service.py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[2] คณะ​ผู้​พัฒนา HandVox. (2569). ประวัติ​ประโยค ภาพ​ส่วน​ติดต่อ​ผู้​ใช้ ภาพ​รวม​และ​ภาพ​ลำดับ​ท่า​ภาษา​มือ.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conversation_​history.json; ชุด​รูป​ประกอบ​เอกสาร_​01_​02_​03/​03_​รูป​โปรแกรม; ชุด​รูป​ประกอบ​เอกสาร_​01_​02_​03/​รูป​ตอน​ใช้​งาน; ชุด​รูป​ประกอบ​เอกสาร_​01_​02_​03/​04_​ภาพ​รวม​สำหรับ​เลือก​ใช้/​person_​01_​รวม​ทุก​ท่า.jpg; ชุด​รูป​ประกอบ​เอกสาร_​01_​02_​03/​01_​พื้น​หลัง​โปร่งใส_​ครบ19ท่า/​05_​person_​01_​ลบ​พื้น​หลัง/​ภาพ​ลำดับ_​3ช่วง. ภาพ​หน้า​สร้าง​ประโยค​และ​ประวัติ​จับ​เพิ่ม​เติม​เมื่อ 27 กันยายน 2569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[3] คณะ​ผู้​พัฒนา HandVox. (2569, 15 กันยายน). รายงาน​ผล​การ​ฝึก​และ​ประเมิน​แบบ​จำลอง​ที่​ติด​ตั้ง​อยู่.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experiments/​20260915_​061512_​537476/​metrics.json; report.md; confusion_​matrix.png; model_​manifest.json. โมเดล​ตรง​กับ gesture_​model.pt ที่​ใช้​งาน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[4] คณะ​ผู้​พัฒนา HandVox. (2569). บันทึก​ความเร็ว​การ​ทำงาน​ของ​หน้า​จอ​แปล​ภาษา​มือ.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detector_​performance_​latest.json. ข้อมูล​ที่​ตรวจ​เมื่อ 27 กันยายน 2569; หน้าต่าง​สรุป 120 เฟรม จาก​ทั้งหมด 627 เฟรม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[5] คณะ​ผู้​พัฒนา HandVox. (2569). ชุด​ทดสอบ​ส่วน​ข้อความ ประวัติ และ​การ​ควบคุม​การ​รับคำ.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tests/​test_​gesture_​state.py; test_​camera_​sentence.py; test_​sentence.py; test_​history.py; test_​detector_​actions.py; test_​detector_​performance.py. ตรวจ​สอบ​เมื่อ 27 กันยายน 2569 ผ่าน 26 กรณี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[6] คณะ​ผู้​พัฒนา HandVox. (2569, 23 กันยายน). ผล​การ​แปล​ภาษา​มือ​ของ​ผู้​ทำท่า​คน​ใหม่ person_03.</w:t>
      </w:r>
    </w:p>
    <w:p>
      <w:pPr>
        <w:spacing w:after="100"/>
        <w:ind w:left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experiments/​20260915_​061512_​537476/​external_​evaluations/​20260923_​013726_​285774_​91def9df/​metrics.json; report.md. ผล​เบื้อง​ต้น 306 คลิป รวม​คลิป pending 228 คลิป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[7] คณะ​ผู้​พัฒนา HandVox. (2569, 28 กันยายน). ผล​ทดลอง​เพิ่ม​คำ​ว่า “อะไร” ด้วย​แบบจำลอง TCN จำนวน 18 คำ.</w:t>
      </w:r>
    </w:p>
    <w:p>
      <w:pPr>
        <w:spacing w:after="100"/>
        <w:ind w:left="397"/>
        <w:keepNext w:val="0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experiments/quick_20260928_063139_251134/metrics.json; report.md; training_config.snapshot.json. ข้อมูล 622 คลิป ผล​ทดสอบ 144 คลิป โมเดล​ทดลอง​ไม่มี neutral และ unknown</w:t>
      </w:r>
    </w:p>
    <w:p>
      <w:pPr>
        <w:keepNext/>
        <w:spacing w:before="120" w:after="0"/>
        <w:ind w:left="397" w:hanging="397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  <w:spacing w:val="0"/>
          <w:w w:val="100"/>
        </w:rPr>
        <w:t>[8] คณะ​ผู้​พัฒนา HandVox. (2569, 28 กันยายน). ผล​ประเมิน​โมเดล​ทดลอง 18 คำ​กับ​ผู้ทำท่า​ใหม่ person_03.</w:t>
      </w:r>
    </w:p>
    <w:p>
      <w:pPr>
        <w:spacing w:after="100"/>
        <w:ind w:left="397"/>
        <w:keepNext w:val="0"/>
        <w:snapToGrid w:val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  <w:spacing w:val="0"/>
          <w:w w:val="100"/>
        </w:rPr>
        <w:t>experiments/quick_20260928_063139_251134/external_evaluations/20260928_075546_882114_dc18826b/metrics.json; report.md; predictions.csv; excluded_clips.csv. ประเมิน 287 คลิป​ที่​ผ่าน​ตรวจ ข้าม neutral และ unknown รวม 32 คลิป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  <w:spacing w:val="0"/>
        <w:w w:val="100"/>
      </w:rPr>
      <w:fldChar w:fldCharType="begin"/>
    </w: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  <w:spacing w:val="0"/>
        <w:w w:val="100"/>
      </w:rPr>
      <w:instrText xml:space="preserve"> PAGE </w:instrText>
    </w: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  <w:spacing w:val="0"/>
        <w:w w:val="100"/>
      </w:rP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widowControl/>
      <w:spacing w:before="0" w:after="80" w:line="400" w:lineRule="exact"/>
      <w:ind w:left="0" w:right="0" w:firstLine="0"/>
      <w:snapToGrid w:val="0"/>
    </w:pPr>
    <w:rPr>
      <w:rFonts w:ascii="TH Sarabun New" w:hAnsi="TH Sarabun New" w:eastAsia="TH Sarabun New" w:cs="TH Sarabun New"/>
      <w:b w:val="0"/>
      <w:color w:val="000000"/>
      <w:sz w:val="32"/>
      <w:szCs w:val="32"/>
      <w:lang w:val="th-TH" w:eastAsia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pPr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pPr>
      <w:snapToGri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0" w:after="80" w:line="400" w:lineRule="exact"/>
      <w:ind w:left="0" w:right="0" w:firstLine="0"/>
      <w:outlineLvl w:val="0"/>
      <w:snapToGrid w:val="0"/>
    </w:pPr>
    <w:rPr>
      <w:rFonts w:ascii="TH Sarabun New" w:hAnsi="TH Sarabun New" w:eastAsia="TH Sarabun New" w:cs="TH Sarabun New"/>
      <w:b/>
      <w:bCs/>
      <w:color w:val="000000"/>
      <w:sz w:val="32"/>
      <w:szCs w:val="28"/>
      <w:szCs w:val="32"/>
      <w:lang w:val="th-TH" w:eastAsia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0" w:after="80" w:line="400" w:lineRule="exact"/>
      <w:ind w:left="0" w:right="0" w:firstLine="0"/>
      <w:outlineLvl w:val="1"/>
      <w:snapToGrid w:val="0"/>
    </w:pPr>
    <w:rPr>
      <w:rFonts w:ascii="TH Sarabun New" w:hAnsi="TH Sarabun New" w:eastAsia="TH Sarabun New" w:cs="TH Sarabun New"/>
      <w:b/>
      <w:bCs/>
      <w:color w:val="000000"/>
      <w:sz w:val="32"/>
      <w:szCs w:val="26"/>
      <w:szCs w:val="32"/>
      <w:lang w:val="th-TH" w:eastAsia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pPr>
      <w:snapToGrid w:val="0"/>
    </w:pPr>
  </w:style>
  <w:style w:type="table" w:default="1" w:styleId="TableNormal">
    <w:name w:val="Normal Table"/>
    <w:uiPriority w:val="99"/>
    <w:semiHidden/>
    <w:unhideWhenUsed/>
    <w:pPr>
      <w:snapToGri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pPr>
      <w:snapToGrid w:val="0"/>
    </w:pPr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ageBreakBefore w:val="0"/>
      <w:widowControl/>
      <w:spacing w:after="80" w:line="520" w:lineRule="exact" w:before="0"/>
      <w:ind w:left="0" w:right="0" w:firstLine="0"/>
      <w:contextualSpacing/>
      <w:snapToGrid w:val="0"/>
    </w:pPr>
    <w:rPr>
      <w:rFonts w:ascii="TH Sarabun New" w:hAnsi="TH Sarabun New" w:eastAsia="TH Sarabun New" w:cs="TH Sarabun New"/>
      <w:b/>
      <w:color w:val="000000"/>
      <w:spacing w:val="5"/>
      <w:kern w:val="28"/>
      <w:sz w:val="32"/>
      <w:szCs w:val="52"/>
      <w:szCs w:val="32"/>
      <w:lang w:val="th-TH" w:eastAsia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pPr>
      <w:snapToGrid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p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pPr>
      <w:snapToGrid w:val="0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pPr>
      <w:snapToGrid w:val="0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pPr>
      <w:snapToGrid w:val="0"/>
    </w:pPr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pPr>
      <w:snapToGrid w:val="0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pPr>
      <w:snapToGrid w:val="0"/>
    </w:pPr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pageBreakBefore w:val="0"/>
      <w:widowControl/>
      <w:spacing w:line="400" w:lineRule="exact" w:before="0" w:after="80"/>
      <w:ind w:left="0" w:right="0" w:firstLine="0"/>
      <w:snapToGrid w:val="0"/>
    </w:pPr>
    <w:rPr>
      <w:rFonts w:ascii="TH Sarabun New" w:hAnsi="TH Sarabun New" w:eastAsia="TH Sarabun New" w:cs="TH Sarabun New"/>
      <w:b w:val="0"/>
      <w:bCs/>
      <w:color w:val="000000"/>
      <w:sz w:val="32"/>
      <w:szCs w:val="18"/>
      <w:szCs w:val="32"/>
      <w:lang w:val="th-TH" w:eastAsia="th-TH"/>
    </w:rPr>
  </w:style>
  <w:style w:type="character" w:styleId="Strong">
    <w:name w:val="Strong"/>
    <w:basedOn w:val="DefaultParagraphFont"/>
    <w:uiPriority w:val="22"/>
    <w:qFormat/>
    <w:rsid w:val="00FC693F"/>
    <w:pPr>
      <w:snapToGrid w:val="0"/>
    </w:pPr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pPr>
      <w:snapToGrid w:val="0"/>
    </w:pPr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pPr>
      <w:snapToGrid w:val="0"/>
    </w:pPr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pPr>
      <w:snapToGrid w:val="0"/>
    </w:pPr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pPr>
      <w:snapToGrid w:val="0"/>
    </w:pPr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pPr>
      <w:snapToGrid w:val="0"/>
    </w:pPr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snapToGri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snapToGrid w:val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snapToGrid w:val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snapToGrid w:val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snapToGrid w:val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snapToGrid w:val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snapToGrid w:val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snapToGrid w:val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เอกสารอ้างอิงประกอบบทที่ 4 HandVox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