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DCA9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¡Con gusto! Aquí te dejo un esquema para que puedas crear una presentación de PowerPoint sobre el Código de Ética de la American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Association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(ACA), redactado en tercera persona:</w:t>
      </w:r>
    </w:p>
    <w:p w14:paraId="09690335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DE543C">
          <v:rect id="_x0000_i1025" style="width:0;height:1.5pt" o:hralign="center" o:hrstd="t" o:hr="t" fillcolor="#a0a0a0" stroked="f"/>
        </w:pict>
      </w:r>
    </w:p>
    <w:p w14:paraId="1CACCA7E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1: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Título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la Presentación</w:t>
      </w:r>
    </w:p>
    <w:p w14:paraId="2BE10D21" w14:textId="77777777" w:rsidR="006B65B1" w:rsidRPr="006B65B1" w:rsidRDefault="006B65B1" w:rsidP="006B6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Título: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Código de Ética de la American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Association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(ACA)</w:t>
      </w:r>
    </w:p>
    <w:p w14:paraId="73C17E28" w14:textId="77777777" w:rsidR="006B65B1" w:rsidRPr="006B65B1" w:rsidRDefault="006B65B1" w:rsidP="006B6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Subtítulo: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Propósito, Conceptos Claves, y Enfoque Ético</w:t>
      </w:r>
    </w:p>
    <w:p w14:paraId="6111B632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526F91">
          <v:rect id="_x0000_i1026" style="width:0;height:1.5pt" o:hralign="center" o:hrstd="t" o:hr="t" fillcolor="#a0a0a0" stroked="f"/>
        </w:pict>
      </w:r>
    </w:p>
    <w:p w14:paraId="7F878B21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2: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Introducción</w:t>
      </w:r>
      <w:proofErr w:type="spellEnd"/>
    </w:p>
    <w:p w14:paraId="0DF17192" w14:textId="77777777" w:rsidR="006B65B1" w:rsidRPr="006B65B1" w:rsidRDefault="006B65B1" w:rsidP="006B65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Definición General: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Código de Ética de la American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Association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(ACA) establece directrices fundamentales para los profesionales del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, guiando su práctica y conducta ética.</w:t>
      </w:r>
    </w:p>
    <w:p w14:paraId="029E95D4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8EEB7D">
          <v:rect id="_x0000_i1027" style="width:0;height:1.5pt" o:hralign="center" o:hrstd="t" o:hr="t" fillcolor="#a0a0a0" stroked="f"/>
        </w:pict>
      </w:r>
    </w:p>
    <w:p w14:paraId="18E6AACD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3: ¿Qué es el Código de Ética de la ACA?</w:t>
      </w:r>
    </w:p>
    <w:p w14:paraId="64334A92" w14:textId="77777777" w:rsidR="006B65B1" w:rsidRPr="006B65B1" w:rsidRDefault="006B65B1" w:rsidP="006B6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Descripción: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Código de Ética de la ACA es un conjunto de principios que buscan promover la práctica profesional, proteger los derechos de los clientes y garantizar la integridad de los consejeros.</w:t>
      </w:r>
    </w:p>
    <w:p w14:paraId="1EC0BA8D" w14:textId="77777777" w:rsidR="006B65B1" w:rsidRPr="006B65B1" w:rsidRDefault="006B65B1" w:rsidP="006B65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Propósito: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Proveer un marco ético para una práctica profesional responsable, honesta y efectiva.</w:t>
      </w:r>
    </w:p>
    <w:p w14:paraId="62C18232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ECDDC6">
          <v:rect id="_x0000_i1028" style="width:0;height:1.5pt" o:hralign="center" o:hrstd="t" o:hr="t" fillcolor="#a0a0a0" stroked="f"/>
        </w:pict>
      </w:r>
    </w:p>
    <w:p w14:paraId="34ACA33D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4: ¿Qué significa el Código de Ética de la ACA?</w:t>
      </w:r>
    </w:p>
    <w:p w14:paraId="5DFF244A" w14:textId="77777777" w:rsidR="006B65B1" w:rsidRPr="006B65B1" w:rsidRDefault="006B65B1" w:rsidP="006B65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Significado: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Este código representa la base ética para los consejeros en los Estados Unidos. Define las expectativas sobre el comportamiento profesional, asegurando que los consejeros actúen con respeto, integridad y competencia.</w:t>
      </w:r>
    </w:p>
    <w:p w14:paraId="20200F84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04B3B8">
          <v:rect id="_x0000_i1029" style="width:0;height:1.5pt" o:hralign="center" o:hrstd="t" o:hr="t" fillcolor="#a0a0a0" stroked="f"/>
        </w:pict>
      </w:r>
    </w:p>
    <w:p w14:paraId="08FFEC42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5: Propósito del Código de Ética de la ACA</w:t>
      </w:r>
    </w:p>
    <w:p w14:paraId="5D176762" w14:textId="77777777" w:rsidR="006B65B1" w:rsidRPr="006B65B1" w:rsidRDefault="006B65B1" w:rsidP="006B6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Objetivo Principal: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Establecer normas claras que orienten la práctica profesional, promoviendo la confianza pública y garantizando que los clientes reciban el mejor trato posible.</w:t>
      </w:r>
    </w:p>
    <w:p w14:paraId="65E5F869" w14:textId="77777777" w:rsidR="006B65B1" w:rsidRPr="006B65B1" w:rsidRDefault="006B65B1" w:rsidP="006B65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Propósitos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Específicos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277BDDE" w14:textId="77777777" w:rsidR="006B65B1" w:rsidRPr="006B65B1" w:rsidRDefault="006B65B1" w:rsidP="006B6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Proteger los derechos de los clientes.</w:t>
      </w:r>
    </w:p>
    <w:p w14:paraId="06BBD2CE" w14:textId="77777777" w:rsidR="006B65B1" w:rsidRPr="006B65B1" w:rsidRDefault="006B65B1" w:rsidP="006B6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Mantener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integridad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92E48D" w14:textId="77777777" w:rsidR="006B65B1" w:rsidRPr="006B65B1" w:rsidRDefault="006B65B1" w:rsidP="006B65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Promover la formación continua y el desarrollo de los consejeros.</w:t>
      </w:r>
    </w:p>
    <w:p w14:paraId="1456EC83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6F7BED">
          <v:rect id="_x0000_i1030" style="width:0;height:1.5pt" o:hralign="center" o:hrstd="t" o:hr="t" fillcolor="#a0a0a0" stroked="f"/>
        </w:pict>
      </w:r>
    </w:p>
    <w:p w14:paraId="65BC17A8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6: Estructura del Código de Ética</w:t>
      </w:r>
    </w:p>
    <w:p w14:paraId="7BE47F77" w14:textId="77777777" w:rsidR="006B65B1" w:rsidRPr="006B65B1" w:rsidRDefault="006B65B1" w:rsidP="006B65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Secciones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 Código:</w:t>
      </w:r>
    </w:p>
    <w:p w14:paraId="07FAE69B" w14:textId="77777777" w:rsidR="006B65B1" w:rsidRPr="006B65B1" w:rsidRDefault="006B65B1" w:rsidP="006B65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Introducción</w:t>
      </w:r>
      <w:proofErr w:type="spellEnd"/>
    </w:p>
    <w:p w14:paraId="3F6D6ADA" w14:textId="77777777" w:rsidR="006B65B1" w:rsidRPr="006B65B1" w:rsidRDefault="006B65B1" w:rsidP="006B65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Normas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generales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ética</w:t>
      </w:r>
      <w:proofErr w:type="spellEnd"/>
    </w:p>
    <w:p w14:paraId="63A8FCEB" w14:textId="77777777" w:rsidR="006B65B1" w:rsidRPr="006B65B1" w:rsidRDefault="006B65B1" w:rsidP="006B65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Responsabilidades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clientes</w:t>
      </w:r>
      <w:proofErr w:type="spellEnd"/>
    </w:p>
    <w:p w14:paraId="64FBA766" w14:textId="77777777" w:rsidR="006B65B1" w:rsidRPr="006B65B1" w:rsidRDefault="006B65B1" w:rsidP="006B65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Responsabilidades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profesionales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sociales</w:t>
      </w:r>
      <w:proofErr w:type="spellEnd"/>
    </w:p>
    <w:p w14:paraId="2551E0B4" w14:textId="77777777" w:rsidR="006B65B1" w:rsidRPr="006B65B1" w:rsidRDefault="006B65B1" w:rsidP="006B65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Principios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éticos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directrices</w:t>
      </w:r>
    </w:p>
    <w:p w14:paraId="51261B67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F20406">
          <v:rect id="_x0000_i1031" style="width:0;height:1.5pt" o:hralign="center" o:hrstd="t" o:hr="t" fillcolor="#a0a0a0" stroked="f"/>
        </w:pict>
      </w:r>
    </w:p>
    <w:p w14:paraId="3DF6193B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7: Conceptos Claves del Código de Ética</w:t>
      </w:r>
    </w:p>
    <w:p w14:paraId="2532CBF8" w14:textId="77777777" w:rsidR="006B65B1" w:rsidRPr="006B65B1" w:rsidRDefault="006B65B1" w:rsidP="006B65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Confidencialidad: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Los consejeros deben respetar la privacidad de la información proporcionada por los clientes, excepto cuando sea necesario para proteger la vida o seguridad.</w:t>
      </w:r>
    </w:p>
    <w:p w14:paraId="28C7B346" w14:textId="77777777" w:rsidR="006B65B1" w:rsidRPr="006B65B1" w:rsidRDefault="006B65B1" w:rsidP="006B65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Competencia: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Los consejeros deben proporcionar servicios dentro de sus áreas de competencia profesional y buscar supervisión o referir cuando sea necesario.</w:t>
      </w:r>
    </w:p>
    <w:p w14:paraId="10355787" w14:textId="77777777" w:rsidR="006B65B1" w:rsidRPr="006B65B1" w:rsidRDefault="006B65B1" w:rsidP="006B65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Responsabilidad: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consejero es responsable de sus acciones y decisiones profesionales, incluyendo el seguimiento de los estándares éticos.</w:t>
      </w:r>
    </w:p>
    <w:p w14:paraId="696B9A60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911440">
          <v:rect id="_x0000_i1032" style="width:0;height:1.5pt" o:hralign="center" o:hrstd="t" o:hr="t" fillcolor="#a0a0a0" stroked="f"/>
        </w:pict>
      </w:r>
    </w:p>
    <w:p w14:paraId="600E47E3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8: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Conceptos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Claves (Cont.)</w:t>
      </w:r>
    </w:p>
    <w:p w14:paraId="1EE8C8B3" w14:textId="77777777" w:rsidR="006B65B1" w:rsidRPr="006B65B1" w:rsidRDefault="006B65B1" w:rsidP="006B6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Integridad: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Los consejeros deben ser honestos y transparentes en sus relaciones con los clientes, colegas y otras partes involucradas.</w:t>
      </w:r>
    </w:p>
    <w:p w14:paraId="636850D2" w14:textId="77777777" w:rsidR="006B65B1" w:rsidRPr="006B65B1" w:rsidRDefault="006B65B1" w:rsidP="006B6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Respeto: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Es fundamental que los consejeros respeten la dignidad y los derechos de todos los individuos con los que interactúan.</w:t>
      </w:r>
    </w:p>
    <w:p w14:paraId="33F1614E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C2AC53">
          <v:rect id="_x0000_i1033" style="width:0;height:1.5pt" o:hralign="center" o:hrstd="t" o:hr="t" fillcolor="#a0a0a0" stroked="f"/>
        </w:pict>
      </w:r>
    </w:p>
    <w:p w14:paraId="4E2EBF15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9: Enfoque del Código de Ética de la ACA</w:t>
      </w:r>
    </w:p>
    <w:p w14:paraId="726568FC" w14:textId="77777777" w:rsidR="006B65B1" w:rsidRPr="006B65B1" w:rsidRDefault="006B65B1" w:rsidP="006B6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Enfoque Holístico: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código aboga por un enfoque que considere las necesidades emocionales, sociales y culturales de los clientes.</w:t>
      </w:r>
    </w:p>
    <w:p w14:paraId="37797C04" w14:textId="77777777" w:rsidR="006B65B1" w:rsidRPr="006B65B1" w:rsidRDefault="006B65B1" w:rsidP="006B6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Ética Cultural: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código promueve la competencia cultural y el respeto por la diversidad en todos los aspectos de la práctica profesional.</w:t>
      </w:r>
    </w:p>
    <w:p w14:paraId="4A9771A8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59B428">
          <v:rect id="_x0000_i1034" style="width:0;height:1.5pt" o:hralign="center" o:hrstd="t" o:hr="t" fillcolor="#a0a0a0" stroked="f"/>
        </w:pict>
      </w:r>
    </w:p>
    <w:p w14:paraId="2EF00975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lastRenderedPageBreak/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10: Enfoque en la Protección del Cliente</w:t>
      </w:r>
    </w:p>
    <w:p w14:paraId="49A795A9" w14:textId="77777777" w:rsidR="006B65B1" w:rsidRPr="006B65B1" w:rsidRDefault="006B65B1" w:rsidP="006B6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Derechos del Cliente: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código destaca el derecho de los clientes a recibir un trato justo, honesto y sin discriminación.</w:t>
      </w:r>
    </w:p>
    <w:p w14:paraId="3D254B29" w14:textId="77777777" w:rsidR="006B65B1" w:rsidRPr="006B65B1" w:rsidRDefault="006B65B1" w:rsidP="006B6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Intervención Ética: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Se enfatiza la necesidad de una intervención ética en situaciones complejas, respetando la autonomía del cliente.</w:t>
      </w:r>
    </w:p>
    <w:p w14:paraId="5AC14AC5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6151B9">
          <v:rect id="_x0000_i1035" style="width:0;height:1.5pt" o:hralign="center" o:hrstd="t" o:hr="t" fillcolor="#a0a0a0" stroked="f"/>
        </w:pict>
      </w:r>
    </w:p>
    <w:p w14:paraId="445E5077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11: Enfoque en el Desarrollo Profesional</w:t>
      </w:r>
    </w:p>
    <w:p w14:paraId="7141CA75" w14:textId="77777777" w:rsidR="006B65B1" w:rsidRPr="006B65B1" w:rsidRDefault="006B65B1" w:rsidP="006B65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Educación Continua: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código subraya la importancia de la formación continua y el crecimiento profesional.</w:t>
      </w:r>
    </w:p>
    <w:p w14:paraId="0400D38F" w14:textId="77777777" w:rsidR="006B65B1" w:rsidRPr="006B65B1" w:rsidRDefault="006B65B1" w:rsidP="006B65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Supervisión y Evaluación: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Los consejeros deben estar comprometidos con la supervisión, evaluación y autoevaluación constantes.</w:t>
      </w:r>
    </w:p>
    <w:p w14:paraId="2EC0BB8A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891554">
          <v:rect id="_x0000_i1036" style="width:0;height:1.5pt" o:hralign="center" o:hrstd="t" o:hr="t" fillcolor="#a0a0a0" stroked="f"/>
        </w:pict>
      </w:r>
    </w:p>
    <w:p w14:paraId="32E76584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12: Reflexión sobre el Código de Ética</w:t>
      </w:r>
    </w:p>
    <w:p w14:paraId="722E3E42" w14:textId="77777777" w:rsidR="006B65B1" w:rsidRPr="006B65B1" w:rsidRDefault="006B65B1" w:rsidP="006B65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Ejercicio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Reflexión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3176ADA" w14:textId="77777777" w:rsidR="006B65B1" w:rsidRPr="006B65B1" w:rsidRDefault="006B65B1" w:rsidP="006B65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¿Qué aspectos del Código de Ética de la ACA consideras más relevantes para tu práctica profesional?</w:t>
      </w:r>
    </w:p>
    <w:p w14:paraId="646B1738" w14:textId="77777777" w:rsidR="006B65B1" w:rsidRPr="006B65B1" w:rsidRDefault="006B65B1" w:rsidP="006B65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¿Cómo podrías aplicar estos principios en tu día a día como consejero?</w:t>
      </w:r>
    </w:p>
    <w:p w14:paraId="7B669A14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03F94D">
          <v:rect id="_x0000_i1037" style="width:0;height:1.5pt" o:hralign="center" o:hrstd="t" o:hr="t" fillcolor="#a0a0a0" stroked="f"/>
        </w:pict>
      </w:r>
    </w:p>
    <w:p w14:paraId="2A31F032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13: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Actividad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Reflexión</w:t>
      </w:r>
      <w:proofErr w:type="spellEnd"/>
    </w:p>
    <w:p w14:paraId="58D87C9D" w14:textId="77777777" w:rsidR="006B65B1" w:rsidRPr="006B65B1" w:rsidRDefault="006B65B1" w:rsidP="006B65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Instrucciones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43173B2" w14:textId="77777777" w:rsidR="006B65B1" w:rsidRPr="006B65B1" w:rsidRDefault="006B65B1" w:rsidP="006B65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Reflexiona sobre un caso hipotético de conflicto ético en la práctica del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.</w:t>
      </w:r>
    </w:p>
    <w:p w14:paraId="78303346" w14:textId="77777777" w:rsidR="006B65B1" w:rsidRPr="006B65B1" w:rsidRDefault="006B65B1" w:rsidP="006B65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Utiliza el Código de Ética para determinar cómo abordarías la situación.</w:t>
      </w:r>
    </w:p>
    <w:p w14:paraId="6C2C0CCC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7FEB3E">
          <v:rect id="_x0000_i1038" style="width:0;height:1.5pt" o:hralign="center" o:hrstd="t" o:hr="t" fillcolor="#a0a0a0" stroked="f"/>
        </w:pict>
      </w:r>
    </w:p>
    <w:p w14:paraId="70F3DE6D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14: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Ejercicio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Motivación</w:t>
      </w:r>
      <w:proofErr w:type="spellEnd"/>
    </w:p>
    <w:p w14:paraId="56A8E03A" w14:textId="77777777" w:rsidR="006B65B1" w:rsidRPr="006B65B1" w:rsidRDefault="006B65B1" w:rsidP="006B65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Instrucciones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7AEE8D0" w14:textId="77777777" w:rsidR="006B65B1" w:rsidRPr="006B65B1" w:rsidRDefault="006B65B1" w:rsidP="006B65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Haz una lista de las cualidades que un consejero debe tener para seguir los principios éticos de la ACA.</w:t>
      </w:r>
    </w:p>
    <w:p w14:paraId="7C2641EF" w14:textId="77777777" w:rsidR="006B65B1" w:rsidRPr="006B65B1" w:rsidRDefault="006B65B1" w:rsidP="006B65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Reflexiona sobre tu propio crecimiento en estas áreas.</w:t>
      </w:r>
    </w:p>
    <w:p w14:paraId="62BC6DE0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70956B">
          <v:rect id="_x0000_i1039" style="width:0;height:1.5pt" o:hralign="center" o:hrstd="t" o:hr="t" fillcolor="#a0a0a0" stroked="f"/>
        </w:pict>
      </w:r>
    </w:p>
    <w:p w14:paraId="71D0148C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15: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Evaluación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Conocimiento</w:t>
      </w:r>
      <w:proofErr w:type="spellEnd"/>
    </w:p>
    <w:p w14:paraId="56B12775" w14:textId="77777777" w:rsidR="006B65B1" w:rsidRPr="006B65B1" w:rsidRDefault="006B65B1" w:rsidP="006B65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Actividad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Evaluación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43A338" w14:textId="77777777" w:rsidR="006B65B1" w:rsidRPr="006B65B1" w:rsidRDefault="006B65B1" w:rsidP="006B65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Realiza una breve prueba de opción múltiple o verdadero/falso sobre los principales principios del Código de Ética de la ACA.</w:t>
      </w:r>
    </w:p>
    <w:p w14:paraId="6ED994E0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21194B">
          <v:rect id="_x0000_i1040" style="width:0;height:1.5pt" o:hralign="center" o:hrstd="t" o:hr="t" fillcolor="#a0a0a0" stroked="f"/>
        </w:pict>
      </w:r>
    </w:p>
    <w:p w14:paraId="2C31470B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16: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Reflexión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</w:t>
      </w:r>
    </w:p>
    <w:p w14:paraId="797F3999" w14:textId="77777777" w:rsidR="006B65B1" w:rsidRPr="006B65B1" w:rsidRDefault="006B65B1" w:rsidP="006B65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Cierre:</w:t>
      </w:r>
    </w:p>
    <w:p w14:paraId="20D1A329" w14:textId="77777777" w:rsidR="006B65B1" w:rsidRPr="006B65B1" w:rsidRDefault="006B65B1" w:rsidP="006B65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Reflexiona sobre la importancia de adherirse al Código de Ética en la práctica diaria.</w:t>
      </w:r>
    </w:p>
    <w:p w14:paraId="256D2A0C" w14:textId="77777777" w:rsidR="006B65B1" w:rsidRPr="006B65B1" w:rsidRDefault="006B65B1" w:rsidP="006B65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Discute cómo un enfoque ético sólido mejora la relación consejero-cliente y contribuye al bienestar de los clientes.</w:t>
      </w:r>
    </w:p>
    <w:p w14:paraId="67F2D324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D4099F">
          <v:rect id="_x0000_i1041" style="width:0;height:1.5pt" o:hralign="center" o:hrstd="t" o:hr="t" fillcolor="#a0a0a0" stroked="f"/>
        </w:pict>
      </w:r>
    </w:p>
    <w:p w14:paraId="699B028A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17: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Conclusión</w:t>
      </w:r>
      <w:proofErr w:type="spellEnd"/>
    </w:p>
    <w:p w14:paraId="7ABD48A3" w14:textId="77777777" w:rsidR="006B65B1" w:rsidRPr="006B65B1" w:rsidRDefault="006B65B1" w:rsidP="006B65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Resumen de los Puntos Claves:</w:t>
      </w:r>
    </w:p>
    <w:p w14:paraId="4A98939E" w14:textId="77777777" w:rsidR="006B65B1" w:rsidRPr="006B65B1" w:rsidRDefault="006B65B1" w:rsidP="006B65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El Código de Ética de la ACA establece normas para la práctica profesional.</w:t>
      </w:r>
    </w:p>
    <w:p w14:paraId="5A63FEB8" w14:textId="77777777" w:rsidR="006B65B1" w:rsidRPr="006B65B1" w:rsidRDefault="006B65B1" w:rsidP="006B65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Los consejeros deben actuar con integridad, respeto, y competencia.</w:t>
      </w:r>
    </w:p>
    <w:p w14:paraId="492FCF61" w14:textId="77777777" w:rsidR="006B65B1" w:rsidRPr="006B65B1" w:rsidRDefault="006B65B1" w:rsidP="006B65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La protección de los derechos de los clientes es un principio fundamental.</w:t>
      </w:r>
    </w:p>
    <w:p w14:paraId="4A33A3B7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81D527">
          <v:rect id="_x0000_i1042" style="width:0;height:1.5pt" o:hralign="center" o:hrstd="t" o:hr="t" fillcolor="#a0a0a0" stroked="f"/>
        </w:pict>
      </w:r>
    </w:p>
    <w:p w14:paraId="3A1C7767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18: Relevancia del Código de Ética en la Práctica Diaria</w:t>
      </w:r>
    </w:p>
    <w:p w14:paraId="711D6EAD" w14:textId="77777777" w:rsidR="006B65B1" w:rsidRPr="006B65B1" w:rsidRDefault="006B65B1" w:rsidP="006B65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Importancia de la Ética:</w:t>
      </w: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El respeto por el Código asegura que los consejeros mantengan una práctica ética y profesional que promueva el bienestar de sus clientes.</w:t>
      </w:r>
    </w:p>
    <w:p w14:paraId="112BCEE6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DB2271">
          <v:rect id="_x0000_i1043" style="width:0;height:1.5pt" o:hralign="center" o:hrstd="t" o:hr="t" fillcolor="#a0a0a0" stroked="f"/>
        </w:pict>
      </w:r>
    </w:p>
    <w:p w14:paraId="58ACFE55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>Slide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R"/>
          <w14:ligatures w14:val="none"/>
        </w:rPr>
        <w:t xml:space="preserve"> 19: Aplicación en el Mundo Real</w:t>
      </w:r>
    </w:p>
    <w:p w14:paraId="7FA5E63B" w14:textId="77777777" w:rsidR="006B65B1" w:rsidRPr="006B65B1" w:rsidRDefault="006B65B1" w:rsidP="006B65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Casos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Prácticos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A7E6018" w14:textId="77777777" w:rsidR="006B65B1" w:rsidRPr="006B65B1" w:rsidRDefault="006B65B1" w:rsidP="006B65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Ejemplos de situaciones donde el Código de Ética es esencial para la resolución de dilemas éticos.</w:t>
      </w:r>
    </w:p>
    <w:p w14:paraId="7D393987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C52AC3">
          <v:rect id="_x0000_i1044" style="width:0;height:1.5pt" o:hralign="center" o:hrstd="t" o:hr="t" fillcolor="#a0a0a0" stroked="f"/>
        </w:pict>
      </w:r>
    </w:p>
    <w:p w14:paraId="1760F4D2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20: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Preguntas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Respuestas</w:t>
      </w:r>
      <w:proofErr w:type="spellEnd"/>
    </w:p>
    <w:p w14:paraId="7D9CCAAB" w14:textId="77777777" w:rsidR="006B65B1" w:rsidRPr="006B65B1" w:rsidRDefault="006B65B1" w:rsidP="006B65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Instrucciones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317ECAC" w14:textId="77777777" w:rsidR="006B65B1" w:rsidRPr="006B65B1" w:rsidRDefault="006B65B1" w:rsidP="006B65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Abre la sesión para preguntas del público y discute temas adicionales relacionados con la ética en el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.</w:t>
      </w:r>
    </w:p>
    <w:p w14:paraId="47DF4159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A0628EC">
          <v:rect id="_x0000_i1045" style="width:0;height:1.5pt" o:hralign="center" o:hrstd="t" o:hr="t" fillcolor="#a0a0a0" stroked="f"/>
        </w:pict>
      </w:r>
    </w:p>
    <w:p w14:paraId="5ADADC62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21: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Actividad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Evaluación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</w:t>
      </w:r>
    </w:p>
    <w:p w14:paraId="19457F69" w14:textId="77777777" w:rsidR="006B65B1" w:rsidRPr="006B65B1" w:rsidRDefault="006B65B1" w:rsidP="006B65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Instrucciones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A359086" w14:textId="77777777" w:rsidR="006B65B1" w:rsidRPr="006B65B1" w:rsidRDefault="006B65B1" w:rsidP="006B65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Evaluación de la comprensión general del Código de Ética y de los conceptos clave.</w:t>
      </w:r>
    </w:p>
    <w:p w14:paraId="13F6330F" w14:textId="77777777" w:rsidR="006B65B1" w:rsidRPr="006B65B1" w:rsidRDefault="006B65B1" w:rsidP="006B65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Revisión de las lecciones aprendidas a lo largo de la presentación.</w:t>
      </w:r>
    </w:p>
    <w:p w14:paraId="671179C6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5CB468">
          <v:rect id="_x0000_i1046" style="width:0;height:1.5pt" o:hralign="center" o:hrstd="t" o:hr="t" fillcolor="#a0a0a0" stroked="f"/>
        </w:pict>
      </w:r>
    </w:p>
    <w:p w14:paraId="24798B08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Slide 22: Cierre</w:t>
      </w:r>
    </w:p>
    <w:p w14:paraId="65D76D2C" w14:textId="77777777" w:rsidR="006B65B1" w:rsidRPr="006B65B1" w:rsidRDefault="006B65B1" w:rsidP="006B65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Mensaje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Final:</w:t>
      </w:r>
    </w:p>
    <w:p w14:paraId="148424D4" w14:textId="77777777" w:rsidR="006B65B1" w:rsidRPr="006B65B1" w:rsidRDefault="006B65B1" w:rsidP="006B65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Es crucial que los profesionales del </w:t>
      </w:r>
      <w:proofErr w:type="spellStart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counseling</w:t>
      </w:r>
      <w:proofErr w:type="spellEnd"/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 xml:space="preserve"> sigan el Código de Ética para mantener altos estándares de práctica profesional y garantizar el bienestar de los clientes.</w:t>
      </w:r>
    </w:p>
    <w:p w14:paraId="2C858573" w14:textId="77777777" w:rsidR="006B65B1" w:rsidRPr="006B65B1" w:rsidRDefault="006B65B1" w:rsidP="006B6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81EF57">
          <v:rect id="_x0000_i1047" style="width:0;height:1.5pt" o:hralign="center" o:hrstd="t" o:hr="t" fillcolor="#a0a0a0" stroked="f"/>
        </w:pict>
      </w:r>
    </w:p>
    <w:p w14:paraId="195D5B9B" w14:textId="77777777" w:rsidR="006B65B1" w:rsidRPr="006B65B1" w:rsidRDefault="006B65B1" w:rsidP="006B6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Slide 23: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Agradecimientos</w:t>
      </w:r>
      <w:proofErr w:type="spellEnd"/>
    </w:p>
    <w:p w14:paraId="2D900015" w14:textId="77777777" w:rsidR="006B65B1" w:rsidRPr="006B65B1" w:rsidRDefault="006B65B1" w:rsidP="006B65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Agradecimiento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Participantes</w:t>
      </w:r>
      <w:proofErr w:type="spellEnd"/>
      <w:r w:rsidRPr="006B6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85FF701" w14:textId="77777777" w:rsidR="006B65B1" w:rsidRPr="006B65B1" w:rsidRDefault="006B65B1" w:rsidP="006B65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</w:pPr>
      <w:r w:rsidRPr="006B65B1">
        <w:rPr>
          <w:rFonts w:ascii="Times New Roman" w:eastAsia="Times New Roman" w:hAnsi="Times New Roman" w:cs="Times New Roman"/>
          <w:kern w:val="0"/>
          <w:sz w:val="24"/>
          <w:szCs w:val="24"/>
          <w:lang w:val="es-PR"/>
          <w14:ligatures w14:val="none"/>
        </w:rPr>
        <w:t>Agradecer a los participantes por su atención y participación.</w:t>
      </w:r>
    </w:p>
    <w:p w14:paraId="2CF21193" w14:textId="77777777" w:rsidR="005B152E" w:rsidRPr="006B65B1" w:rsidRDefault="005B152E">
      <w:pPr>
        <w:rPr>
          <w:lang w:val="es-PR"/>
        </w:rPr>
      </w:pPr>
    </w:p>
    <w:sectPr w:rsidR="005B152E" w:rsidRPr="006B65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8F2"/>
    <w:multiLevelType w:val="multilevel"/>
    <w:tmpl w:val="A0E4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0235"/>
    <w:multiLevelType w:val="multilevel"/>
    <w:tmpl w:val="D0A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B6798"/>
    <w:multiLevelType w:val="multilevel"/>
    <w:tmpl w:val="D8D8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6CE"/>
    <w:multiLevelType w:val="multilevel"/>
    <w:tmpl w:val="298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402B6"/>
    <w:multiLevelType w:val="multilevel"/>
    <w:tmpl w:val="6C8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B7221"/>
    <w:multiLevelType w:val="multilevel"/>
    <w:tmpl w:val="77F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65C4F"/>
    <w:multiLevelType w:val="multilevel"/>
    <w:tmpl w:val="138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126AB"/>
    <w:multiLevelType w:val="multilevel"/>
    <w:tmpl w:val="6BE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206E"/>
    <w:multiLevelType w:val="multilevel"/>
    <w:tmpl w:val="A910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DBD"/>
    <w:multiLevelType w:val="multilevel"/>
    <w:tmpl w:val="356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D1C33"/>
    <w:multiLevelType w:val="multilevel"/>
    <w:tmpl w:val="04C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80E63"/>
    <w:multiLevelType w:val="multilevel"/>
    <w:tmpl w:val="49D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510B7"/>
    <w:multiLevelType w:val="multilevel"/>
    <w:tmpl w:val="E40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2788B"/>
    <w:multiLevelType w:val="multilevel"/>
    <w:tmpl w:val="999A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F29E2"/>
    <w:multiLevelType w:val="multilevel"/>
    <w:tmpl w:val="20D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F20B4"/>
    <w:multiLevelType w:val="multilevel"/>
    <w:tmpl w:val="B18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D65A6"/>
    <w:multiLevelType w:val="multilevel"/>
    <w:tmpl w:val="CCF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D3802"/>
    <w:multiLevelType w:val="multilevel"/>
    <w:tmpl w:val="EB24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C7AA5"/>
    <w:multiLevelType w:val="multilevel"/>
    <w:tmpl w:val="B272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F7F04"/>
    <w:multiLevelType w:val="multilevel"/>
    <w:tmpl w:val="01F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A0ADB"/>
    <w:multiLevelType w:val="multilevel"/>
    <w:tmpl w:val="4026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20D0D"/>
    <w:multiLevelType w:val="multilevel"/>
    <w:tmpl w:val="CC26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35EB8"/>
    <w:multiLevelType w:val="multilevel"/>
    <w:tmpl w:val="E2F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849997">
    <w:abstractNumId w:val="18"/>
  </w:num>
  <w:num w:numId="2" w16cid:durableId="2035300023">
    <w:abstractNumId w:val="21"/>
  </w:num>
  <w:num w:numId="3" w16cid:durableId="1546527465">
    <w:abstractNumId w:val="9"/>
  </w:num>
  <w:num w:numId="4" w16cid:durableId="1240291417">
    <w:abstractNumId w:val="0"/>
  </w:num>
  <w:num w:numId="5" w16cid:durableId="213203939">
    <w:abstractNumId w:val="4"/>
  </w:num>
  <w:num w:numId="6" w16cid:durableId="621424074">
    <w:abstractNumId w:val="6"/>
  </w:num>
  <w:num w:numId="7" w16cid:durableId="1495606950">
    <w:abstractNumId w:val="17"/>
  </w:num>
  <w:num w:numId="8" w16cid:durableId="905340107">
    <w:abstractNumId w:val="20"/>
  </w:num>
  <w:num w:numId="9" w16cid:durableId="551502185">
    <w:abstractNumId w:val="3"/>
  </w:num>
  <w:num w:numId="10" w16cid:durableId="496187485">
    <w:abstractNumId w:val="1"/>
  </w:num>
  <w:num w:numId="11" w16cid:durableId="994407837">
    <w:abstractNumId w:val="2"/>
  </w:num>
  <w:num w:numId="12" w16cid:durableId="2003268553">
    <w:abstractNumId w:val="13"/>
  </w:num>
  <w:num w:numId="13" w16cid:durableId="930700848">
    <w:abstractNumId w:val="8"/>
  </w:num>
  <w:num w:numId="14" w16cid:durableId="1534001360">
    <w:abstractNumId w:val="7"/>
  </w:num>
  <w:num w:numId="15" w16cid:durableId="587151645">
    <w:abstractNumId w:val="12"/>
  </w:num>
  <w:num w:numId="16" w16cid:durableId="1010063944">
    <w:abstractNumId w:val="14"/>
  </w:num>
  <w:num w:numId="17" w16cid:durableId="880364417">
    <w:abstractNumId w:val="10"/>
  </w:num>
  <w:num w:numId="18" w16cid:durableId="1380469069">
    <w:abstractNumId w:val="11"/>
  </w:num>
  <w:num w:numId="19" w16cid:durableId="541015564">
    <w:abstractNumId w:val="16"/>
  </w:num>
  <w:num w:numId="20" w16cid:durableId="373508533">
    <w:abstractNumId w:val="5"/>
  </w:num>
  <w:num w:numId="21" w16cid:durableId="748844002">
    <w:abstractNumId w:val="15"/>
  </w:num>
  <w:num w:numId="22" w16cid:durableId="577524800">
    <w:abstractNumId w:val="22"/>
  </w:num>
  <w:num w:numId="23" w16cid:durableId="8773524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B1"/>
    <w:rsid w:val="00115211"/>
    <w:rsid w:val="005B152E"/>
    <w:rsid w:val="006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C2BC"/>
  <w15:chartTrackingRefBased/>
  <w15:docId w15:val="{BAB02005-7C98-406F-8530-9D29436C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Aponte</dc:creator>
  <cp:keywords/>
  <dc:description/>
  <cp:lastModifiedBy>cynthia Aponte</cp:lastModifiedBy>
  <cp:revision>1</cp:revision>
  <dcterms:created xsi:type="dcterms:W3CDTF">2025-02-22T03:01:00Z</dcterms:created>
  <dcterms:modified xsi:type="dcterms:W3CDTF">2025-02-22T03:11:00Z</dcterms:modified>
</cp:coreProperties>
</file>