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D1D9" w14:textId="300018C3" w:rsidR="009E03F5" w:rsidRDefault="000B695A" w:rsidP="000B695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演習課題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　レポート</w:t>
      </w:r>
    </w:p>
    <w:p w14:paraId="0EC2BE3E" w14:textId="7351EDD4" w:rsidR="000B695A" w:rsidRDefault="000B695A" w:rsidP="000B695A">
      <w:pPr>
        <w:jc w:val="right"/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>500319521</w:t>
      </w:r>
    </w:p>
    <w:p w14:paraId="291DE377" w14:textId="349E6D01" w:rsidR="000B695A" w:rsidRDefault="000B695A" w:rsidP="000B695A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尾崎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凌明</w:t>
      </w:r>
    </w:p>
    <w:p w14:paraId="3CC888B8" w14:textId="1803116C" w:rsidR="000B695A" w:rsidRDefault="000B695A" w:rsidP="000B695A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szCs w:val="21"/>
        </w:rPr>
        <w:t>計算</w:t>
      </w:r>
    </w:p>
    <w:p w14:paraId="48C0090B" w14:textId="5F487C71" w:rsidR="000B695A" w:rsidRDefault="000B695A" w:rsidP="000B695A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</w:p>
    <w:p w14:paraId="7ADAE5D2" w14:textId="26FD36BF" w:rsidR="000B695A" w:rsidRDefault="000B695A" w:rsidP="000B695A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微分方程式</w:t>
      </w:r>
    </w:p>
    <w:p w14:paraId="5B2A11FB" w14:textId="313A317D" w:rsidR="000B695A" w:rsidRPr="000B695A" w:rsidRDefault="000B695A" w:rsidP="000B695A">
      <w:pPr>
        <w:pStyle w:val="a3"/>
        <w:ind w:leftChars="0" w:left="42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iℏ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∂ψ</m:t>
              </m:r>
            </m:num>
            <m:den>
              <m:r>
                <w:rPr>
                  <w:rFonts w:ascii="Cambria Math" w:hAnsi="Cambria Math"/>
                  <w:szCs w:val="21"/>
                </w:rPr>
                <m:t>∂t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ψ</m:t>
          </m:r>
        </m:oMath>
      </m:oMathPara>
    </w:p>
    <w:p w14:paraId="20895B22" w14:textId="06DD7AD6" w:rsidR="000B695A" w:rsidRDefault="000B695A" w:rsidP="000B695A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を初期条件</w:t>
      </w:r>
    </w:p>
    <w:p w14:paraId="0D90C6A2" w14:textId="16ED67A9" w:rsidR="000B695A" w:rsidRPr="000B695A" w:rsidRDefault="000B695A" w:rsidP="000B695A">
      <w:pPr>
        <w:pStyle w:val="a3"/>
        <w:ind w:leftChars="0" w:left="420"/>
        <w:jc w:val="left"/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ψ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 xml:space="preserve">1/4 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1"/>
            </w:rPr>
            <m:t>, 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=5)</m:t>
          </m:r>
        </m:oMath>
      </m:oMathPara>
    </w:p>
    <w:p w14:paraId="2D8129D3" w14:textId="1C98DEFB" w:rsidR="000B695A" w:rsidRDefault="000B695A" w:rsidP="000B695A">
      <w:pPr>
        <w:pStyle w:val="a3"/>
        <w:ind w:leftChars="0"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について解いた。ここで、刻み幅は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x=1/20</m:t>
        </m:r>
      </m:oMath>
      <w:proofErr w:type="gramStart"/>
      <w:r>
        <w:rPr>
          <w:rFonts w:hint="eastAsia"/>
          <w:szCs w:val="21"/>
        </w:rPr>
        <w:t>、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t=π/3200</m:t>
        </m:r>
      </m:oMath>
      <w:r>
        <w:rPr>
          <w:rFonts w:hint="eastAsia"/>
          <w:szCs w:val="21"/>
        </w:rPr>
        <w:t>、</w:t>
      </w:r>
      <w:proofErr w:type="gramEnd"/>
      <w:r>
        <w:rPr>
          <w:rFonts w:hint="eastAsia"/>
          <w:szCs w:val="21"/>
        </w:rPr>
        <w:t>として</w:t>
      </w:r>
      <m:oMath>
        <m:r>
          <w:rPr>
            <w:rFonts w:ascii="Cambria Math" w:hAnsi="Cambria Math"/>
            <w:szCs w:val="21"/>
          </w:rPr>
          <m:t>t=0</m:t>
        </m:r>
      </m:oMath>
      <w:r>
        <w:rPr>
          <w:rFonts w:hint="eastAsia"/>
          <w:szCs w:val="21"/>
        </w:rPr>
        <w:t>から</w:t>
      </w:r>
      <m:oMath>
        <m:r>
          <w:rPr>
            <w:rFonts w:ascii="Cambria Math" w:hAnsi="Cambria Math"/>
            <w:szCs w:val="21"/>
          </w:rPr>
          <m:t>t=2π</m:t>
        </m:r>
      </m:oMath>
      <w:r>
        <w:rPr>
          <w:rFonts w:hint="eastAsia"/>
          <w:szCs w:val="21"/>
        </w:rPr>
        <w:t>まで解き、確率密度をグラフにプロットした。</w:t>
      </w:r>
    </w:p>
    <w:p w14:paraId="5EA06E4C" w14:textId="6413185D" w:rsidR="000B695A" w:rsidRDefault="000B695A" w:rsidP="000B695A">
      <w:pPr>
        <w:pStyle w:val="a3"/>
        <w:ind w:leftChars="0" w:left="420"/>
        <w:jc w:val="left"/>
        <w:rPr>
          <w:szCs w:val="21"/>
        </w:rPr>
      </w:pPr>
      <w:r>
        <w:rPr>
          <w:szCs w:val="21"/>
        </w:rPr>
        <w:t>(2)</w:t>
      </w:r>
    </w:p>
    <w:p w14:paraId="4B9AA597" w14:textId="14DAF102" w:rsidR="000B695A" w:rsidRDefault="000B695A" w:rsidP="000B695A">
      <w:pPr>
        <w:pStyle w:val="a3"/>
        <w:ind w:leftChars="0" w:left="420"/>
        <w:jc w:val="left"/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と同じ条件で初期条件を</w:t>
      </w:r>
    </w:p>
    <w:p w14:paraId="31A33AEA" w14:textId="4239614C" w:rsidR="000B695A" w:rsidRPr="000B695A" w:rsidRDefault="000B695A" w:rsidP="000B695A">
      <w:pPr>
        <w:pStyle w:val="a3"/>
        <w:ind w:leftChars="0" w:left="420"/>
        <w:jc w:val="left"/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ψ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 xml:space="preserve">1/4 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1"/>
            </w:rPr>
            <m:t>, 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=5)</m:t>
          </m:r>
        </m:oMath>
      </m:oMathPara>
    </w:p>
    <w:p w14:paraId="2E5CA5A1" w14:textId="7615FB7B" w:rsidR="000B695A" w:rsidRDefault="000B695A" w:rsidP="000B695A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として解き、</w:t>
      </w:r>
      <w:r w:rsidR="00D50E24">
        <w:rPr>
          <w:rFonts w:hint="eastAsia"/>
          <w:szCs w:val="21"/>
        </w:rPr>
        <w:t>グラフにプロットした。</w:t>
      </w:r>
    </w:p>
    <w:p w14:paraId="445D89BB" w14:textId="774D3E06" w:rsidR="00D50E24" w:rsidRDefault="00D50E24" w:rsidP="00D50E24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計算結果</w:t>
      </w:r>
    </w:p>
    <w:p w14:paraId="69515915" w14:textId="6559EAE9" w:rsidR="00D50E24" w:rsidRDefault="00D50E24" w:rsidP="00D50E24">
      <w:pPr>
        <w:pStyle w:val="a3"/>
        <w:ind w:leftChars="0" w:left="420"/>
        <w:jc w:val="left"/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、</w:t>
      </w:r>
      <w:r>
        <w:rPr>
          <w:szCs w:val="21"/>
        </w:rPr>
        <w:t>(2)</w:t>
      </w:r>
      <w:r>
        <w:rPr>
          <w:rFonts w:hint="eastAsia"/>
          <w:szCs w:val="21"/>
        </w:rPr>
        <w:t>それぞれの計算結果は以下のようになった。（図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2）</w:t>
      </w:r>
    </w:p>
    <w:p w14:paraId="3FA71800" w14:textId="77777777" w:rsidR="002941CD" w:rsidRDefault="002941CD" w:rsidP="002941CD">
      <w:pPr>
        <w:pStyle w:val="a3"/>
        <w:keepNext/>
        <w:ind w:leftChars="0" w:left="420"/>
        <w:jc w:val="left"/>
      </w:pPr>
      <w:r>
        <w:rPr>
          <w:rFonts w:hint="eastAsia"/>
          <w:noProof/>
          <w:szCs w:val="21"/>
        </w:rPr>
        <w:drawing>
          <wp:inline distT="0" distB="0" distL="0" distR="0" wp14:anchorId="23327FE1" wp14:editId="6F83050D">
            <wp:extent cx="4873990" cy="2517140"/>
            <wp:effectExtent l="0" t="0" r="3175" b="0"/>
            <wp:docPr id="1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ヒストグラム&#10;&#10;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7" t="11234" r="9517" b="4011"/>
                    <a:stretch/>
                  </pic:blipFill>
                  <pic:spPr bwMode="auto">
                    <a:xfrm>
                      <a:off x="0" y="0"/>
                      <a:ext cx="4938791" cy="255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D0AC" w14:textId="0A932A4B" w:rsidR="00D50E24" w:rsidRDefault="002941CD" w:rsidP="002941CD">
      <w:pPr>
        <w:pStyle w:val="a5"/>
        <w:jc w:val="left"/>
        <w:rPr>
          <w:rFonts w:hint="eastAsia"/>
        </w:rPr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rPr>
          <w:rFonts w:hint="eastAsia"/>
        </w:rPr>
        <w:t xml:space="preserve">　(</w:t>
      </w:r>
      <w:r>
        <w:t>1)</w:t>
      </w:r>
      <w:r>
        <w:rPr>
          <w:rFonts w:hint="eastAsia"/>
        </w:rPr>
        <w:t>の場合の確率密度の時間変化</w:t>
      </w:r>
    </w:p>
    <w:p w14:paraId="45E466F5" w14:textId="77777777" w:rsidR="002941CD" w:rsidRDefault="002941CD" w:rsidP="002941CD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4177383" wp14:editId="265322D4">
            <wp:extent cx="5071257" cy="2609556"/>
            <wp:effectExtent l="0" t="0" r="0" b="0"/>
            <wp:docPr id="3" name="図 3" descr="グラフ, 折れ線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折れ線グラフ, ヒストグラム&#10;&#10;自動的に生成された説明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6" t="11310" r="9514" b="4341"/>
                    <a:stretch/>
                  </pic:blipFill>
                  <pic:spPr bwMode="auto">
                    <a:xfrm>
                      <a:off x="0" y="0"/>
                      <a:ext cx="5072300" cy="261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1D2F9" w14:textId="0E9A7F81" w:rsidR="002941CD" w:rsidRDefault="002941CD" w:rsidP="002941CD">
      <w:pPr>
        <w:pStyle w:val="a5"/>
      </w:pPr>
      <w:r>
        <w:t xml:space="preserve">図 </w:t>
      </w:r>
      <w:fldSimple w:instr=" SEQ 図 \* ARABIC ">
        <w:r>
          <w:rPr>
            <w:noProof/>
          </w:rPr>
          <w:t>2</w:t>
        </w:r>
      </w:fldSimple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t>2</w:t>
      </w:r>
      <w:r>
        <w:t>)</w:t>
      </w:r>
      <w:r>
        <w:rPr>
          <w:rFonts w:hint="eastAsia"/>
        </w:rPr>
        <w:t>の場合の確率密度の時間変化</w:t>
      </w:r>
    </w:p>
    <w:p w14:paraId="581A348E" w14:textId="77777777" w:rsidR="002941CD" w:rsidRPr="002941CD" w:rsidRDefault="002941CD" w:rsidP="002941CD">
      <w:pPr>
        <w:rPr>
          <w:rFonts w:hint="eastAsia"/>
        </w:rPr>
      </w:pPr>
    </w:p>
    <w:p w14:paraId="2AF1397F" w14:textId="77777777" w:rsidR="002941CD" w:rsidRDefault="002941CD" w:rsidP="002941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考察</w:t>
      </w:r>
    </w:p>
    <w:p w14:paraId="264A73AF" w14:textId="176A463A" w:rsidR="00DF5E3B" w:rsidRPr="001212F2" w:rsidRDefault="002941CD" w:rsidP="00DF5E3B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図１、２を見ると、</w:t>
      </w:r>
      <w:r w:rsidR="00DF5E3B">
        <w:rPr>
          <w:rFonts w:hint="eastAsia"/>
        </w:rPr>
        <w:t>どちらも</w:t>
      </w:r>
      <m:oMath>
        <m:r>
          <w:rPr>
            <w:rFonts w:ascii="Cambria Math" w:hAnsi="Cambria Math"/>
          </w:rPr>
          <m:t>x=0</m:t>
        </m:r>
      </m:oMath>
      <w:proofErr w:type="gramStart"/>
      <w:r w:rsidR="00DF5E3B">
        <w:rPr>
          <w:rFonts w:hint="eastAsia"/>
        </w:rPr>
        <w:t>を</w:t>
      </w:r>
      <w:proofErr w:type="gramEnd"/>
      <w:r w:rsidR="00DF5E3B">
        <w:rPr>
          <w:rFonts w:hint="eastAsia"/>
        </w:rPr>
        <w:t>中心に</w:t>
      </w:r>
      <w:r w:rsidR="00DF5E3B">
        <w:rPr>
          <w:rFonts w:hint="eastAsia"/>
        </w:rPr>
        <w:t>分布が</w:t>
      </w:r>
      <w:r w:rsidR="00DF5E3B">
        <w:rPr>
          <w:rFonts w:hint="eastAsia"/>
        </w:rPr>
        <w:t>振動していることがわかる。</w:t>
      </w:r>
    </w:p>
    <w:p w14:paraId="4569CA0C" w14:textId="440CD56F" w:rsidR="00DF5E3B" w:rsidRPr="001212F2" w:rsidRDefault="002941CD" w:rsidP="00DF5E3B">
      <w:pPr>
        <w:pStyle w:val="a3"/>
        <w:ind w:leftChars="0" w:left="420"/>
      </w:pPr>
      <w:r>
        <w:rPr>
          <w:rFonts w:hint="eastAsia"/>
        </w:rPr>
        <w:t>図１ではグラフの形状が変化していないのに対して、図２では</w:t>
      </w:r>
      <w:r w:rsidR="00DF5E3B">
        <w:rPr>
          <w:rFonts w:hint="eastAsia"/>
        </w:rPr>
        <w:t>振動中心では分布がなだらかになり、振動の端では分布が集中している。</w:t>
      </w:r>
    </w:p>
    <w:sectPr w:rsidR="00DF5E3B" w:rsidRPr="001212F2" w:rsidSect="000B695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6406"/>
    <w:multiLevelType w:val="hybridMultilevel"/>
    <w:tmpl w:val="AFACD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2867885"/>
    <w:multiLevelType w:val="hybridMultilevel"/>
    <w:tmpl w:val="31FAB304"/>
    <w:lvl w:ilvl="0" w:tplc="F360720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0C06197"/>
    <w:multiLevelType w:val="hybridMultilevel"/>
    <w:tmpl w:val="2C3C48CC"/>
    <w:lvl w:ilvl="0" w:tplc="87A8AE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5A"/>
    <w:rsid w:val="000B695A"/>
    <w:rsid w:val="001212F2"/>
    <w:rsid w:val="002941CD"/>
    <w:rsid w:val="00541508"/>
    <w:rsid w:val="006128C9"/>
    <w:rsid w:val="006C28A8"/>
    <w:rsid w:val="008351B2"/>
    <w:rsid w:val="009E03F5"/>
    <w:rsid w:val="00D50E24"/>
    <w:rsid w:val="00D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7498EA"/>
  <w15:chartTrackingRefBased/>
  <w15:docId w15:val="{2A7937C0-263A-0A49-804B-7BE61B97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95A"/>
    <w:pPr>
      <w:ind w:leftChars="400" w:left="840"/>
    </w:pPr>
  </w:style>
  <w:style w:type="character" w:styleId="a4">
    <w:name w:val="Placeholder Text"/>
    <w:basedOn w:val="a0"/>
    <w:uiPriority w:val="99"/>
    <w:semiHidden/>
    <w:rsid w:val="000B695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941CD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凌明</dc:creator>
  <cp:keywords/>
  <dc:description/>
  <cp:lastModifiedBy>尾崎 凌明</cp:lastModifiedBy>
  <cp:revision>1</cp:revision>
  <dcterms:created xsi:type="dcterms:W3CDTF">2021-07-28T08:06:00Z</dcterms:created>
  <dcterms:modified xsi:type="dcterms:W3CDTF">2021-07-28T16:24:00Z</dcterms:modified>
</cp:coreProperties>
</file>