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3C831B" w14:textId="73CB67FA" w:rsidR="00B41FA6" w:rsidRDefault="00B41FA6" w:rsidP="00B41FA6">
      <w:pPr>
        <w:jc w:val="center"/>
        <w:rPr>
          <w:sz w:val="28"/>
          <w:szCs w:val="28"/>
        </w:rPr>
      </w:pPr>
      <w:r>
        <w:rPr>
          <w:rFonts w:hint="eastAsia"/>
          <w:sz w:val="28"/>
          <w:szCs w:val="28"/>
        </w:rPr>
        <w:t>演習課題２　レポート</w:t>
      </w:r>
    </w:p>
    <w:p w14:paraId="5D60E1DF" w14:textId="4710146E" w:rsidR="00B41FA6" w:rsidRDefault="00B41FA6" w:rsidP="00B41FA6">
      <w:pPr>
        <w:wordWrap w:val="0"/>
        <w:jc w:val="right"/>
        <w:rPr>
          <w:szCs w:val="21"/>
        </w:rPr>
      </w:pPr>
      <w:r>
        <w:rPr>
          <w:rFonts w:hint="eastAsia"/>
          <w:szCs w:val="21"/>
        </w:rPr>
        <w:t>0</w:t>
      </w:r>
      <w:r>
        <w:rPr>
          <w:szCs w:val="21"/>
        </w:rPr>
        <w:t xml:space="preserve">500319521 </w:t>
      </w:r>
      <w:r>
        <w:rPr>
          <w:rFonts w:hint="eastAsia"/>
          <w:szCs w:val="21"/>
        </w:rPr>
        <w:t>尾崎凌明</w:t>
      </w:r>
    </w:p>
    <w:p w14:paraId="6E3BCFED" w14:textId="6AD9F731" w:rsidR="00F6031F" w:rsidRPr="00F6031F" w:rsidRDefault="00F6031F" w:rsidP="00F6031F">
      <w:pPr>
        <w:pStyle w:val="a4"/>
        <w:numPr>
          <w:ilvl w:val="0"/>
          <w:numId w:val="2"/>
        </w:numPr>
        <w:ind w:leftChars="0"/>
        <w:jc w:val="left"/>
        <w:rPr>
          <w:szCs w:val="21"/>
        </w:rPr>
      </w:pPr>
      <w:r>
        <w:rPr>
          <w:rFonts w:hint="eastAsia"/>
          <w:szCs w:val="21"/>
        </w:rPr>
        <w:t>計算方法</w:t>
      </w:r>
    </w:p>
    <w:p w14:paraId="4EEC9813" w14:textId="00A2524C" w:rsidR="00B41FA6" w:rsidRDefault="00B41FA6" w:rsidP="00B41FA6">
      <w:pPr>
        <w:jc w:val="left"/>
        <w:rPr>
          <w:szCs w:val="21"/>
        </w:rPr>
      </w:pPr>
      <w:r>
        <w:rPr>
          <w:rFonts w:hint="eastAsia"/>
          <w:szCs w:val="21"/>
        </w:rPr>
        <w:t>惑星運動の微分方程式</w:t>
      </w:r>
    </w:p>
    <w:p w14:paraId="24A2520B" w14:textId="4D0C04AA" w:rsidR="00B41FA6" w:rsidRPr="00B41FA6" w:rsidRDefault="00BE0484" w:rsidP="00B41FA6">
      <w:pPr>
        <w:jc w:val="left"/>
        <w:rPr>
          <w:szCs w:val="21"/>
        </w:rPr>
      </w:pPr>
      <m:oMathPara>
        <m:oMath>
          <m:f>
            <m:fPr>
              <m:ctrlPr>
                <w:rPr>
                  <w:rFonts w:ascii="Cambria Math" w:hAnsi="Cambria Math"/>
                  <w:i/>
                  <w:szCs w:val="21"/>
                </w:rPr>
              </m:ctrlPr>
            </m:fPr>
            <m:num>
              <m:sSup>
                <m:sSupPr>
                  <m:ctrlPr>
                    <w:rPr>
                      <w:rFonts w:ascii="Cambria Math" w:hAnsi="Cambria Math"/>
                      <w:i/>
                      <w:szCs w:val="21"/>
                    </w:rPr>
                  </m:ctrlPr>
                </m:sSupPr>
                <m:e>
                  <m:r>
                    <w:rPr>
                      <w:rFonts w:ascii="Cambria Math" w:hAnsi="Cambria Math"/>
                      <w:szCs w:val="21"/>
                    </w:rPr>
                    <m:t>d</m:t>
                  </m:r>
                </m:e>
                <m:sup>
                  <m:r>
                    <w:rPr>
                      <w:rFonts w:ascii="Cambria Math" w:hAnsi="Cambria Math"/>
                      <w:szCs w:val="21"/>
                    </w:rPr>
                    <m:t>2</m:t>
                  </m:r>
                </m:sup>
              </m:sSup>
              <m:r>
                <w:rPr>
                  <w:rFonts w:ascii="Cambria Math" w:hAnsi="Cambria Math"/>
                  <w:szCs w:val="21"/>
                </w:rPr>
                <m:t>x</m:t>
              </m:r>
            </m:num>
            <m:den>
              <m:r>
                <w:rPr>
                  <w:rFonts w:ascii="Cambria Math" w:hAnsi="Cambria Math"/>
                  <w:szCs w:val="21"/>
                </w:rPr>
                <m:t>d</m:t>
              </m:r>
              <m:sSup>
                <m:sSupPr>
                  <m:ctrlPr>
                    <w:rPr>
                      <w:rFonts w:ascii="Cambria Math" w:hAnsi="Cambria Math"/>
                      <w:i/>
                      <w:szCs w:val="21"/>
                    </w:rPr>
                  </m:ctrlPr>
                </m:sSupPr>
                <m:e>
                  <m:r>
                    <w:rPr>
                      <w:rFonts w:ascii="Cambria Math" w:hAnsi="Cambria Math"/>
                      <w:szCs w:val="21"/>
                    </w:rPr>
                    <m:t>t</m:t>
                  </m:r>
                </m:e>
                <m:sup>
                  <m:r>
                    <w:rPr>
                      <w:rFonts w:ascii="Cambria Math" w:hAnsi="Cambria Math"/>
                      <w:szCs w:val="21"/>
                    </w:rPr>
                    <m:t>2</m:t>
                  </m:r>
                </m:sup>
              </m:sSup>
            </m:den>
          </m:f>
          <m:r>
            <w:rPr>
              <w:rFonts w:ascii="Cambria Math" w:hAnsi="Cambria Math"/>
              <w:szCs w:val="21"/>
            </w:rPr>
            <m:t>=-</m:t>
          </m:r>
          <m:f>
            <m:fPr>
              <m:ctrlPr>
                <w:rPr>
                  <w:rFonts w:ascii="Cambria Math" w:hAnsi="Cambria Math"/>
                  <w:i/>
                  <w:szCs w:val="21"/>
                </w:rPr>
              </m:ctrlPr>
            </m:fPr>
            <m:num>
              <m:r>
                <w:rPr>
                  <w:rFonts w:ascii="Cambria Math" w:hAnsi="Cambria Math"/>
                  <w:szCs w:val="21"/>
                </w:rPr>
                <m:t>x</m:t>
              </m:r>
            </m:num>
            <m:den>
              <m:sSup>
                <m:sSupPr>
                  <m:ctrlPr>
                    <w:rPr>
                      <w:rFonts w:ascii="Cambria Math" w:hAnsi="Cambria Math"/>
                      <w:i/>
                      <w:szCs w:val="21"/>
                    </w:rPr>
                  </m:ctrlPr>
                </m:sSupPr>
                <m:e>
                  <m:r>
                    <w:rPr>
                      <w:rFonts w:ascii="Cambria Math" w:hAnsi="Cambria Math"/>
                      <w:szCs w:val="21"/>
                    </w:rPr>
                    <m:t>r</m:t>
                  </m:r>
                </m:e>
                <m:sup>
                  <m:r>
                    <w:rPr>
                      <w:rFonts w:ascii="Cambria Math" w:hAnsi="Cambria Math"/>
                      <w:szCs w:val="21"/>
                    </w:rPr>
                    <m:t>3</m:t>
                  </m:r>
                </m:sup>
              </m:sSup>
            </m:den>
          </m:f>
          <m:r>
            <m:rPr>
              <m:sty m:val="p"/>
            </m:rPr>
            <w:rPr>
              <w:rFonts w:ascii="Cambria Math" w:hAnsi="Cambria Math"/>
              <w:szCs w:val="21"/>
            </w:rPr>
            <w:br/>
          </m:r>
        </m:oMath>
        <m:oMath>
          <m:f>
            <m:fPr>
              <m:ctrlPr>
                <w:rPr>
                  <w:rFonts w:ascii="Cambria Math" w:hAnsi="Cambria Math"/>
                  <w:i/>
                  <w:szCs w:val="21"/>
                </w:rPr>
              </m:ctrlPr>
            </m:fPr>
            <m:num>
              <m:sSup>
                <m:sSupPr>
                  <m:ctrlPr>
                    <w:rPr>
                      <w:rFonts w:ascii="Cambria Math" w:hAnsi="Cambria Math"/>
                      <w:i/>
                      <w:szCs w:val="21"/>
                    </w:rPr>
                  </m:ctrlPr>
                </m:sSupPr>
                <m:e>
                  <m:r>
                    <w:rPr>
                      <w:rFonts w:ascii="Cambria Math" w:hAnsi="Cambria Math"/>
                      <w:szCs w:val="21"/>
                    </w:rPr>
                    <m:t>d</m:t>
                  </m:r>
                </m:e>
                <m:sup>
                  <m:r>
                    <w:rPr>
                      <w:rFonts w:ascii="Cambria Math" w:hAnsi="Cambria Math"/>
                      <w:szCs w:val="21"/>
                    </w:rPr>
                    <m:t>2</m:t>
                  </m:r>
                </m:sup>
              </m:sSup>
              <m:r>
                <w:rPr>
                  <w:rFonts w:ascii="Cambria Math" w:hAnsi="Cambria Math"/>
                  <w:szCs w:val="21"/>
                </w:rPr>
                <m:t>y</m:t>
              </m:r>
            </m:num>
            <m:den>
              <m:r>
                <w:rPr>
                  <w:rFonts w:ascii="Cambria Math" w:hAnsi="Cambria Math"/>
                  <w:szCs w:val="21"/>
                </w:rPr>
                <m:t>d</m:t>
              </m:r>
              <m:sSup>
                <m:sSupPr>
                  <m:ctrlPr>
                    <w:rPr>
                      <w:rFonts w:ascii="Cambria Math" w:hAnsi="Cambria Math"/>
                      <w:i/>
                      <w:szCs w:val="21"/>
                    </w:rPr>
                  </m:ctrlPr>
                </m:sSupPr>
                <m:e>
                  <m:r>
                    <w:rPr>
                      <w:rFonts w:ascii="Cambria Math" w:hAnsi="Cambria Math"/>
                      <w:szCs w:val="21"/>
                    </w:rPr>
                    <m:t>t</m:t>
                  </m:r>
                </m:e>
                <m:sup>
                  <m:r>
                    <w:rPr>
                      <w:rFonts w:ascii="Cambria Math" w:hAnsi="Cambria Math"/>
                      <w:szCs w:val="21"/>
                    </w:rPr>
                    <m:t>2</m:t>
                  </m:r>
                </m:sup>
              </m:sSup>
            </m:den>
          </m:f>
          <m:r>
            <w:rPr>
              <w:rFonts w:ascii="Cambria Math" w:hAnsi="Cambria Math"/>
              <w:szCs w:val="21"/>
            </w:rPr>
            <m:t>=-</m:t>
          </m:r>
          <m:f>
            <m:fPr>
              <m:ctrlPr>
                <w:rPr>
                  <w:rFonts w:ascii="Cambria Math" w:hAnsi="Cambria Math"/>
                  <w:i/>
                  <w:szCs w:val="21"/>
                </w:rPr>
              </m:ctrlPr>
            </m:fPr>
            <m:num>
              <m:r>
                <w:rPr>
                  <w:rFonts w:ascii="Cambria Math" w:hAnsi="Cambria Math"/>
                  <w:szCs w:val="21"/>
                </w:rPr>
                <m:t>y</m:t>
              </m:r>
            </m:num>
            <m:den>
              <m:sSup>
                <m:sSupPr>
                  <m:ctrlPr>
                    <w:rPr>
                      <w:rFonts w:ascii="Cambria Math" w:hAnsi="Cambria Math"/>
                      <w:i/>
                      <w:szCs w:val="21"/>
                    </w:rPr>
                  </m:ctrlPr>
                </m:sSupPr>
                <m:e>
                  <m:r>
                    <w:rPr>
                      <w:rFonts w:ascii="Cambria Math" w:hAnsi="Cambria Math"/>
                      <w:szCs w:val="21"/>
                    </w:rPr>
                    <m:t>r</m:t>
                  </m:r>
                </m:e>
                <m:sup>
                  <m:r>
                    <w:rPr>
                      <w:rFonts w:ascii="Cambria Math" w:hAnsi="Cambria Math"/>
                      <w:szCs w:val="21"/>
                    </w:rPr>
                    <m:t>3</m:t>
                  </m:r>
                </m:sup>
              </m:sSup>
            </m:den>
          </m:f>
        </m:oMath>
      </m:oMathPara>
    </w:p>
    <w:p w14:paraId="611BD801" w14:textId="0223BA19" w:rsidR="00B41FA6" w:rsidRDefault="00B41FA6" w:rsidP="00B41FA6">
      <w:pPr>
        <w:jc w:val="left"/>
        <w:rPr>
          <w:szCs w:val="21"/>
        </w:rPr>
      </w:pPr>
      <w:r>
        <w:rPr>
          <w:rFonts w:hint="eastAsia"/>
          <w:szCs w:val="21"/>
        </w:rPr>
        <w:t>を数値計算を用いて解いた。</w:t>
      </w:r>
    </w:p>
    <w:p w14:paraId="642E034A" w14:textId="5344DE66" w:rsidR="00B41FA6" w:rsidRDefault="00B41FA6" w:rsidP="00B41FA6">
      <w:pPr>
        <w:jc w:val="left"/>
        <w:rPr>
          <w:iCs/>
          <w:szCs w:val="21"/>
        </w:rPr>
      </w:pPr>
      <w:r>
        <w:rPr>
          <w:rFonts w:hint="eastAsia"/>
          <w:szCs w:val="21"/>
        </w:rPr>
        <w:t>用いた数値計算法は、</w:t>
      </w:r>
      <w:r>
        <w:rPr>
          <w:szCs w:val="21"/>
        </w:rPr>
        <w:t>Euler</w:t>
      </w:r>
      <w:r>
        <w:rPr>
          <w:rFonts w:hint="eastAsia"/>
          <w:szCs w:val="21"/>
        </w:rPr>
        <w:t>法、</w:t>
      </w:r>
      <w:r>
        <w:rPr>
          <w:szCs w:val="21"/>
        </w:rPr>
        <w:t>Runge-</w:t>
      </w:r>
      <w:proofErr w:type="spellStart"/>
      <w:r>
        <w:rPr>
          <w:szCs w:val="21"/>
        </w:rPr>
        <w:t>Kutta</w:t>
      </w:r>
      <w:proofErr w:type="spellEnd"/>
      <w:r>
        <w:rPr>
          <w:rFonts w:hint="eastAsia"/>
          <w:szCs w:val="21"/>
        </w:rPr>
        <w:t>法（2次、4次）、</w:t>
      </w:r>
      <w:proofErr w:type="spellStart"/>
      <w:r>
        <w:rPr>
          <w:szCs w:val="21"/>
        </w:rPr>
        <w:t>Symplectic</w:t>
      </w:r>
      <w:proofErr w:type="spellEnd"/>
      <w:r>
        <w:rPr>
          <w:rFonts w:hint="eastAsia"/>
          <w:szCs w:val="21"/>
        </w:rPr>
        <w:t>法の4つの解法である。</w:t>
      </w:r>
      <w:r>
        <w:rPr>
          <w:rFonts w:hint="eastAsia"/>
          <w:iCs/>
          <w:szCs w:val="21"/>
        </w:rPr>
        <w:t>教科書の、</w:t>
      </w:r>
      <m:oMath>
        <m:r>
          <w:rPr>
            <w:rFonts w:ascii="Cambria Math" w:hAnsi="Cambria Math"/>
            <w:szCs w:val="21"/>
          </w:rPr>
          <m:t>Δt</m:t>
        </m:r>
      </m:oMath>
      <w:r>
        <w:rPr>
          <w:rFonts w:hint="eastAsia"/>
          <w:iCs/>
          <w:szCs w:val="21"/>
        </w:rPr>
        <w:t>秒後の値を求める式に従ってそれぞれの解法で数値計算を行うプログラムを作成した。</w:t>
      </w:r>
      <w:r w:rsidR="00177ED2">
        <w:rPr>
          <w:rFonts w:hint="eastAsia"/>
          <w:iCs/>
          <w:szCs w:val="21"/>
        </w:rPr>
        <w:t>ただし、</w:t>
      </w:r>
      <w:r w:rsidR="00177ED2">
        <w:rPr>
          <w:iCs/>
          <w:szCs w:val="21"/>
        </w:rPr>
        <w:t>Runge-</w:t>
      </w:r>
      <w:proofErr w:type="spellStart"/>
      <w:r w:rsidR="00177ED2">
        <w:rPr>
          <w:iCs/>
          <w:szCs w:val="21"/>
        </w:rPr>
        <w:t>Kutta</w:t>
      </w:r>
      <w:proofErr w:type="spellEnd"/>
      <w:r w:rsidR="00177ED2">
        <w:rPr>
          <w:rFonts w:hint="eastAsia"/>
          <w:iCs/>
          <w:szCs w:val="21"/>
        </w:rPr>
        <w:t>法においては、</w:t>
      </w:r>
    </w:p>
    <w:p w14:paraId="41D3B46D" w14:textId="0B5EA1F3" w:rsidR="00177ED2" w:rsidRPr="00177ED2" w:rsidRDefault="00BE0484" w:rsidP="00B41FA6">
      <w:pPr>
        <w:jc w:val="left"/>
        <w:rPr>
          <w:i/>
          <w:iCs/>
          <w:szCs w:val="21"/>
        </w:rPr>
      </w:pPr>
      <m:oMathPara>
        <m:oMath>
          <m:sSub>
            <m:sSubPr>
              <m:ctrlPr>
                <w:rPr>
                  <w:rFonts w:ascii="Cambria Math" w:hAnsi="Cambria Math"/>
                  <w:i/>
                  <w:iCs/>
                  <w:szCs w:val="21"/>
                </w:rPr>
              </m:ctrlPr>
            </m:sSubPr>
            <m:e>
              <m:r>
                <w:rPr>
                  <w:rFonts w:ascii="Cambria Math" w:hAnsi="Cambria Math"/>
                  <w:szCs w:val="21"/>
                </w:rPr>
                <m:t>y</m:t>
              </m:r>
            </m:e>
            <m:sub>
              <m:r>
                <w:rPr>
                  <w:rFonts w:ascii="Cambria Math" w:hAnsi="Cambria Math"/>
                  <w:szCs w:val="21"/>
                </w:rPr>
                <m:t>n</m:t>
              </m:r>
            </m:sub>
          </m:sSub>
          <m:r>
            <w:rPr>
              <w:rFonts w:ascii="Cambria Math" w:hAnsi="Cambria Math"/>
              <w:szCs w:val="21"/>
            </w:rPr>
            <m:t>→</m:t>
          </m:r>
          <m:d>
            <m:dPr>
              <m:ctrlPr>
                <w:rPr>
                  <w:rFonts w:ascii="Cambria Math" w:hAnsi="Cambria Math"/>
                  <w:i/>
                  <w:iCs/>
                  <w:szCs w:val="21"/>
                </w:rPr>
              </m:ctrlPr>
            </m:dPr>
            <m:e>
              <m:m>
                <m:mPr>
                  <m:mcs>
                    <m:mc>
                      <m:mcPr>
                        <m:count m:val="1"/>
                        <m:mcJc m:val="center"/>
                      </m:mcPr>
                    </m:mc>
                  </m:mcs>
                  <m:ctrlPr>
                    <w:rPr>
                      <w:rFonts w:ascii="Cambria Math" w:hAnsi="Cambria Math"/>
                      <w:i/>
                      <w:iCs/>
                      <w:szCs w:val="21"/>
                    </w:rPr>
                  </m:ctrlPr>
                </m:mPr>
                <m:mr>
                  <m:e>
                    <m:sSub>
                      <m:sSubPr>
                        <m:ctrlPr>
                          <w:rPr>
                            <w:rFonts w:ascii="Cambria Math" w:hAnsi="Cambria Math"/>
                            <w:i/>
                            <w:iCs/>
                            <w:szCs w:val="21"/>
                          </w:rPr>
                        </m:ctrlPr>
                      </m:sSubPr>
                      <m:e>
                        <m:r>
                          <w:rPr>
                            <w:rFonts w:ascii="Cambria Math" w:hAnsi="Cambria Math"/>
                            <w:szCs w:val="21"/>
                          </w:rPr>
                          <m:t>x</m:t>
                        </m:r>
                      </m:e>
                      <m:sub>
                        <m:r>
                          <w:rPr>
                            <w:rFonts w:ascii="Cambria Math" w:hAnsi="Cambria Math"/>
                            <w:szCs w:val="21"/>
                          </w:rPr>
                          <m:t>n</m:t>
                        </m:r>
                      </m:sub>
                    </m:sSub>
                  </m:e>
                </m:mr>
                <m:mr>
                  <m:e>
                    <m:sSub>
                      <m:sSubPr>
                        <m:ctrlPr>
                          <w:rPr>
                            <w:rFonts w:ascii="Cambria Math" w:hAnsi="Cambria Math"/>
                            <w:i/>
                            <w:iCs/>
                            <w:szCs w:val="21"/>
                          </w:rPr>
                        </m:ctrlPr>
                      </m:sSubPr>
                      <m:e>
                        <m:r>
                          <w:rPr>
                            <w:rFonts w:ascii="Cambria Math" w:hAnsi="Cambria Math"/>
                            <w:szCs w:val="21"/>
                          </w:rPr>
                          <m:t>y</m:t>
                        </m:r>
                      </m:e>
                      <m:sub>
                        <m:r>
                          <w:rPr>
                            <w:rFonts w:ascii="Cambria Math" w:hAnsi="Cambria Math"/>
                            <w:szCs w:val="21"/>
                          </w:rPr>
                          <m:t>n</m:t>
                        </m:r>
                      </m:sub>
                    </m:sSub>
                  </m:e>
                </m:mr>
                <m:mr>
                  <m:e>
                    <m:sSub>
                      <m:sSubPr>
                        <m:ctrlPr>
                          <w:rPr>
                            <w:rFonts w:ascii="Cambria Math" w:hAnsi="Cambria Math"/>
                            <w:i/>
                            <w:iCs/>
                            <w:szCs w:val="21"/>
                          </w:rPr>
                        </m:ctrlPr>
                      </m:sSubPr>
                      <m:e>
                        <m:f>
                          <m:fPr>
                            <m:ctrlPr>
                              <w:rPr>
                                <w:rFonts w:ascii="Cambria Math" w:hAnsi="Cambria Math"/>
                                <w:i/>
                                <w:iCs/>
                                <w:szCs w:val="21"/>
                              </w:rPr>
                            </m:ctrlPr>
                          </m:fPr>
                          <m:num>
                            <m:r>
                              <w:rPr>
                                <w:rFonts w:ascii="Cambria Math" w:hAnsi="Cambria Math"/>
                                <w:szCs w:val="21"/>
                              </w:rPr>
                              <m:t>dx</m:t>
                            </m:r>
                          </m:num>
                          <m:den>
                            <m:r>
                              <w:rPr>
                                <w:rFonts w:ascii="Cambria Math" w:hAnsi="Cambria Math"/>
                                <w:szCs w:val="21"/>
                              </w:rPr>
                              <m:t>dt</m:t>
                            </m:r>
                          </m:den>
                        </m:f>
                      </m:e>
                      <m:sub>
                        <m:r>
                          <w:rPr>
                            <w:rFonts w:ascii="Cambria Math" w:hAnsi="Cambria Math"/>
                            <w:szCs w:val="21"/>
                          </w:rPr>
                          <m:t>n</m:t>
                        </m:r>
                      </m:sub>
                    </m:sSub>
                    <m:ctrlPr>
                      <w:rPr>
                        <w:rFonts w:ascii="Cambria Math" w:eastAsia="Cambria Math" w:hAnsi="Cambria Math" w:cs="Cambria Math"/>
                        <w:i/>
                        <w:iCs/>
                        <w:szCs w:val="21"/>
                      </w:rPr>
                    </m:ctrlPr>
                  </m:e>
                </m:mr>
                <m:mr>
                  <m:e>
                    <m:sSub>
                      <m:sSubPr>
                        <m:ctrlPr>
                          <w:rPr>
                            <w:rFonts w:ascii="Cambria Math" w:eastAsia="Cambria Math" w:hAnsi="Cambria Math" w:cs="Cambria Math"/>
                            <w:i/>
                            <w:iCs/>
                            <w:szCs w:val="21"/>
                          </w:rPr>
                        </m:ctrlPr>
                      </m:sSubPr>
                      <m:e>
                        <m:f>
                          <m:fPr>
                            <m:ctrlPr>
                              <w:rPr>
                                <w:rFonts w:ascii="Cambria Math" w:eastAsia="Cambria Math" w:hAnsi="Cambria Math" w:cs="Cambria Math"/>
                                <w:i/>
                                <w:iCs/>
                                <w:szCs w:val="21"/>
                              </w:rPr>
                            </m:ctrlPr>
                          </m:fPr>
                          <m:num>
                            <m:r>
                              <w:rPr>
                                <w:rFonts w:ascii="Cambria Math" w:eastAsia="Cambria Math" w:hAnsi="Cambria Math" w:cs="Cambria Math"/>
                                <w:szCs w:val="21"/>
                              </w:rPr>
                              <m:t>dy</m:t>
                            </m:r>
                          </m:num>
                          <m:den>
                            <m:r>
                              <w:rPr>
                                <w:rFonts w:ascii="Cambria Math" w:eastAsia="Cambria Math" w:hAnsi="Cambria Math" w:cs="Cambria Math"/>
                                <w:szCs w:val="21"/>
                              </w:rPr>
                              <m:t>dt</m:t>
                            </m:r>
                          </m:den>
                        </m:f>
                      </m:e>
                      <m:sub>
                        <m:r>
                          <w:rPr>
                            <w:rFonts w:ascii="Cambria Math" w:eastAsia="Cambria Math" w:hAnsi="Cambria Math" w:cs="Cambria Math"/>
                            <w:szCs w:val="21"/>
                          </w:rPr>
                          <m:t>n</m:t>
                        </m:r>
                      </m:sub>
                    </m:sSub>
                  </m:e>
                </m:mr>
              </m:m>
            </m:e>
          </m:d>
          <m:r>
            <w:rPr>
              <w:rFonts w:ascii="Cambria Math" w:hAnsi="Cambria Math"/>
              <w:szCs w:val="21"/>
            </w:rPr>
            <m:t>,</m:t>
          </m:r>
          <m:r>
            <w:rPr>
              <w:rFonts w:ascii="Cambria Math" w:hAnsi="Cambria Math" w:hint="eastAsia"/>
              <w:szCs w:val="21"/>
            </w:rPr>
            <m:t xml:space="preserve">　</m:t>
          </m:r>
          <m:sSub>
            <m:sSubPr>
              <m:ctrlPr>
                <w:rPr>
                  <w:rFonts w:ascii="Cambria Math" w:hAnsi="Cambria Math"/>
                  <w:i/>
                  <w:iCs/>
                  <w:szCs w:val="21"/>
                </w:rPr>
              </m:ctrlPr>
            </m:sSubPr>
            <m:e>
              <m:r>
                <w:rPr>
                  <w:rFonts w:ascii="Cambria Math" w:hAnsi="Cambria Math"/>
                  <w:szCs w:val="21"/>
                </w:rPr>
                <m:t>x</m:t>
              </m:r>
            </m:e>
            <m:sub>
              <m:r>
                <w:rPr>
                  <w:rFonts w:ascii="Cambria Math" w:hAnsi="Cambria Math"/>
                  <w:szCs w:val="21"/>
                </w:rPr>
                <m:t>n</m:t>
              </m:r>
            </m:sub>
          </m:sSub>
          <m:r>
            <w:rPr>
              <w:rFonts w:ascii="Cambria Math" w:hAnsi="Cambria Math"/>
              <w:szCs w:val="21"/>
            </w:rPr>
            <m:t>→t</m:t>
          </m:r>
        </m:oMath>
      </m:oMathPara>
    </w:p>
    <w:p w14:paraId="367418A9" w14:textId="6E1A8B80" w:rsidR="00F6031F" w:rsidRDefault="00177ED2" w:rsidP="00177ED2">
      <w:pPr>
        <w:jc w:val="left"/>
        <w:rPr>
          <w:szCs w:val="21"/>
        </w:rPr>
      </w:pPr>
      <w:r>
        <w:rPr>
          <w:rFonts w:hint="eastAsia"/>
          <w:szCs w:val="21"/>
        </w:rPr>
        <w:t>と読み替えた。</w:t>
      </w:r>
    </w:p>
    <w:p w14:paraId="0BAC30FB" w14:textId="644630D9" w:rsidR="00F6031F" w:rsidRPr="00F6031F" w:rsidRDefault="00736CB8" w:rsidP="00F6031F">
      <w:pPr>
        <w:pStyle w:val="a4"/>
        <w:numPr>
          <w:ilvl w:val="0"/>
          <w:numId w:val="2"/>
        </w:numPr>
        <w:ind w:leftChars="0"/>
        <w:jc w:val="left"/>
        <w:rPr>
          <w:szCs w:val="21"/>
        </w:rPr>
      </w:pPr>
      <w:r>
        <w:rPr>
          <w:rFonts w:hint="eastAsia"/>
          <w:noProof/>
          <w:szCs w:val="21"/>
          <w:lang w:val="ja-JP"/>
        </w:rPr>
        <w:drawing>
          <wp:anchor distT="0" distB="0" distL="114300" distR="114300" simplePos="0" relativeHeight="251661312" behindDoc="0" locked="0" layoutInCell="1" allowOverlap="1" wp14:anchorId="5B436C53" wp14:editId="29F5B369">
            <wp:simplePos x="0" y="0"/>
            <wp:positionH relativeFrom="column">
              <wp:posOffset>-58420</wp:posOffset>
            </wp:positionH>
            <wp:positionV relativeFrom="paragraph">
              <wp:posOffset>222885</wp:posOffset>
            </wp:positionV>
            <wp:extent cx="2577465" cy="3589020"/>
            <wp:effectExtent l="0" t="0" r="635" b="5080"/>
            <wp:wrapSquare wrapText="bothSides"/>
            <wp:docPr id="4" name="図 4" descr="図形&#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descr="図形&#10;&#10;自動的に生成された説明"/>
                    <pic:cNvPicPr/>
                  </pic:nvPicPr>
                  <pic:blipFill rotWithShape="1">
                    <a:blip r:embed="rId5" cstate="print">
                      <a:extLst>
                        <a:ext uri="{28A0092B-C50C-407E-A947-70E740481C1C}">
                          <a14:useLocalDpi xmlns:a14="http://schemas.microsoft.com/office/drawing/2010/main" val="0"/>
                        </a:ext>
                      </a:extLst>
                    </a:blip>
                    <a:srcRect l="5938" t="10468" r="8316" b="5928"/>
                    <a:stretch/>
                  </pic:blipFill>
                  <pic:spPr bwMode="auto">
                    <a:xfrm>
                      <a:off x="0" y="0"/>
                      <a:ext cx="2577465" cy="35890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6031F">
        <w:rPr>
          <w:rFonts w:hint="eastAsia"/>
          <w:szCs w:val="21"/>
        </w:rPr>
        <w:t>プログラム実行結果</w:t>
      </w:r>
    </w:p>
    <w:p w14:paraId="6C376F91" w14:textId="07500B25" w:rsidR="00F6031F" w:rsidRDefault="00177ED2" w:rsidP="00177ED2">
      <w:pPr>
        <w:jc w:val="left"/>
        <w:rPr>
          <w:szCs w:val="21"/>
        </w:rPr>
      </w:pPr>
      <w:r>
        <w:rPr>
          <w:noProof/>
        </w:rPr>
        <mc:AlternateContent>
          <mc:Choice Requires="wps">
            <w:drawing>
              <wp:anchor distT="0" distB="0" distL="114300" distR="114300" simplePos="0" relativeHeight="251660288" behindDoc="0" locked="0" layoutInCell="1" allowOverlap="1" wp14:anchorId="5CD4AFBD" wp14:editId="1B08055F">
                <wp:simplePos x="0" y="0"/>
                <wp:positionH relativeFrom="column">
                  <wp:posOffset>-55245</wp:posOffset>
                </wp:positionH>
                <wp:positionV relativeFrom="paragraph">
                  <wp:posOffset>3708400</wp:posOffset>
                </wp:positionV>
                <wp:extent cx="2538095" cy="635"/>
                <wp:effectExtent l="0" t="0" r="1905" b="0"/>
                <wp:wrapSquare wrapText="bothSides"/>
                <wp:docPr id="2" name="テキスト ボックス 2"/>
                <wp:cNvGraphicFramePr/>
                <a:graphic xmlns:a="http://schemas.openxmlformats.org/drawingml/2006/main">
                  <a:graphicData uri="http://schemas.microsoft.com/office/word/2010/wordprocessingShape">
                    <wps:wsp>
                      <wps:cNvSpPr txBox="1"/>
                      <wps:spPr>
                        <a:xfrm>
                          <a:off x="0" y="0"/>
                          <a:ext cx="2538095" cy="635"/>
                        </a:xfrm>
                        <a:prstGeom prst="rect">
                          <a:avLst/>
                        </a:prstGeom>
                        <a:solidFill>
                          <a:prstClr val="white"/>
                        </a:solidFill>
                        <a:ln>
                          <a:noFill/>
                        </a:ln>
                      </wps:spPr>
                      <wps:txbx>
                        <w:txbxContent>
                          <w:p w14:paraId="7D5F29B5" w14:textId="0327A78F" w:rsidR="00177ED2" w:rsidRPr="00CC35F7" w:rsidRDefault="00177ED2" w:rsidP="00177ED2">
                            <w:pPr>
                              <w:pStyle w:val="a5"/>
                              <w:rPr>
                                <w:noProof/>
                                <w:lang w:val="ja-JP"/>
                              </w:rPr>
                            </w:pPr>
                            <w:r>
                              <w:t xml:space="preserve">図 </w:t>
                            </w:r>
                            <w:fldSimple w:instr=" SEQ 図 \* ARABIC ">
                              <w:r>
                                <w:rPr>
                                  <w:noProof/>
                                </w:rPr>
                                <w:t>1</w:t>
                              </w:r>
                            </w:fldSimple>
                            <w:r>
                              <w:rPr>
                                <w:rFonts w:hint="eastAsia"/>
                              </w:rPr>
                              <w:t xml:space="preserve">　各解法での計算結果</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CD4AFBD" id="_x0000_t202" coordsize="21600,21600" o:spt="202" path="m,l,21600r21600,l21600,xe">
                <v:stroke joinstyle="miter"/>
                <v:path gradientshapeok="t" o:connecttype="rect"/>
              </v:shapetype>
              <v:shape id="テキスト ボックス 2" o:spid="_x0000_s1026" type="#_x0000_t202" style="position:absolute;margin-left:-4.35pt;margin-top:292pt;width:199.8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" stroked="f">
                <v:textbox style="mso-fit-shape-to-text:t" inset="0,0,0,0">
                  <w:txbxContent>
                    <w:p w14:paraId="7D5F29B5" w14:textId="0327A78F" w:rsidR="00177ED2" w:rsidRPr="00CC35F7" w:rsidRDefault="00177ED2" w:rsidP="00177ED2">
                      <w:pPr>
                        <w:pStyle w:val="a5"/>
                        <w:rPr>
                          <w:noProof/>
                          <w:lang w:val="ja-JP"/>
                        </w:rPr>
                      </w:pPr>
                      <w:r>
                        <w:t xml:space="preserve">図 </w:t>
                      </w:r>
                      <w:fldSimple w:instr=" SEQ 図 \* ARABIC ">
                        <w:r>
                          <w:rPr>
                            <w:noProof/>
                          </w:rPr>
                          <w:t>1</w:t>
                        </w:r>
                      </w:fldSimple>
                      <w:r>
                        <w:rPr>
                          <w:rFonts w:hint="eastAsia"/>
                        </w:rPr>
                        <w:t xml:space="preserve">　各解法での計算結果</w:t>
                      </w:r>
                    </w:p>
                  </w:txbxContent>
                </v:textbox>
                <w10:wrap type="square"/>
              </v:shape>
            </w:pict>
          </mc:Fallback>
        </mc:AlternateContent>
      </w:r>
      <w:r>
        <w:rPr>
          <w:rFonts w:hint="eastAsia"/>
          <w:szCs w:val="21"/>
        </w:rPr>
        <w:t>作成したプログラムを実行した結果、</w:t>
      </w:r>
      <w:r w:rsidR="00736CB8">
        <w:rPr>
          <w:rFonts w:hint="eastAsia"/>
          <w:szCs w:val="21"/>
        </w:rPr>
        <w:t>左図</w:t>
      </w:r>
      <w:r>
        <w:rPr>
          <w:rFonts w:hint="eastAsia"/>
          <w:szCs w:val="21"/>
        </w:rPr>
        <w:t>のプロットが出力された（図１）。</w:t>
      </w:r>
    </w:p>
    <w:p w14:paraId="64547656" w14:textId="27D8A588" w:rsidR="00F6031F" w:rsidRDefault="00F6031F">
      <w:pPr>
        <w:widowControl/>
        <w:jc w:val="left"/>
        <w:rPr>
          <w:szCs w:val="21"/>
        </w:rPr>
      </w:pPr>
    </w:p>
    <w:p w14:paraId="0E1B780C" w14:textId="1119F40B" w:rsidR="00F6031F" w:rsidRDefault="00F6031F" w:rsidP="00BE0484">
      <w:pPr>
        <w:pStyle w:val="a4"/>
        <w:numPr>
          <w:ilvl w:val="0"/>
          <w:numId w:val="2"/>
        </w:numPr>
        <w:ind w:leftChars="0"/>
        <w:jc w:val="left"/>
        <w:rPr>
          <w:szCs w:val="21"/>
        </w:rPr>
      </w:pPr>
      <w:r>
        <w:rPr>
          <w:rFonts w:hint="eastAsia"/>
          <w:szCs w:val="21"/>
        </w:rPr>
        <w:t>各解法の比較</w:t>
      </w:r>
    </w:p>
    <w:p w14:paraId="2BB3FA1A" w14:textId="72447D7C" w:rsidR="00F6031F" w:rsidRDefault="00F6031F" w:rsidP="00F6031F">
      <w:pPr>
        <w:jc w:val="left"/>
        <w:rPr>
          <w:szCs w:val="21"/>
        </w:rPr>
      </w:pPr>
      <w:r>
        <w:rPr>
          <w:rFonts w:hint="eastAsia"/>
          <w:szCs w:val="21"/>
        </w:rPr>
        <w:t>図１から次のことがわかる。</w:t>
      </w:r>
    </w:p>
    <w:p w14:paraId="488F00F2" w14:textId="31495B39" w:rsidR="00F6031F" w:rsidRDefault="00F6031F" w:rsidP="00F6031F">
      <w:pPr>
        <w:ind w:leftChars="100" w:left="210"/>
        <w:jc w:val="left"/>
        <w:rPr>
          <w:szCs w:val="21"/>
        </w:rPr>
      </w:pPr>
      <w:r>
        <w:rPr>
          <w:rFonts w:hint="eastAsia"/>
          <w:szCs w:val="21"/>
        </w:rPr>
        <w:t>・</w:t>
      </w:r>
      <w:r>
        <w:rPr>
          <w:szCs w:val="21"/>
        </w:rPr>
        <w:t>Euler</w:t>
      </w:r>
      <w:r>
        <w:rPr>
          <w:rFonts w:hint="eastAsia"/>
          <w:szCs w:val="21"/>
        </w:rPr>
        <w:t>法は、</w:t>
      </w:r>
      <m:oMath>
        <m:r>
          <w:rPr>
            <w:rFonts w:ascii="Cambria Math" w:hAnsi="Cambria Math"/>
            <w:szCs w:val="21"/>
          </w:rPr>
          <m:t>t</m:t>
        </m:r>
      </m:oMath>
      <w:r>
        <w:rPr>
          <w:rFonts w:hint="eastAsia"/>
          <w:szCs w:val="21"/>
        </w:rPr>
        <w:t>が大きくなるにつれ、大幅に軌道がずれている。</w:t>
      </w:r>
    </w:p>
    <w:p w14:paraId="6CD33855" w14:textId="06587E47" w:rsidR="00736CB8" w:rsidRDefault="00F6031F" w:rsidP="00736CB8">
      <w:pPr>
        <w:ind w:leftChars="100" w:left="210"/>
        <w:jc w:val="left"/>
        <w:rPr>
          <w:szCs w:val="21"/>
        </w:rPr>
      </w:pPr>
      <w:r>
        <w:rPr>
          <w:rFonts w:hint="eastAsia"/>
          <w:szCs w:val="21"/>
        </w:rPr>
        <w:t>・</w:t>
      </w:r>
      <w:r>
        <w:rPr>
          <w:szCs w:val="21"/>
        </w:rPr>
        <w:t>Runge-</w:t>
      </w:r>
      <w:proofErr w:type="spellStart"/>
      <w:r>
        <w:rPr>
          <w:szCs w:val="21"/>
        </w:rPr>
        <w:t>Kutta</w:t>
      </w:r>
      <w:proofErr w:type="spellEnd"/>
      <w:r>
        <w:rPr>
          <w:rFonts w:hint="eastAsia"/>
          <w:szCs w:val="21"/>
        </w:rPr>
        <w:t>法</w:t>
      </w:r>
      <w:r w:rsidR="00736CB8">
        <w:rPr>
          <w:rFonts w:hint="eastAsia"/>
          <w:szCs w:val="21"/>
        </w:rPr>
        <w:t>、</w:t>
      </w:r>
      <w:proofErr w:type="spellStart"/>
      <w:r w:rsidR="00736CB8">
        <w:rPr>
          <w:szCs w:val="21"/>
        </w:rPr>
        <w:t>Symplectic</w:t>
      </w:r>
      <w:proofErr w:type="spellEnd"/>
      <w:r w:rsidR="00736CB8">
        <w:rPr>
          <w:rFonts w:hint="eastAsia"/>
          <w:szCs w:val="21"/>
        </w:rPr>
        <w:t>法</w:t>
      </w:r>
      <w:r>
        <w:rPr>
          <w:rFonts w:hint="eastAsia"/>
          <w:szCs w:val="21"/>
        </w:rPr>
        <w:t>はいずれも</w:t>
      </w:r>
      <w:r w:rsidR="00736CB8">
        <w:rPr>
          <w:rFonts w:hint="eastAsia"/>
          <w:szCs w:val="21"/>
        </w:rPr>
        <w:t>ズレは小さい。</w:t>
      </w:r>
    </w:p>
    <w:p w14:paraId="0BF12FC8" w14:textId="24E437BB" w:rsidR="00736CB8" w:rsidRDefault="00736CB8" w:rsidP="00736CB8">
      <w:pPr>
        <w:ind w:leftChars="100" w:left="210"/>
        <w:jc w:val="left"/>
        <w:rPr>
          <w:szCs w:val="21"/>
        </w:rPr>
      </w:pPr>
      <w:r>
        <w:rPr>
          <w:rFonts w:hint="eastAsia"/>
          <w:szCs w:val="21"/>
        </w:rPr>
        <w:t>・</w:t>
      </w:r>
      <w:r>
        <w:rPr>
          <w:szCs w:val="21"/>
        </w:rPr>
        <w:t>Runge-</w:t>
      </w:r>
      <w:proofErr w:type="spellStart"/>
      <w:r>
        <w:rPr>
          <w:szCs w:val="21"/>
        </w:rPr>
        <w:t>Kutta</w:t>
      </w:r>
      <w:proofErr w:type="spellEnd"/>
      <w:r>
        <w:rPr>
          <w:rFonts w:hint="eastAsia"/>
          <w:szCs w:val="21"/>
        </w:rPr>
        <w:t>法は、少しずつ軌道から離れていっている。</w:t>
      </w:r>
    </w:p>
    <w:p w14:paraId="0C551183" w14:textId="41816265" w:rsidR="00736CB8" w:rsidRDefault="00736CB8" w:rsidP="00EE598C">
      <w:pPr>
        <w:ind w:leftChars="100" w:left="210"/>
        <w:jc w:val="left"/>
        <w:rPr>
          <w:szCs w:val="21"/>
        </w:rPr>
      </w:pPr>
      <w:r>
        <w:rPr>
          <w:rFonts w:hint="eastAsia"/>
          <w:szCs w:val="21"/>
        </w:rPr>
        <w:t>・</w:t>
      </w:r>
      <w:proofErr w:type="spellStart"/>
      <w:r>
        <w:rPr>
          <w:szCs w:val="21"/>
        </w:rPr>
        <w:t>Symplectic</w:t>
      </w:r>
      <w:proofErr w:type="spellEnd"/>
      <w:r>
        <w:rPr>
          <w:rFonts w:hint="eastAsia"/>
          <w:szCs w:val="21"/>
        </w:rPr>
        <w:t>法はずっと同じ軌道を回っているように見える。</w:t>
      </w:r>
    </w:p>
    <w:p w14:paraId="15656EF0" w14:textId="77777777" w:rsidR="00EE598C" w:rsidRPr="00736CB8" w:rsidRDefault="00EE598C" w:rsidP="00EE598C">
      <w:pPr>
        <w:pStyle w:val="a4"/>
        <w:ind w:leftChars="0" w:left="420"/>
        <w:jc w:val="left"/>
        <w:rPr>
          <w:szCs w:val="21"/>
        </w:rPr>
      </w:pPr>
    </w:p>
    <w:sectPr w:rsidR="00EE598C" w:rsidRPr="00736CB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7.5pt;height:7.5pt" o:bullet="t">
        <v:imagedata r:id="rId1" o:title="msoF6D29640"/>
      </v:shape>
    </w:pict>
  </w:numPicBullet>
  <w:abstractNum w:abstractNumId="0" w15:restartNumberingAfterBreak="0">
    <w:nsid w:val="07A45072"/>
    <w:multiLevelType w:val="hybridMultilevel"/>
    <w:tmpl w:val="7AA46B7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35681A8E"/>
    <w:multiLevelType w:val="hybridMultilevel"/>
    <w:tmpl w:val="BE4CFCF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368D6BF6"/>
    <w:multiLevelType w:val="hybridMultilevel"/>
    <w:tmpl w:val="76669C5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FA6"/>
    <w:rsid w:val="00177ED2"/>
    <w:rsid w:val="00736CB8"/>
    <w:rsid w:val="00B41FA6"/>
    <w:rsid w:val="00BE0484"/>
    <w:rsid w:val="00EE598C"/>
    <w:rsid w:val="00F603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3508E38"/>
  <w15:chartTrackingRefBased/>
  <w15:docId w15:val="{80C5D259-DFF2-3542-88D3-DE4F6CD33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41FA6"/>
    <w:rPr>
      <w:color w:val="808080"/>
    </w:rPr>
  </w:style>
  <w:style w:type="paragraph" w:styleId="a4">
    <w:name w:val="List Paragraph"/>
    <w:basedOn w:val="a"/>
    <w:uiPriority w:val="34"/>
    <w:qFormat/>
    <w:rsid w:val="00B41FA6"/>
    <w:pPr>
      <w:ind w:leftChars="400" w:left="840"/>
    </w:pPr>
  </w:style>
  <w:style w:type="paragraph" w:styleId="a5">
    <w:name w:val="caption"/>
    <w:basedOn w:val="a"/>
    <w:next w:val="a"/>
    <w:uiPriority w:val="35"/>
    <w:unhideWhenUsed/>
    <w:qFormat/>
    <w:rsid w:val="00177ED2"/>
    <w:rPr>
      <w:b/>
      <w:b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81</Words>
  <Characters>463</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尾崎 凌明</dc:creator>
  <cp:keywords/>
  <dc:description/>
  <cp:lastModifiedBy>尾崎 凌明</cp:lastModifiedBy>
  <cp:revision>2</cp:revision>
  <dcterms:created xsi:type="dcterms:W3CDTF">2021-05-16T11:24:00Z</dcterms:created>
  <dcterms:modified xsi:type="dcterms:W3CDTF">2021-05-16T12:19:00Z</dcterms:modified>
</cp:coreProperties>
</file>