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Documentação do Projeto - Meninos Do TI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📂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Estrutura de Arquivos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index.html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Estrutura principal da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ágina.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styles.css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Estilos visuais, responsividade e modal.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script.js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 interativas: menu mobile, modal e validação.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⚙️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Funcionalidades Principais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Layout responsivo utilizando CSS Grid e Flexbox.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Cabe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çalho fixo com menu adaptável para mobile.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'Hero' com destaque e CTA.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Modal de login acess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ível com validação de formulário.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 suaves para abertura/fechamento do modal.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Valida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básica de e-mail e senha em JavaScript.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ão para mostrar/ocultar senha.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Rodap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com ano dinâmico exibido via JavaScript.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🛠️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Tecnologias Utilizadas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Estrutura sem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ântica e acessível.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Uso de vari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áveis, responsividade e design moderno.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JavaScript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Interatividade sem depend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ências externas.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🎨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Personalização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Alterar cores: modifique as variáveis CSS no arquivo styles.css.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Alterar textos: edite diretamente o conteúdo em index.html.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Alterar validações ou lógica de login: ajuste no arquivo script.js.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É totalmente adaptável e pode ser expandido para incluir autenticação real, integração com back-end ou outros recursos.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