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6EA5" w14:textId="77777777" w:rsidR="00BA794A" w:rsidRPr="006A0E60" w:rsidRDefault="00BA794A">
      <w:pPr>
        <w:rPr>
          <w:lang w:val="da-DK"/>
        </w:rPr>
      </w:pPr>
      <w:bookmarkStart w:id="0" w:name="_GoBack"/>
      <w:bookmarkEnd w:id="0"/>
    </w:p>
    <w:p w14:paraId="5F3483A2" w14:textId="77777777" w:rsidR="002E53C0" w:rsidRPr="006A0E60" w:rsidRDefault="002E53C0">
      <w:pPr>
        <w:rPr>
          <w:lang w:val="da-DK"/>
        </w:rPr>
      </w:pPr>
    </w:p>
    <w:p w14:paraId="7CAAD9EE" w14:textId="77777777" w:rsidR="002E53C0" w:rsidRPr="006A0E60" w:rsidRDefault="002E53C0">
      <w:pPr>
        <w:rPr>
          <w:lang w:val="da-DK"/>
        </w:rPr>
      </w:pPr>
    </w:p>
    <w:p w14:paraId="417777DF" w14:textId="77777777" w:rsidR="002E53C0" w:rsidRPr="006A0E60" w:rsidRDefault="002E53C0">
      <w:pPr>
        <w:rPr>
          <w:lang w:val="da-DK"/>
        </w:rPr>
      </w:pPr>
    </w:p>
    <w:p w14:paraId="1F3E7BF5" w14:textId="77777777" w:rsidR="002E53C0" w:rsidRPr="006A0E60" w:rsidRDefault="002E53C0">
      <w:pPr>
        <w:rPr>
          <w:lang w:val="da-DK"/>
        </w:rPr>
      </w:pPr>
    </w:p>
    <w:p w14:paraId="3B262698" w14:textId="77777777" w:rsidR="002E53C0" w:rsidRPr="006A0E60" w:rsidRDefault="002E53C0">
      <w:pPr>
        <w:rPr>
          <w:lang w:val="da-DK"/>
        </w:rPr>
      </w:pPr>
    </w:p>
    <w:p w14:paraId="41A35EB9" w14:textId="77777777" w:rsidR="002E53C0" w:rsidRPr="006A0E60" w:rsidRDefault="002E53C0">
      <w:pPr>
        <w:rPr>
          <w:lang w:val="da-DK"/>
        </w:rPr>
      </w:pPr>
    </w:p>
    <w:p w14:paraId="3375C051" w14:textId="77777777" w:rsidR="002E53C0" w:rsidRPr="006A0E60" w:rsidRDefault="002E53C0">
      <w:pPr>
        <w:rPr>
          <w:lang w:val="da-DK"/>
        </w:rPr>
      </w:pPr>
    </w:p>
    <w:p w14:paraId="475FA67D" w14:textId="77777777" w:rsidR="002E53C0" w:rsidRPr="006A0E60" w:rsidRDefault="002E53C0">
      <w:pPr>
        <w:rPr>
          <w:lang w:val="da-DK"/>
        </w:rPr>
      </w:pPr>
    </w:p>
    <w:p w14:paraId="3B82D2B1" w14:textId="4169564C" w:rsidR="002E53C0" w:rsidRPr="006A0E60" w:rsidRDefault="00C262E7" w:rsidP="002E53C0">
      <w:pPr>
        <w:jc w:val="center"/>
        <w:rPr>
          <w:sz w:val="48"/>
          <w:szCs w:val="48"/>
          <w:lang w:val="da-DK"/>
        </w:rPr>
      </w:pPr>
      <w:r w:rsidRPr="006A0E60">
        <w:rPr>
          <w:color w:val="373D54"/>
          <w:sz w:val="48"/>
          <w:szCs w:val="48"/>
          <w:lang w:val="da-DK"/>
        </w:rPr>
        <w:t>AULA</w:t>
      </w:r>
    </w:p>
    <w:p w14:paraId="24D99C81" w14:textId="13C0849A" w:rsidR="002E53C0" w:rsidRPr="006A0E60" w:rsidRDefault="00C262E7" w:rsidP="002E53C0">
      <w:pPr>
        <w:jc w:val="center"/>
        <w:rPr>
          <w:sz w:val="32"/>
          <w:szCs w:val="32"/>
          <w:lang w:val="da-DK"/>
        </w:rPr>
      </w:pPr>
      <w:r w:rsidRPr="006A0E60">
        <w:rPr>
          <w:color w:val="525E7E"/>
          <w:sz w:val="32"/>
          <w:szCs w:val="32"/>
          <w:lang w:val="da-DK"/>
        </w:rPr>
        <w:t>Opsætningsvejledning</w:t>
      </w:r>
    </w:p>
    <w:p w14:paraId="4B55D049" w14:textId="77777777" w:rsidR="002E53C0" w:rsidRPr="006A0E60" w:rsidRDefault="002E53C0" w:rsidP="002E53C0">
      <w:pPr>
        <w:jc w:val="center"/>
        <w:rPr>
          <w:lang w:val="da-DK"/>
        </w:rPr>
      </w:pPr>
    </w:p>
    <w:p w14:paraId="36246F0A" w14:textId="77777777" w:rsidR="002E53C0" w:rsidRPr="006A0E60" w:rsidRDefault="002E53C0" w:rsidP="002E53C0">
      <w:pPr>
        <w:jc w:val="center"/>
        <w:rPr>
          <w:lang w:val="da-DK"/>
        </w:rPr>
      </w:pPr>
    </w:p>
    <w:p w14:paraId="2EC4A967" w14:textId="77777777" w:rsidR="002E53C0" w:rsidRPr="006A0E60" w:rsidRDefault="002E53C0" w:rsidP="002E53C0">
      <w:pPr>
        <w:jc w:val="center"/>
        <w:rPr>
          <w:lang w:val="da-DK"/>
        </w:rPr>
      </w:pPr>
    </w:p>
    <w:p w14:paraId="49A394EE" w14:textId="77777777" w:rsidR="002E53C0" w:rsidRPr="006A0E60" w:rsidRDefault="002E53C0" w:rsidP="002E53C0">
      <w:pPr>
        <w:rPr>
          <w:lang w:val="da-DK"/>
        </w:rPr>
      </w:pPr>
    </w:p>
    <w:p w14:paraId="2395575D" w14:textId="77777777" w:rsidR="002E53C0" w:rsidRPr="006A0E60" w:rsidRDefault="002E53C0" w:rsidP="002E53C0">
      <w:pPr>
        <w:rPr>
          <w:lang w:val="da-DK"/>
        </w:rPr>
      </w:pPr>
    </w:p>
    <w:p w14:paraId="334549A7" w14:textId="77777777" w:rsidR="002E53C0" w:rsidRPr="006A0E60" w:rsidRDefault="002E53C0" w:rsidP="002E53C0">
      <w:pPr>
        <w:rPr>
          <w:lang w:val="da-DK"/>
        </w:rPr>
      </w:pPr>
    </w:p>
    <w:p w14:paraId="04274E5C" w14:textId="77777777" w:rsidR="002E53C0" w:rsidRPr="006A0E60" w:rsidRDefault="002E53C0" w:rsidP="002E53C0">
      <w:pPr>
        <w:rPr>
          <w:lang w:val="da-DK"/>
        </w:rPr>
      </w:pPr>
    </w:p>
    <w:p w14:paraId="72F5C5DB" w14:textId="77777777" w:rsidR="002E53C0" w:rsidRPr="006A0E60" w:rsidRDefault="002E53C0" w:rsidP="002E53C0">
      <w:pPr>
        <w:rPr>
          <w:lang w:val="da-DK"/>
        </w:rPr>
      </w:pPr>
    </w:p>
    <w:p w14:paraId="59B469BA" w14:textId="77777777" w:rsidR="002E53C0" w:rsidRPr="006A0E60" w:rsidRDefault="002E53C0" w:rsidP="002E53C0">
      <w:pPr>
        <w:rPr>
          <w:lang w:val="da-DK"/>
        </w:rPr>
      </w:pPr>
    </w:p>
    <w:p w14:paraId="7948F87B" w14:textId="77777777" w:rsidR="002E53C0" w:rsidRPr="006A0E60" w:rsidRDefault="002E53C0" w:rsidP="002E53C0">
      <w:pPr>
        <w:rPr>
          <w:lang w:val="da-DK"/>
        </w:rPr>
      </w:pPr>
    </w:p>
    <w:p w14:paraId="7F7186CF" w14:textId="77777777" w:rsidR="002E53C0" w:rsidRPr="006A0E60" w:rsidRDefault="002E53C0" w:rsidP="002E53C0">
      <w:pPr>
        <w:rPr>
          <w:lang w:val="da-DK"/>
        </w:rPr>
      </w:pPr>
    </w:p>
    <w:p w14:paraId="414DA46B" w14:textId="77777777" w:rsidR="002E53C0" w:rsidRPr="006A0E60" w:rsidRDefault="002E53C0" w:rsidP="002E53C0">
      <w:pPr>
        <w:rPr>
          <w:lang w:val="da-DK"/>
        </w:rPr>
      </w:pPr>
    </w:p>
    <w:p w14:paraId="5AA96207" w14:textId="77777777" w:rsidR="002E53C0" w:rsidRPr="006A0E60" w:rsidRDefault="002E53C0" w:rsidP="002E53C0">
      <w:pPr>
        <w:spacing w:after="40"/>
        <w:ind w:left="1134" w:hanging="1134"/>
        <w:rPr>
          <w:lang w:val="da-DK"/>
        </w:rPr>
      </w:pPr>
      <w:r w:rsidRPr="006A0E60">
        <w:rPr>
          <w:b/>
          <w:lang w:val="da-DK"/>
        </w:rPr>
        <w:t>Version</w:t>
      </w:r>
      <w:r w:rsidR="003275FE" w:rsidRPr="006A0E60">
        <w:rPr>
          <w:lang w:val="da-DK"/>
        </w:rPr>
        <w:t>:</w:t>
      </w:r>
      <w:r w:rsidR="003275FE" w:rsidRPr="006A0E60">
        <w:rPr>
          <w:lang w:val="da-DK"/>
        </w:rPr>
        <w:tab/>
        <w:t>1.0</w:t>
      </w:r>
      <w:r w:rsidR="0074227C" w:rsidRPr="006A0E60">
        <w:rPr>
          <w:lang w:val="da-DK"/>
        </w:rPr>
        <w:t>.0</w:t>
      </w:r>
    </w:p>
    <w:p w14:paraId="2F22997C" w14:textId="2068CCC3" w:rsidR="002E53C0" w:rsidRPr="006A0E60" w:rsidRDefault="002E53C0" w:rsidP="002E53C0">
      <w:pPr>
        <w:spacing w:after="40"/>
        <w:ind w:left="1134" w:hanging="1134"/>
        <w:rPr>
          <w:lang w:val="da-DK"/>
        </w:rPr>
      </w:pPr>
      <w:r w:rsidRPr="006A0E60">
        <w:rPr>
          <w:b/>
          <w:lang w:val="da-DK"/>
        </w:rPr>
        <w:t>Date</w:t>
      </w:r>
      <w:r w:rsidR="00093844" w:rsidRPr="006A0E60">
        <w:rPr>
          <w:lang w:val="da-DK"/>
        </w:rPr>
        <w:t>:</w:t>
      </w:r>
      <w:r w:rsidR="00093844" w:rsidRPr="006A0E60">
        <w:rPr>
          <w:lang w:val="da-DK"/>
        </w:rPr>
        <w:tab/>
      </w:r>
      <w:r w:rsidR="00C262E7" w:rsidRPr="006A0E60">
        <w:rPr>
          <w:lang w:val="da-DK"/>
        </w:rPr>
        <w:t>09</w:t>
      </w:r>
      <w:r w:rsidR="00093844" w:rsidRPr="006A0E60">
        <w:rPr>
          <w:lang w:val="da-DK"/>
        </w:rPr>
        <w:t>.</w:t>
      </w:r>
      <w:r w:rsidR="00C262E7" w:rsidRPr="006A0E60">
        <w:rPr>
          <w:lang w:val="da-DK"/>
        </w:rPr>
        <w:t>03</w:t>
      </w:r>
      <w:r w:rsidR="003275FE" w:rsidRPr="006A0E60">
        <w:rPr>
          <w:lang w:val="da-DK"/>
        </w:rPr>
        <w:t>.201</w:t>
      </w:r>
      <w:r w:rsidR="00C262E7" w:rsidRPr="006A0E60">
        <w:rPr>
          <w:lang w:val="da-DK"/>
        </w:rPr>
        <w:t>9</w:t>
      </w:r>
    </w:p>
    <w:p w14:paraId="5D66F5F3" w14:textId="77777777" w:rsidR="002E53C0" w:rsidRPr="006A0E60" w:rsidRDefault="002E53C0" w:rsidP="002E53C0">
      <w:pPr>
        <w:spacing w:after="40"/>
        <w:ind w:left="1134" w:hanging="1134"/>
        <w:rPr>
          <w:lang w:val="da-DK"/>
        </w:rPr>
      </w:pPr>
      <w:r w:rsidRPr="006A0E60">
        <w:rPr>
          <w:b/>
          <w:lang w:val="da-DK"/>
        </w:rPr>
        <w:t>Author</w:t>
      </w:r>
      <w:r w:rsidRPr="006A0E60">
        <w:rPr>
          <w:lang w:val="da-DK"/>
        </w:rPr>
        <w:t>:</w:t>
      </w:r>
      <w:r w:rsidRPr="006A0E60">
        <w:rPr>
          <w:lang w:val="da-DK"/>
        </w:rPr>
        <w:tab/>
        <w:t>BSG</w:t>
      </w:r>
    </w:p>
    <w:p w14:paraId="51F64531" w14:textId="77777777" w:rsidR="00BA794A" w:rsidRPr="006A0E60" w:rsidRDefault="00BA794A">
      <w:pPr>
        <w:rPr>
          <w:lang w:val="da-DK"/>
        </w:rPr>
      </w:pPr>
      <w:r w:rsidRPr="006A0E60">
        <w:rPr>
          <w:lang w:val="da-DK"/>
        </w:rPr>
        <w:br w:type="page"/>
      </w:r>
    </w:p>
    <w:sdt>
      <w:sdtPr>
        <w:rPr>
          <w:rFonts w:ascii="Verdana" w:eastAsiaTheme="minorHAnsi" w:hAnsi="Verdana" w:cstheme="minorBidi"/>
          <w:color w:val="525E7E"/>
          <w:sz w:val="20"/>
          <w:szCs w:val="20"/>
          <w:lang w:eastAsia="en-US"/>
        </w:rPr>
        <w:id w:val="-261762810"/>
        <w:docPartObj>
          <w:docPartGallery w:val="Table of Contents"/>
          <w:docPartUnique/>
        </w:docPartObj>
      </w:sdtPr>
      <w:sdtEndPr>
        <w:rPr>
          <w:b/>
          <w:bCs/>
          <w:color w:val="auto"/>
        </w:rPr>
      </w:sdtEndPr>
      <w:sdtContent>
        <w:p w14:paraId="6FC94170" w14:textId="77777777" w:rsidR="00BA794A" w:rsidRPr="006A0E60" w:rsidRDefault="00354B86" w:rsidP="00BA794A">
          <w:pPr>
            <w:pStyle w:val="TOCHeading"/>
            <w:rPr>
              <w:rFonts w:ascii="Verdana" w:hAnsi="Verdana"/>
              <w:color w:val="525E7E"/>
            </w:rPr>
          </w:pPr>
          <w:r w:rsidRPr="006A0E60">
            <w:rPr>
              <w:rFonts w:ascii="Verdana" w:hAnsi="Verdana"/>
              <w:color w:val="525E7E"/>
            </w:rPr>
            <w:t>Indhold</w:t>
          </w:r>
        </w:p>
        <w:p w14:paraId="5765727F" w14:textId="0AEAB5FE" w:rsidR="00A23226"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6A0E60">
            <w:rPr>
              <w:lang w:val="da-DK"/>
            </w:rPr>
            <w:fldChar w:fldCharType="begin"/>
          </w:r>
          <w:r w:rsidRPr="006A0E60">
            <w:rPr>
              <w:lang w:val="da-DK"/>
            </w:rPr>
            <w:instrText xml:space="preserve"> TOC \o "1-3" \h \z \u </w:instrText>
          </w:r>
          <w:r w:rsidRPr="006A0E60">
            <w:rPr>
              <w:lang w:val="da-DK"/>
            </w:rPr>
            <w:fldChar w:fldCharType="separate"/>
          </w:r>
          <w:hyperlink w:anchor="_Toc3100923" w:history="1">
            <w:r w:rsidR="00A23226" w:rsidRPr="00011F16">
              <w:rPr>
                <w:rStyle w:val="Hyperlink"/>
                <w:noProof/>
                <w:lang w:val="da-DK"/>
              </w:rPr>
              <w:t>1</w:t>
            </w:r>
            <w:r w:rsidR="00A23226">
              <w:rPr>
                <w:rFonts w:asciiTheme="minorHAnsi" w:eastAsiaTheme="minorEastAsia" w:hAnsiTheme="minorHAnsi"/>
                <w:noProof/>
                <w:sz w:val="22"/>
                <w:szCs w:val="22"/>
                <w:lang w:val="da-DK" w:eastAsia="da-DK"/>
              </w:rPr>
              <w:tab/>
            </w:r>
            <w:r w:rsidR="00A23226" w:rsidRPr="00011F16">
              <w:rPr>
                <w:rStyle w:val="Hyperlink"/>
                <w:noProof/>
                <w:lang w:val="da-DK"/>
              </w:rPr>
              <w:t>Indledning</w:t>
            </w:r>
            <w:r w:rsidR="00A23226">
              <w:rPr>
                <w:noProof/>
                <w:webHidden/>
              </w:rPr>
              <w:tab/>
            </w:r>
            <w:r w:rsidR="00A23226">
              <w:rPr>
                <w:noProof/>
                <w:webHidden/>
              </w:rPr>
              <w:fldChar w:fldCharType="begin"/>
            </w:r>
            <w:r w:rsidR="00A23226">
              <w:rPr>
                <w:noProof/>
                <w:webHidden/>
              </w:rPr>
              <w:instrText xml:space="preserve"> PAGEREF _Toc3100923 \h </w:instrText>
            </w:r>
            <w:r w:rsidR="00A23226">
              <w:rPr>
                <w:noProof/>
                <w:webHidden/>
              </w:rPr>
            </w:r>
            <w:r w:rsidR="00A23226">
              <w:rPr>
                <w:noProof/>
                <w:webHidden/>
              </w:rPr>
              <w:fldChar w:fldCharType="separate"/>
            </w:r>
            <w:r w:rsidR="003D1951">
              <w:rPr>
                <w:noProof/>
                <w:webHidden/>
              </w:rPr>
              <w:t>3</w:t>
            </w:r>
            <w:r w:rsidR="00A23226">
              <w:rPr>
                <w:noProof/>
                <w:webHidden/>
              </w:rPr>
              <w:fldChar w:fldCharType="end"/>
            </w:r>
          </w:hyperlink>
        </w:p>
        <w:p w14:paraId="69E6624D" w14:textId="6989D606" w:rsidR="00A23226" w:rsidRDefault="00A23226">
          <w:pPr>
            <w:pStyle w:val="TOC1"/>
            <w:tabs>
              <w:tab w:val="left" w:pos="400"/>
              <w:tab w:val="right" w:leader="dot" w:pos="9628"/>
            </w:tabs>
            <w:rPr>
              <w:rFonts w:asciiTheme="minorHAnsi" w:eastAsiaTheme="minorEastAsia" w:hAnsiTheme="minorHAnsi"/>
              <w:noProof/>
              <w:sz w:val="22"/>
              <w:szCs w:val="22"/>
              <w:lang w:val="da-DK" w:eastAsia="da-DK"/>
            </w:rPr>
          </w:pPr>
          <w:hyperlink w:anchor="_Toc3100924" w:history="1">
            <w:r w:rsidRPr="00011F16">
              <w:rPr>
                <w:rStyle w:val="Hyperlink"/>
                <w:noProof/>
                <w:lang w:val="da-DK"/>
              </w:rPr>
              <w:t>2</w:t>
            </w:r>
            <w:r>
              <w:rPr>
                <w:rFonts w:asciiTheme="minorHAnsi" w:eastAsiaTheme="minorEastAsia" w:hAnsiTheme="minorHAnsi"/>
                <w:noProof/>
                <w:sz w:val="22"/>
                <w:szCs w:val="22"/>
                <w:lang w:val="da-DK" w:eastAsia="da-DK"/>
              </w:rPr>
              <w:tab/>
            </w:r>
            <w:r w:rsidRPr="00011F16">
              <w:rPr>
                <w:rStyle w:val="Hyperlink"/>
                <w:noProof/>
                <w:lang w:val="da-DK"/>
              </w:rPr>
              <w:t>Overblik over den tekniske opsætning</w:t>
            </w:r>
            <w:r>
              <w:rPr>
                <w:noProof/>
                <w:webHidden/>
              </w:rPr>
              <w:tab/>
            </w:r>
            <w:r>
              <w:rPr>
                <w:noProof/>
                <w:webHidden/>
              </w:rPr>
              <w:fldChar w:fldCharType="begin"/>
            </w:r>
            <w:r>
              <w:rPr>
                <w:noProof/>
                <w:webHidden/>
              </w:rPr>
              <w:instrText xml:space="preserve"> PAGEREF _Toc3100924 \h </w:instrText>
            </w:r>
            <w:r>
              <w:rPr>
                <w:noProof/>
                <w:webHidden/>
              </w:rPr>
            </w:r>
            <w:r>
              <w:rPr>
                <w:noProof/>
                <w:webHidden/>
              </w:rPr>
              <w:fldChar w:fldCharType="separate"/>
            </w:r>
            <w:r w:rsidR="003D1951">
              <w:rPr>
                <w:noProof/>
                <w:webHidden/>
              </w:rPr>
              <w:t>3</w:t>
            </w:r>
            <w:r>
              <w:rPr>
                <w:noProof/>
                <w:webHidden/>
              </w:rPr>
              <w:fldChar w:fldCharType="end"/>
            </w:r>
          </w:hyperlink>
        </w:p>
        <w:p w14:paraId="465620F4" w14:textId="485822B9" w:rsidR="00A23226" w:rsidRDefault="00A23226">
          <w:pPr>
            <w:pStyle w:val="TOC1"/>
            <w:tabs>
              <w:tab w:val="left" w:pos="400"/>
              <w:tab w:val="right" w:leader="dot" w:pos="9628"/>
            </w:tabs>
            <w:rPr>
              <w:rFonts w:asciiTheme="minorHAnsi" w:eastAsiaTheme="minorEastAsia" w:hAnsiTheme="minorHAnsi"/>
              <w:noProof/>
              <w:sz w:val="22"/>
              <w:szCs w:val="22"/>
              <w:lang w:val="da-DK" w:eastAsia="da-DK"/>
            </w:rPr>
          </w:pPr>
          <w:hyperlink w:anchor="_Toc3100925" w:history="1">
            <w:r w:rsidRPr="00011F16">
              <w:rPr>
                <w:rStyle w:val="Hyperlink"/>
                <w:noProof/>
                <w:lang w:val="da-DK"/>
              </w:rPr>
              <w:t>3</w:t>
            </w:r>
            <w:r>
              <w:rPr>
                <w:rFonts w:asciiTheme="minorHAnsi" w:eastAsiaTheme="minorEastAsia" w:hAnsiTheme="minorHAnsi"/>
                <w:noProof/>
                <w:sz w:val="22"/>
                <w:szCs w:val="22"/>
                <w:lang w:val="da-DK" w:eastAsia="da-DK"/>
              </w:rPr>
              <w:tab/>
            </w:r>
            <w:r w:rsidRPr="00011F16">
              <w:rPr>
                <w:rStyle w:val="Hyperlink"/>
                <w:noProof/>
                <w:lang w:val="da-DK"/>
              </w:rPr>
              <w:t>Detaljer</w:t>
            </w:r>
            <w:r>
              <w:rPr>
                <w:noProof/>
                <w:webHidden/>
              </w:rPr>
              <w:tab/>
            </w:r>
            <w:r>
              <w:rPr>
                <w:noProof/>
                <w:webHidden/>
              </w:rPr>
              <w:fldChar w:fldCharType="begin"/>
            </w:r>
            <w:r>
              <w:rPr>
                <w:noProof/>
                <w:webHidden/>
              </w:rPr>
              <w:instrText xml:space="preserve"> PAGEREF _Toc3100925 \h </w:instrText>
            </w:r>
            <w:r>
              <w:rPr>
                <w:noProof/>
                <w:webHidden/>
              </w:rPr>
            </w:r>
            <w:r>
              <w:rPr>
                <w:noProof/>
                <w:webHidden/>
              </w:rPr>
              <w:fldChar w:fldCharType="separate"/>
            </w:r>
            <w:r w:rsidR="003D1951">
              <w:rPr>
                <w:noProof/>
                <w:webHidden/>
              </w:rPr>
              <w:t>3</w:t>
            </w:r>
            <w:r>
              <w:rPr>
                <w:noProof/>
                <w:webHidden/>
              </w:rPr>
              <w:fldChar w:fldCharType="end"/>
            </w:r>
          </w:hyperlink>
        </w:p>
        <w:p w14:paraId="713B0994" w14:textId="3BD66C6D" w:rsidR="00A23226" w:rsidRDefault="00A23226">
          <w:pPr>
            <w:pStyle w:val="TOC2"/>
            <w:tabs>
              <w:tab w:val="left" w:pos="880"/>
              <w:tab w:val="right" w:leader="dot" w:pos="9628"/>
            </w:tabs>
            <w:rPr>
              <w:rFonts w:asciiTheme="minorHAnsi" w:eastAsiaTheme="minorEastAsia" w:hAnsiTheme="minorHAnsi"/>
              <w:noProof/>
              <w:sz w:val="22"/>
              <w:szCs w:val="22"/>
              <w:lang w:val="da-DK" w:eastAsia="da-DK"/>
            </w:rPr>
          </w:pPr>
          <w:hyperlink w:anchor="_Toc3100926" w:history="1">
            <w:r w:rsidRPr="00011F16">
              <w:rPr>
                <w:rStyle w:val="Hyperlink"/>
                <w:noProof/>
                <w:lang w:val="da-DK"/>
              </w:rPr>
              <w:t>3.1</w:t>
            </w:r>
            <w:r>
              <w:rPr>
                <w:rFonts w:asciiTheme="minorHAnsi" w:eastAsiaTheme="minorEastAsia" w:hAnsiTheme="minorHAnsi"/>
                <w:noProof/>
                <w:sz w:val="22"/>
                <w:szCs w:val="22"/>
                <w:lang w:val="da-DK" w:eastAsia="da-DK"/>
              </w:rPr>
              <w:tab/>
            </w:r>
            <w:r w:rsidRPr="00011F16">
              <w:rPr>
                <w:rStyle w:val="Hyperlink"/>
                <w:noProof/>
                <w:lang w:val="da-DK"/>
              </w:rPr>
              <w:t>Tilslutte sig OS2faktor via OS2</w:t>
            </w:r>
            <w:r>
              <w:rPr>
                <w:noProof/>
                <w:webHidden/>
              </w:rPr>
              <w:tab/>
            </w:r>
            <w:r>
              <w:rPr>
                <w:noProof/>
                <w:webHidden/>
              </w:rPr>
              <w:fldChar w:fldCharType="begin"/>
            </w:r>
            <w:r>
              <w:rPr>
                <w:noProof/>
                <w:webHidden/>
              </w:rPr>
              <w:instrText xml:space="preserve"> PAGEREF _Toc3100926 \h </w:instrText>
            </w:r>
            <w:r>
              <w:rPr>
                <w:noProof/>
                <w:webHidden/>
              </w:rPr>
            </w:r>
            <w:r>
              <w:rPr>
                <w:noProof/>
                <w:webHidden/>
              </w:rPr>
              <w:fldChar w:fldCharType="separate"/>
            </w:r>
            <w:r w:rsidR="003D1951">
              <w:rPr>
                <w:noProof/>
                <w:webHidden/>
              </w:rPr>
              <w:t>3</w:t>
            </w:r>
            <w:r>
              <w:rPr>
                <w:noProof/>
                <w:webHidden/>
              </w:rPr>
              <w:fldChar w:fldCharType="end"/>
            </w:r>
          </w:hyperlink>
        </w:p>
        <w:p w14:paraId="00EB63E9" w14:textId="27D0ED77" w:rsidR="00A23226" w:rsidRDefault="00A23226">
          <w:pPr>
            <w:pStyle w:val="TOC2"/>
            <w:tabs>
              <w:tab w:val="left" w:pos="880"/>
              <w:tab w:val="right" w:leader="dot" w:pos="9628"/>
            </w:tabs>
            <w:rPr>
              <w:rFonts w:asciiTheme="minorHAnsi" w:eastAsiaTheme="minorEastAsia" w:hAnsiTheme="minorHAnsi"/>
              <w:noProof/>
              <w:sz w:val="22"/>
              <w:szCs w:val="22"/>
              <w:lang w:val="da-DK" w:eastAsia="da-DK"/>
            </w:rPr>
          </w:pPr>
          <w:hyperlink w:anchor="_Toc3100927" w:history="1">
            <w:r w:rsidRPr="00011F16">
              <w:rPr>
                <w:rStyle w:val="Hyperlink"/>
                <w:noProof/>
                <w:lang w:val="da-DK"/>
              </w:rPr>
              <w:t>3.2</w:t>
            </w:r>
            <w:r>
              <w:rPr>
                <w:rFonts w:asciiTheme="minorHAnsi" w:eastAsiaTheme="minorEastAsia" w:hAnsiTheme="minorHAnsi"/>
                <w:noProof/>
                <w:sz w:val="22"/>
                <w:szCs w:val="22"/>
                <w:lang w:val="da-DK" w:eastAsia="da-DK"/>
              </w:rPr>
              <w:tab/>
            </w:r>
            <w:r w:rsidRPr="00011F16">
              <w:rPr>
                <w:rStyle w:val="Hyperlink"/>
                <w:noProof/>
                <w:lang w:val="da-DK"/>
              </w:rPr>
              <w:t>Modtage API nøgler til den tekniske opsætning</w:t>
            </w:r>
            <w:r>
              <w:rPr>
                <w:noProof/>
                <w:webHidden/>
              </w:rPr>
              <w:tab/>
            </w:r>
            <w:r>
              <w:rPr>
                <w:noProof/>
                <w:webHidden/>
              </w:rPr>
              <w:fldChar w:fldCharType="begin"/>
            </w:r>
            <w:r>
              <w:rPr>
                <w:noProof/>
                <w:webHidden/>
              </w:rPr>
              <w:instrText xml:space="preserve"> PAGEREF _Toc3100927 \h </w:instrText>
            </w:r>
            <w:r>
              <w:rPr>
                <w:noProof/>
                <w:webHidden/>
              </w:rPr>
            </w:r>
            <w:r>
              <w:rPr>
                <w:noProof/>
                <w:webHidden/>
              </w:rPr>
              <w:fldChar w:fldCharType="separate"/>
            </w:r>
            <w:r w:rsidR="003D1951">
              <w:rPr>
                <w:noProof/>
                <w:webHidden/>
              </w:rPr>
              <w:t>4</w:t>
            </w:r>
            <w:r>
              <w:rPr>
                <w:noProof/>
                <w:webHidden/>
              </w:rPr>
              <w:fldChar w:fldCharType="end"/>
            </w:r>
          </w:hyperlink>
        </w:p>
        <w:p w14:paraId="61649FE9" w14:textId="530DA771" w:rsidR="00A23226" w:rsidRDefault="00A23226">
          <w:pPr>
            <w:pStyle w:val="TOC2"/>
            <w:tabs>
              <w:tab w:val="left" w:pos="880"/>
              <w:tab w:val="right" w:leader="dot" w:pos="9628"/>
            </w:tabs>
            <w:rPr>
              <w:rFonts w:asciiTheme="minorHAnsi" w:eastAsiaTheme="minorEastAsia" w:hAnsiTheme="minorHAnsi"/>
              <w:noProof/>
              <w:sz w:val="22"/>
              <w:szCs w:val="22"/>
              <w:lang w:val="da-DK" w:eastAsia="da-DK"/>
            </w:rPr>
          </w:pPr>
          <w:hyperlink w:anchor="_Toc3100928" w:history="1">
            <w:r w:rsidRPr="00011F16">
              <w:rPr>
                <w:rStyle w:val="Hyperlink"/>
                <w:noProof/>
                <w:lang w:val="da-DK"/>
              </w:rPr>
              <w:t>3.3</w:t>
            </w:r>
            <w:r>
              <w:rPr>
                <w:rFonts w:asciiTheme="minorHAnsi" w:eastAsiaTheme="minorEastAsia" w:hAnsiTheme="minorHAnsi"/>
                <w:noProof/>
                <w:sz w:val="22"/>
                <w:szCs w:val="22"/>
                <w:lang w:val="da-DK" w:eastAsia="da-DK"/>
              </w:rPr>
              <w:tab/>
            </w:r>
            <w:r w:rsidRPr="00011F16">
              <w:rPr>
                <w:rStyle w:val="Hyperlink"/>
                <w:noProof/>
                <w:lang w:val="da-DK"/>
              </w:rPr>
              <w:t>Foretage den tekniske opsætning af AD FS</w:t>
            </w:r>
            <w:r>
              <w:rPr>
                <w:noProof/>
                <w:webHidden/>
              </w:rPr>
              <w:tab/>
            </w:r>
            <w:r>
              <w:rPr>
                <w:noProof/>
                <w:webHidden/>
              </w:rPr>
              <w:fldChar w:fldCharType="begin"/>
            </w:r>
            <w:r>
              <w:rPr>
                <w:noProof/>
                <w:webHidden/>
              </w:rPr>
              <w:instrText xml:space="preserve"> PAGEREF _Toc3100928 \h </w:instrText>
            </w:r>
            <w:r>
              <w:rPr>
                <w:noProof/>
                <w:webHidden/>
              </w:rPr>
            </w:r>
            <w:r>
              <w:rPr>
                <w:noProof/>
                <w:webHidden/>
              </w:rPr>
              <w:fldChar w:fldCharType="separate"/>
            </w:r>
            <w:r w:rsidR="003D1951">
              <w:rPr>
                <w:noProof/>
                <w:webHidden/>
              </w:rPr>
              <w:t>4</w:t>
            </w:r>
            <w:r>
              <w:rPr>
                <w:noProof/>
                <w:webHidden/>
              </w:rPr>
              <w:fldChar w:fldCharType="end"/>
            </w:r>
          </w:hyperlink>
        </w:p>
        <w:p w14:paraId="6C57854F" w14:textId="44C7B716" w:rsidR="00A23226" w:rsidRDefault="00A23226">
          <w:pPr>
            <w:pStyle w:val="TOC3"/>
            <w:tabs>
              <w:tab w:val="left" w:pos="1320"/>
              <w:tab w:val="right" w:leader="dot" w:pos="9628"/>
            </w:tabs>
            <w:rPr>
              <w:rFonts w:asciiTheme="minorHAnsi" w:eastAsiaTheme="minorEastAsia" w:hAnsiTheme="minorHAnsi"/>
              <w:noProof/>
              <w:sz w:val="22"/>
              <w:szCs w:val="22"/>
              <w:lang w:val="da-DK" w:eastAsia="da-DK"/>
            </w:rPr>
          </w:pPr>
          <w:hyperlink w:anchor="_Toc3100929" w:history="1">
            <w:r w:rsidRPr="00011F16">
              <w:rPr>
                <w:rStyle w:val="Hyperlink"/>
                <w:noProof/>
                <w:lang w:val="da-DK"/>
              </w:rPr>
              <w:t>3.3.1</w:t>
            </w:r>
            <w:r>
              <w:rPr>
                <w:rFonts w:asciiTheme="minorHAnsi" w:eastAsiaTheme="minorEastAsia" w:hAnsiTheme="minorHAnsi"/>
                <w:noProof/>
                <w:sz w:val="22"/>
                <w:szCs w:val="22"/>
                <w:lang w:val="da-DK" w:eastAsia="da-DK"/>
              </w:rPr>
              <w:tab/>
            </w:r>
            <w:r w:rsidRPr="00011F16">
              <w:rPr>
                <w:rStyle w:val="Hyperlink"/>
                <w:noProof/>
                <w:lang w:val="da-DK"/>
              </w:rPr>
              <w:t>Opsætte AULA som en Relying Party</w:t>
            </w:r>
            <w:r>
              <w:rPr>
                <w:noProof/>
                <w:webHidden/>
              </w:rPr>
              <w:tab/>
            </w:r>
            <w:r>
              <w:rPr>
                <w:noProof/>
                <w:webHidden/>
              </w:rPr>
              <w:fldChar w:fldCharType="begin"/>
            </w:r>
            <w:r>
              <w:rPr>
                <w:noProof/>
                <w:webHidden/>
              </w:rPr>
              <w:instrText xml:space="preserve"> PAGEREF _Toc3100929 \h </w:instrText>
            </w:r>
            <w:r>
              <w:rPr>
                <w:noProof/>
                <w:webHidden/>
              </w:rPr>
            </w:r>
            <w:r>
              <w:rPr>
                <w:noProof/>
                <w:webHidden/>
              </w:rPr>
              <w:fldChar w:fldCharType="separate"/>
            </w:r>
            <w:r w:rsidR="003D1951">
              <w:rPr>
                <w:noProof/>
                <w:webHidden/>
              </w:rPr>
              <w:t>4</w:t>
            </w:r>
            <w:r>
              <w:rPr>
                <w:noProof/>
                <w:webHidden/>
              </w:rPr>
              <w:fldChar w:fldCharType="end"/>
            </w:r>
          </w:hyperlink>
        </w:p>
        <w:p w14:paraId="74A220EE" w14:textId="4F94B285" w:rsidR="00A23226" w:rsidRDefault="00A23226">
          <w:pPr>
            <w:pStyle w:val="TOC3"/>
            <w:tabs>
              <w:tab w:val="left" w:pos="1320"/>
              <w:tab w:val="right" w:leader="dot" w:pos="9628"/>
            </w:tabs>
            <w:rPr>
              <w:rFonts w:asciiTheme="minorHAnsi" w:eastAsiaTheme="minorEastAsia" w:hAnsiTheme="minorHAnsi"/>
              <w:noProof/>
              <w:sz w:val="22"/>
              <w:szCs w:val="22"/>
              <w:lang w:val="da-DK" w:eastAsia="da-DK"/>
            </w:rPr>
          </w:pPr>
          <w:hyperlink w:anchor="_Toc3100930" w:history="1">
            <w:r w:rsidRPr="00011F16">
              <w:rPr>
                <w:rStyle w:val="Hyperlink"/>
                <w:noProof/>
                <w:lang w:val="da-DK"/>
              </w:rPr>
              <w:t>3.3.2</w:t>
            </w:r>
            <w:r>
              <w:rPr>
                <w:rFonts w:asciiTheme="minorHAnsi" w:eastAsiaTheme="minorEastAsia" w:hAnsiTheme="minorHAnsi"/>
                <w:noProof/>
                <w:sz w:val="22"/>
                <w:szCs w:val="22"/>
                <w:lang w:val="da-DK" w:eastAsia="da-DK"/>
              </w:rPr>
              <w:tab/>
            </w:r>
            <w:r w:rsidRPr="00011F16">
              <w:rPr>
                <w:rStyle w:val="Hyperlink"/>
                <w:noProof/>
                <w:lang w:val="da-DK"/>
              </w:rPr>
              <w:t>Opsætte Claim Rules</w:t>
            </w:r>
            <w:r>
              <w:rPr>
                <w:noProof/>
                <w:webHidden/>
              </w:rPr>
              <w:tab/>
            </w:r>
            <w:r>
              <w:rPr>
                <w:noProof/>
                <w:webHidden/>
              </w:rPr>
              <w:fldChar w:fldCharType="begin"/>
            </w:r>
            <w:r>
              <w:rPr>
                <w:noProof/>
                <w:webHidden/>
              </w:rPr>
              <w:instrText xml:space="preserve"> PAGEREF _Toc3100930 \h </w:instrText>
            </w:r>
            <w:r>
              <w:rPr>
                <w:noProof/>
                <w:webHidden/>
              </w:rPr>
            </w:r>
            <w:r>
              <w:rPr>
                <w:noProof/>
                <w:webHidden/>
              </w:rPr>
              <w:fldChar w:fldCharType="separate"/>
            </w:r>
            <w:r w:rsidR="003D1951">
              <w:rPr>
                <w:noProof/>
                <w:webHidden/>
              </w:rPr>
              <w:t>4</w:t>
            </w:r>
            <w:r>
              <w:rPr>
                <w:noProof/>
                <w:webHidden/>
              </w:rPr>
              <w:fldChar w:fldCharType="end"/>
            </w:r>
          </w:hyperlink>
        </w:p>
        <w:p w14:paraId="0AD646C5" w14:textId="63CCC619" w:rsidR="00A23226" w:rsidRDefault="00A23226">
          <w:pPr>
            <w:pStyle w:val="TOC2"/>
            <w:tabs>
              <w:tab w:val="left" w:pos="880"/>
              <w:tab w:val="right" w:leader="dot" w:pos="9628"/>
            </w:tabs>
            <w:rPr>
              <w:rFonts w:asciiTheme="minorHAnsi" w:eastAsiaTheme="minorEastAsia" w:hAnsiTheme="minorHAnsi"/>
              <w:noProof/>
              <w:sz w:val="22"/>
              <w:szCs w:val="22"/>
              <w:lang w:val="da-DK" w:eastAsia="da-DK"/>
            </w:rPr>
          </w:pPr>
          <w:hyperlink w:anchor="_Toc3100931" w:history="1">
            <w:r w:rsidRPr="00011F16">
              <w:rPr>
                <w:rStyle w:val="Hyperlink"/>
                <w:noProof/>
                <w:lang w:val="da-DK"/>
              </w:rPr>
              <w:t>3.4</w:t>
            </w:r>
            <w:r>
              <w:rPr>
                <w:rFonts w:asciiTheme="minorHAnsi" w:eastAsiaTheme="minorEastAsia" w:hAnsiTheme="minorHAnsi"/>
                <w:noProof/>
                <w:sz w:val="22"/>
                <w:szCs w:val="22"/>
                <w:lang w:val="da-DK" w:eastAsia="da-DK"/>
              </w:rPr>
              <w:tab/>
            </w:r>
            <w:r w:rsidRPr="00011F16">
              <w:rPr>
                <w:rStyle w:val="Hyperlink"/>
                <w:noProof/>
                <w:lang w:val="da-DK"/>
              </w:rPr>
              <w:t>MFA konfiguration i AD FS</w:t>
            </w:r>
            <w:r>
              <w:rPr>
                <w:noProof/>
                <w:webHidden/>
              </w:rPr>
              <w:tab/>
            </w:r>
            <w:r>
              <w:rPr>
                <w:noProof/>
                <w:webHidden/>
              </w:rPr>
              <w:fldChar w:fldCharType="begin"/>
            </w:r>
            <w:r>
              <w:rPr>
                <w:noProof/>
                <w:webHidden/>
              </w:rPr>
              <w:instrText xml:space="preserve"> PAGEREF _Toc3100931 \h </w:instrText>
            </w:r>
            <w:r>
              <w:rPr>
                <w:noProof/>
                <w:webHidden/>
              </w:rPr>
            </w:r>
            <w:r>
              <w:rPr>
                <w:noProof/>
                <w:webHidden/>
              </w:rPr>
              <w:fldChar w:fldCharType="separate"/>
            </w:r>
            <w:r w:rsidR="003D1951">
              <w:rPr>
                <w:noProof/>
                <w:webHidden/>
              </w:rPr>
              <w:t>6</w:t>
            </w:r>
            <w:r>
              <w:rPr>
                <w:noProof/>
                <w:webHidden/>
              </w:rPr>
              <w:fldChar w:fldCharType="end"/>
            </w:r>
          </w:hyperlink>
        </w:p>
        <w:p w14:paraId="5965B43A" w14:textId="2FBEE3BA" w:rsidR="00A23226" w:rsidRDefault="00A23226">
          <w:pPr>
            <w:pStyle w:val="TOC2"/>
            <w:tabs>
              <w:tab w:val="left" w:pos="880"/>
              <w:tab w:val="right" w:leader="dot" w:pos="9628"/>
            </w:tabs>
            <w:rPr>
              <w:rFonts w:asciiTheme="minorHAnsi" w:eastAsiaTheme="minorEastAsia" w:hAnsiTheme="minorHAnsi"/>
              <w:noProof/>
              <w:sz w:val="22"/>
              <w:szCs w:val="22"/>
              <w:lang w:val="da-DK" w:eastAsia="da-DK"/>
            </w:rPr>
          </w:pPr>
          <w:hyperlink w:anchor="_Toc3100932" w:history="1">
            <w:r w:rsidRPr="00011F16">
              <w:rPr>
                <w:rStyle w:val="Hyperlink"/>
                <w:noProof/>
                <w:lang w:val="da-DK"/>
              </w:rPr>
              <w:t>3.5</w:t>
            </w:r>
            <w:r>
              <w:rPr>
                <w:rFonts w:asciiTheme="minorHAnsi" w:eastAsiaTheme="minorEastAsia" w:hAnsiTheme="minorHAnsi"/>
                <w:noProof/>
                <w:sz w:val="22"/>
                <w:szCs w:val="22"/>
                <w:lang w:val="da-DK" w:eastAsia="da-DK"/>
              </w:rPr>
              <w:tab/>
            </w:r>
            <w:r w:rsidRPr="00011F16">
              <w:rPr>
                <w:rStyle w:val="Hyperlink"/>
                <w:noProof/>
                <w:lang w:val="da-DK"/>
              </w:rPr>
              <w:t>Sende AD FS metadata til AULA</w:t>
            </w:r>
            <w:r>
              <w:rPr>
                <w:noProof/>
                <w:webHidden/>
              </w:rPr>
              <w:tab/>
            </w:r>
            <w:r>
              <w:rPr>
                <w:noProof/>
                <w:webHidden/>
              </w:rPr>
              <w:fldChar w:fldCharType="begin"/>
            </w:r>
            <w:r>
              <w:rPr>
                <w:noProof/>
                <w:webHidden/>
              </w:rPr>
              <w:instrText xml:space="preserve"> PAGEREF _Toc3100932 \h </w:instrText>
            </w:r>
            <w:r>
              <w:rPr>
                <w:noProof/>
                <w:webHidden/>
              </w:rPr>
            </w:r>
            <w:r>
              <w:rPr>
                <w:noProof/>
                <w:webHidden/>
              </w:rPr>
              <w:fldChar w:fldCharType="separate"/>
            </w:r>
            <w:r w:rsidR="003D1951">
              <w:rPr>
                <w:noProof/>
                <w:webHidden/>
              </w:rPr>
              <w:t>6</w:t>
            </w:r>
            <w:r>
              <w:rPr>
                <w:noProof/>
                <w:webHidden/>
              </w:rPr>
              <w:fldChar w:fldCharType="end"/>
            </w:r>
          </w:hyperlink>
        </w:p>
        <w:p w14:paraId="283FA71A" w14:textId="47E92CB8" w:rsidR="00BA794A" w:rsidRPr="006A0E60" w:rsidRDefault="00BA794A">
          <w:pPr>
            <w:rPr>
              <w:lang w:val="da-DK"/>
            </w:rPr>
          </w:pPr>
          <w:r w:rsidRPr="006A0E60">
            <w:rPr>
              <w:b/>
              <w:bCs/>
              <w:lang w:val="da-DK"/>
            </w:rPr>
            <w:fldChar w:fldCharType="end"/>
          </w:r>
        </w:p>
      </w:sdtContent>
    </w:sdt>
    <w:p w14:paraId="2CFA480B" w14:textId="77777777" w:rsidR="00BA794A" w:rsidRPr="006A0E60" w:rsidRDefault="00BA794A">
      <w:pPr>
        <w:rPr>
          <w:lang w:val="da-DK"/>
        </w:rPr>
      </w:pPr>
      <w:r w:rsidRPr="006A0E60">
        <w:rPr>
          <w:lang w:val="da-DK"/>
        </w:rPr>
        <w:br w:type="page"/>
      </w:r>
    </w:p>
    <w:p w14:paraId="18AA9F4C" w14:textId="77777777" w:rsidR="00936777" w:rsidRPr="006A0E60" w:rsidRDefault="00354B86" w:rsidP="00BA794A">
      <w:pPr>
        <w:pStyle w:val="Heading1"/>
        <w:rPr>
          <w:lang w:val="da-DK"/>
        </w:rPr>
      </w:pPr>
      <w:bookmarkStart w:id="1" w:name="_Toc3100923"/>
      <w:r w:rsidRPr="006A0E60">
        <w:rPr>
          <w:lang w:val="da-DK"/>
        </w:rPr>
        <w:lastRenderedPageBreak/>
        <w:t>Indledning</w:t>
      </w:r>
      <w:bookmarkEnd w:id="1"/>
    </w:p>
    <w:p w14:paraId="38F4C971" w14:textId="1BA32528" w:rsidR="00C262E7" w:rsidRPr="006A0E60" w:rsidRDefault="00C262E7" w:rsidP="003275FE">
      <w:pPr>
        <w:rPr>
          <w:lang w:val="da-DK"/>
        </w:rPr>
      </w:pPr>
      <w:r w:rsidRPr="006A0E60">
        <w:rPr>
          <w:lang w:val="da-DK"/>
        </w:rPr>
        <w:t>Dette dokument er udarbejdet som en samlet vejledning til AD FS opsætningen til login til AULA. Der er taget udgangspunkt i den officielle vejledning, der kan hentes her</w:t>
      </w:r>
    </w:p>
    <w:p w14:paraId="5CD53883" w14:textId="79783F02" w:rsidR="00C262E7" w:rsidRPr="006A0E60" w:rsidRDefault="00C262E7" w:rsidP="003275FE">
      <w:pPr>
        <w:rPr>
          <w:lang w:val="da-DK"/>
        </w:rPr>
      </w:pPr>
      <w:hyperlink r:id="rId8" w:history="1">
        <w:r w:rsidRPr="006A0E60">
          <w:rPr>
            <w:rStyle w:val="Hyperlink"/>
            <w:lang w:val="da-DK"/>
          </w:rPr>
          <w:t>https://aulainfo.dk/wp-content/uploads/Vejledning-til-Ops%C3%A6tning-af-kommunal-Identity-Provider.pdf</w:t>
        </w:r>
      </w:hyperlink>
    </w:p>
    <w:p w14:paraId="0A07FBAB" w14:textId="1E0E2B85" w:rsidR="006A198B" w:rsidRPr="006A0E60" w:rsidRDefault="00C262E7" w:rsidP="003275FE">
      <w:pPr>
        <w:rPr>
          <w:lang w:val="da-DK"/>
        </w:rPr>
      </w:pPr>
      <w:r w:rsidRPr="006A0E60">
        <w:rPr>
          <w:lang w:val="da-DK"/>
        </w:rPr>
        <w:t>Man bør under alle omstændigheder forholde sig til indholdet af den officielle vejledning. Dette dokument er alene tiltænkt en nem måde at danne sig overblik over alle opgaverne, og tilføje oplysninger der er relevante for OS2faktor opsætningen.</w:t>
      </w:r>
    </w:p>
    <w:p w14:paraId="20A8539A" w14:textId="6C4F43EC" w:rsidR="00C262E7" w:rsidRPr="006A0E60" w:rsidRDefault="00C262E7" w:rsidP="003275FE">
      <w:pPr>
        <w:rPr>
          <w:lang w:val="da-DK"/>
        </w:rPr>
      </w:pPr>
      <w:r w:rsidRPr="006A0E60">
        <w:rPr>
          <w:lang w:val="da-DK"/>
        </w:rPr>
        <w:t>Efter gennemgang af denne vejledning, vil man kunne foretage login til AULA via AD FS, og vil kunne foretage step-up med OS2faktor når AULA er klar til at understøtte dette.</w:t>
      </w:r>
    </w:p>
    <w:p w14:paraId="6F4E867E" w14:textId="56CD53A1" w:rsidR="006A198B" w:rsidRPr="006A0E60" w:rsidRDefault="00C262E7" w:rsidP="006A198B">
      <w:pPr>
        <w:pStyle w:val="Heading1"/>
        <w:rPr>
          <w:lang w:val="da-DK"/>
        </w:rPr>
      </w:pPr>
      <w:bookmarkStart w:id="2" w:name="_Toc3100924"/>
      <w:r w:rsidRPr="006A0E60">
        <w:rPr>
          <w:lang w:val="da-DK"/>
        </w:rPr>
        <w:t>Overblik over den tekniske opsætning</w:t>
      </w:r>
      <w:bookmarkEnd w:id="2"/>
    </w:p>
    <w:p w14:paraId="328A7288" w14:textId="41296241" w:rsidR="006A198B" w:rsidRPr="006A0E60" w:rsidRDefault="00C262E7" w:rsidP="006A198B">
      <w:pPr>
        <w:rPr>
          <w:lang w:val="da-DK"/>
        </w:rPr>
      </w:pPr>
      <w:r w:rsidRPr="006A0E60">
        <w:rPr>
          <w:lang w:val="da-DK"/>
        </w:rPr>
        <w:t>Der skal udføres følgende opgaver for at være på plads med opsætningen af AD FS til AULA.</w:t>
      </w:r>
    </w:p>
    <w:p w14:paraId="04588E79" w14:textId="0B5D64E4" w:rsidR="00093844" w:rsidRPr="006A0E60" w:rsidRDefault="00C262E7" w:rsidP="006A198B">
      <w:pPr>
        <w:pStyle w:val="ListParagraph"/>
        <w:numPr>
          <w:ilvl w:val="0"/>
          <w:numId w:val="12"/>
        </w:numPr>
        <w:rPr>
          <w:lang w:val="da-DK"/>
        </w:rPr>
      </w:pPr>
      <w:r w:rsidRPr="006A0E60">
        <w:rPr>
          <w:lang w:val="da-DK"/>
        </w:rPr>
        <w:t>Tilslutte sig OS2faktor via OS2</w:t>
      </w:r>
    </w:p>
    <w:p w14:paraId="545E5ADF" w14:textId="7C58E7D4" w:rsidR="00093844" w:rsidRPr="006A0E60" w:rsidRDefault="00C262E7" w:rsidP="006A198B">
      <w:pPr>
        <w:pStyle w:val="ListParagraph"/>
        <w:numPr>
          <w:ilvl w:val="0"/>
          <w:numId w:val="12"/>
        </w:numPr>
        <w:rPr>
          <w:lang w:val="da-DK"/>
        </w:rPr>
      </w:pPr>
      <w:r w:rsidRPr="006A0E60">
        <w:rPr>
          <w:lang w:val="da-DK"/>
        </w:rPr>
        <w:t>Modtage API nøgler til den tekniske opsætning af driftoperatøren på OS2faktor</w:t>
      </w:r>
    </w:p>
    <w:p w14:paraId="42D10F94" w14:textId="2917D351" w:rsidR="00093844" w:rsidRPr="006A0E60" w:rsidRDefault="00C262E7" w:rsidP="006A198B">
      <w:pPr>
        <w:pStyle w:val="ListParagraph"/>
        <w:numPr>
          <w:ilvl w:val="0"/>
          <w:numId w:val="12"/>
        </w:numPr>
        <w:rPr>
          <w:lang w:val="da-DK"/>
        </w:rPr>
      </w:pPr>
      <w:r w:rsidRPr="006A0E60">
        <w:rPr>
          <w:lang w:val="da-DK"/>
        </w:rPr>
        <w:t>Foretage den tekniske opsætning af AD FS</w:t>
      </w:r>
    </w:p>
    <w:p w14:paraId="694F7030" w14:textId="3F1A3DDE" w:rsidR="00093844" w:rsidRPr="006A0E60" w:rsidRDefault="00C262E7" w:rsidP="006A198B">
      <w:pPr>
        <w:pStyle w:val="ListParagraph"/>
        <w:numPr>
          <w:ilvl w:val="0"/>
          <w:numId w:val="12"/>
        </w:numPr>
        <w:rPr>
          <w:lang w:val="da-DK"/>
        </w:rPr>
      </w:pPr>
      <w:r w:rsidRPr="006A0E60">
        <w:rPr>
          <w:lang w:val="da-DK"/>
        </w:rPr>
        <w:t>Sende AD FS metadata til AULA</w:t>
      </w:r>
    </w:p>
    <w:p w14:paraId="2416D3F4" w14:textId="77777777" w:rsidR="006A198B" w:rsidRPr="006A0E60" w:rsidRDefault="006A198B" w:rsidP="006A198B">
      <w:pPr>
        <w:pStyle w:val="Heading1"/>
        <w:rPr>
          <w:lang w:val="da-DK"/>
        </w:rPr>
      </w:pPr>
      <w:bookmarkStart w:id="3" w:name="_Toc3100925"/>
      <w:r w:rsidRPr="006A0E60">
        <w:rPr>
          <w:lang w:val="da-DK"/>
        </w:rPr>
        <w:t>Detaljer</w:t>
      </w:r>
      <w:bookmarkEnd w:id="3"/>
    </w:p>
    <w:p w14:paraId="1ACDF682" w14:textId="6A53BBD4" w:rsidR="006A198B" w:rsidRPr="006A0E60" w:rsidRDefault="00C262E7" w:rsidP="006A198B">
      <w:pPr>
        <w:rPr>
          <w:lang w:val="da-DK"/>
        </w:rPr>
      </w:pPr>
      <w:r w:rsidRPr="006A0E60">
        <w:rPr>
          <w:lang w:val="da-DK"/>
        </w:rPr>
        <w:t>Ovenstående opgaver er beskrevet nedenfor i flere detaljer</w:t>
      </w:r>
    </w:p>
    <w:p w14:paraId="6A769BE9" w14:textId="108596AC" w:rsidR="006A198B" w:rsidRPr="006A0E60" w:rsidRDefault="00C262E7" w:rsidP="006A198B">
      <w:pPr>
        <w:pStyle w:val="Heading2"/>
        <w:rPr>
          <w:lang w:val="da-DK"/>
        </w:rPr>
      </w:pPr>
      <w:bookmarkStart w:id="4" w:name="_Toc3100926"/>
      <w:r w:rsidRPr="006A0E60">
        <w:rPr>
          <w:lang w:val="da-DK"/>
        </w:rPr>
        <w:t>Tilsl</w:t>
      </w:r>
      <w:r w:rsidR="006B6EBA" w:rsidRPr="006A0E60">
        <w:rPr>
          <w:lang w:val="da-DK"/>
        </w:rPr>
        <w:t>u</w:t>
      </w:r>
      <w:r w:rsidRPr="006A0E60">
        <w:rPr>
          <w:lang w:val="da-DK"/>
        </w:rPr>
        <w:t>tte sig OS2faktor via OS2</w:t>
      </w:r>
      <w:bookmarkEnd w:id="4"/>
    </w:p>
    <w:p w14:paraId="3C2F5EB2" w14:textId="21D80B03" w:rsidR="00C262E7" w:rsidRPr="006A0E60" w:rsidRDefault="006B6EBA" w:rsidP="00C262E7">
      <w:pPr>
        <w:rPr>
          <w:lang w:val="da-DK"/>
        </w:rPr>
      </w:pPr>
      <w:r w:rsidRPr="006A0E60">
        <w:rPr>
          <w:lang w:val="da-DK"/>
        </w:rPr>
        <w:t>For at anvende OS2faktor skal man være tilsluttet infrastrukturen. Dette gøres ved at udfylde den tilslutningsaftale der findes her</w:t>
      </w:r>
    </w:p>
    <w:p w14:paraId="36D8BE31" w14:textId="497FA460" w:rsidR="006B6EBA" w:rsidRPr="006A0E60" w:rsidRDefault="006B6EBA" w:rsidP="00C262E7">
      <w:pPr>
        <w:rPr>
          <w:lang w:val="da-DK"/>
        </w:rPr>
      </w:pPr>
      <w:hyperlink r:id="rId9" w:history="1">
        <w:r w:rsidRPr="006A0E60">
          <w:rPr>
            <w:rStyle w:val="Hyperlink"/>
            <w:lang w:val="da-DK"/>
          </w:rPr>
          <w:t>https://os2.eu/dokument/tilslutningsaftale-os2faktor</w:t>
        </w:r>
      </w:hyperlink>
    </w:p>
    <w:p w14:paraId="40D1D56F" w14:textId="77777777" w:rsidR="006B6EBA" w:rsidRPr="006A0E60" w:rsidRDefault="006B6EBA" w:rsidP="00C262E7">
      <w:pPr>
        <w:rPr>
          <w:lang w:val="da-DK"/>
        </w:rPr>
      </w:pPr>
    </w:p>
    <w:p w14:paraId="2E6A9EA4" w14:textId="6A77275A" w:rsidR="006B6EBA" w:rsidRPr="006A0E60" w:rsidRDefault="006B6EBA" w:rsidP="006B6EBA">
      <w:pPr>
        <w:jc w:val="center"/>
        <w:rPr>
          <w:lang w:val="da-DK"/>
        </w:rPr>
      </w:pPr>
      <w:r w:rsidRPr="006A0E60">
        <w:rPr>
          <w:lang w:val="da-DK"/>
        </w:rPr>
        <w:drawing>
          <wp:inline distT="0" distB="0" distL="0" distR="0" wp14:anchorId="2E8705E7" wp14:editId="0D4E9230">
            <wp:extent cx="4881880" cy="2537180"/>
            <wp:effectExtent l="19050" t="19050" r="13970" b="15875"/>
            <wp:docPr id="3" name="Picture 2">
              <a:extLst xmlns:a="http://schemas.openxmlformats.org/drawingml/2006/main">
                <a:ext uri="{FF2B5EF4-FFF2-40B4-BE49-F238E27FC236}">
                  <a16:creationId xmlns:a16="http://schemas.microsoft.com/office/drawing/2014/main" id="{F278EF3D-F607-4A38-A18C-A0DB155937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278EF3D-F607-4A38-A18C-A0DB1559376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9512" cy="2541147"/>
                    </a:xfrm>
                    <a:prstGeom prst="rect">
                      <a:avLst/>
                    </a:prstGeom>
                    <a:ln>
                      <a:solidFill>
                        <a:schemeClr val="tx1"/>
                      </a:solidFill>
                    </a:ln>
                  </pic:spPr>
                </pic:pic>
              </a:graphicData>
            </a:graphic>
          </wp:inline>
        </w:drawing>
      </w:r>
    </w:p>
    <w:p w14:paraId="3BDF75A7" w14:textId="3769C16A" w:rsidR="00093844" w:rsidRPr="006A0E60" w:rsidRDefault="00C262E7" w:rsidP="00093844">
      <w:pPr>
        <w:pStyle w:val="Heading2"/>
        <w:rPr>
          <w:lang w:val="da-DK"/>
        </w:rPr>
      </w:pPr>
      <w:bookmarkStart w:id="5" w:name="_Toc3100927"/>
      <w:r w:rsidRPr="006A0E60">
        <w:rPr>
          <w:lang w:val="da-DK"/>
        </w:rPr>
        <w:lastRenderedPageBreak/>
        <w:t>Modtage API nøgler til den tekniske opsætning</w:t>
      </w:r>
      <w:bookmarkEnd w:id="5"/>
    </w:p>
    <w:p w14:paraId="772060A4" w14:textId="05B73C50" w:rsidR="00093844" w:rsidRPr="006A0E60" w:rsidRDefault="006B6EBA" w:rsidP="00093844">
      <w:pPr>
        <w:rPr>
          <w:lang w:val="da-DK"/>
        </w:rPr>
      </w:pPr>
      <w:r w:rsidRPr="006A0E60">
        <w:rPr>
          <w:lang w:val="da-DK"/>
        </w:rPr>
        <w:t>Når tilslutningsaftalen er modtaget af OS2, vil I blive kontaktet af driftoperatøren, der giver jer de API nøgler der skal anvendes til den tekniske opsætning.</w:t>
      </w:r>
    </w:p>
    <w:p w14:paraId="6191883A" w14:textId="0F4C202A" w:rsidR="006B6EBA" w:rsidRPr="006A0E60" w:rsidRDefault="006B6EBA" w:rsidP="00093844">
      <w:pPr>
        <w:rPr>
          <w:lang w:val="da-DK"/>
        </w:rPr>
      </w:pPr>
      <w:r w:rsidRPr="006A0E60">
        <w:rPr>
          <w:lang w:val="da-DK"/>
        </w:rPr>
        <w:t>Bemærk at man altid kan modtage flere API nøgler, så man har en nøgle per teknisk integration. Der er ingen yderligere omkostninger forbundet med at få flere API nøgler.</w:t>
      </w:r>
    </w:p>
    <w:p w14:paraId="767AAA45" w14:textId="01DC34D5" w:rsidR="006B6EBA" w:rsidRPr="006A0E60" w:rsidRDefault="006B6EBA" w:rsidP="00093844">
      <w:pPr>
        <w:rPr>
          <w:lang w:val="da-DK"/>
        </w:rPr>
      </w:pPr>
      <w:r w:rsidRPr="006A0E60">
        <w:rPr>
          <w:lang w:val="da-DK"/>
        </w:rPr>
        <w:t>Til hver API nøgle er der bundet et navn, som er den tekst der vises til slutbrugeren når denne skal logge på (fx ”Du er ved at logge på XYZ, vil du godkende login’et?”).</w:t>
      </w:r>
    </w:p>
    <w:p w14:paraId="30285F67" w14:textId="22F2D902" w:rsidR="00093844" w:rsidRPr="006A0E60" w:rsidRDefault="00C262E7" w:rsidP="00093844">
      <w:pPr>
        <w:pStyle w:val="Heading2"/>
        <w:rPr>
          <w:lang w:val="da-DK"/>
        </w:rPr>
      </w:pPr>
      <w:bookmarkStart w:id="6" w:name="_Toc3100928"/>
      <w:r w:rsidRPr="006A0E60">
        <w:rPr>
          <w:lang w:val="da-DK"/>
        </w:rPr>
        <w:t>Foretage den tekniske opsætning af AD FS</w:t>
      </w:r>
      <w:bookmarkEnd w:id="6"/>
    </w:p>
    <w:p w14:paraId="3BBFC5FB" w14:textId="5C7B261F" w:rsidR="00093844" w:rsidRPr="006A0E60" w:rsidRDefault="00C549C3" w:rsidP="00093844">
      <w:pPr>
        <w:rPr>
          <w:lang w:val="da-DK"/>
        </w:rPr>
      </w:pPr>
      <w:r w:rsidRPr="006A0E60">
        <w:rPr>
          <w:lang w:val="da-DK"/>
        </w:rPr>
        <w:t>Først gennemføres opsætningen af OS2faktor på AD FS serveren/serverne. Her henvises til den generelle opsætningsguide for OS2faktor der kan findes her</w:t>
      </w:r>
    </w:p>
    <w:p w14:paraId="3DBE8D68" w14:textId="5E327F6A" w:rsidR="00C549C3" w:rsidRPr="006A0E60" w:rsidRDefault="00C549C3" w:rsidP="00093844">
      <w:pPr>
        <w:rPr>
          <w:lang w:val="da-DK"/>
        </w:rPr>
      </w:pPr>
      <w:hyperlink r:id="rId11" w:history="1">
        <w:r w:rsidRPr="006A0E60">
          <w:rPr>
            <w:rStyle w:val="Hyperlink"/>
            <w:lang w:val="da-DK"/>
          </w:rPr>
          <w:t>https://www.os2faktor.dk/download.html</w:t>
        </w:r>
      </w:hyperlink>
    </w:p>
    <w:p w14:paraId="278503BF" w14:textId="46EB779E" w:rsidR="00C549C3" w:rsidRPr="006A0E60" w:rsidRDefault="00C549C3" w:rsidP="00093844">
      <w:pPr>
        <w:rPr>
          <w:lang w:val="da-DK"/>
        </w:rPr>
      </w:pPr>
      <w:r w:rsidRPr="006A0E60">
        <w:rPr>
          <w:lang w:val="da-DK"/>
        </w:rPr>
        <w:t>Når OS2faktor er installeret på AD FS serveren, gennemføres nedenstående trin for at konfigurere selve AULA integrationen</w:t>
      </w:r>
    </w:p>
    <w:p w14:paraId="5258CB14" w14:textId="05104FD4" w:rsidR="00C549C3" w:rsidRPr="006A0E60" w:rsidRDefault="006A0E60" w:rsidP="00C549C3">
      <w:pPr>
        <w:pStyle w:val="Heading3"/>
        <w:rPr>
          <w:lang w:val="da-DK"/>
        </w:rPr>
      </w:pPr>
      <w:bookmarkStart w:id="7" w:name="_Toc3100929"/>
      <w:r w:rsidRPr="006A0E60">
        <w:rPr>
          <w:lang w:val="da-DK"/>
        </w:rPr>
        <w:t>Opsætte</w:t>
      </w:r>
      <w:r w:rsidR="00C549C3" w:rsidRPr="006A0E60">
        <w:rPr>
          <w:lang w:val="da-DK"/>
        </w:rPr>
        <w:t xml:space="preserve"> AULA som en Relying Party</w:t>
      </w:r>
      <w:bookmarkEnd w:id="7"/>
    </w:p>
    <w:p w14:paraId="5B0FA3DF" w14:textId="48F02CD9" w:rsidR="00C549C3" w:rsidRPr="006A0E60" w:rsidRDefault="006A0E60" w:rsidP="00C549C3">
      <w:pPr>
        <w:rPr>
          <w:lang w:val="da-DK"/>
        </w:rPr>
      </w:pPr>
      <w:r w:rsidRPr="006A0E60">
        <w:rPr>
          <w:lang w:val="da-DK"/>
        </w:rPr>
        <w:t>I den officielle vejledning til AD FS opsætningen for AULA (se link øverst i dette dokument) er metadata for AULA indlejret. For nemheds skyld er metadata trukket ud i en XML fil, og vedlagt denne vejledning (se aula.xml).</w:t>
      </w:r>
    </w:p>
    <w:p w14:paraId="40F5678F" w14:textId="092097FB" w:rsidR="006A0E60" w:rsidRPr="006A0E60" w:rsidRDefault="006A0E60" w:rsidP="00C549C3">
      <w:pPr>
        <w:rPr>
          <w:lang w:val="da-DK"/>
        </w:rPr>
      </w:pPr>
      <w:r w:rsidRPr="006A0E60">
        <w:rPr>
          <w:lang w:val="da-DK"/>
        </w:rPr>
        <w:t>I AD FS vælges ”Relying Party Trust” og herunder ”Add Relying Party Trust”. I den menu der kommer frem, vælges at indlæse metadata fra en fil, hvor ovennævnte aula.xml vælges.</w:t>
      </w:r>
    </w:p>
    <w:p w14:paraId="42733FD1" w14:textId="5DE3BA1B" w:rsidR="006A0E60" w:rsidRPr="006A0E60" w:rsidRDefault="006A0E60" w:rsidP="00C549C3">
      <w:pPr>
        <w:rPr>
          <w:lang w:val="da-DK"/>
        </w:rPr>
      </w:pPr>
      <w:r w:rsidRPr="006A0E60">
        <w:rPr>
          <w:lang w:val="da-DK"/>
        </w:rPr>
        <w:t>Til alle andre valg i opsætningen vælges bare default værdien.</w:t>
      </w:r>
    </w:p>
    <w:p w14:paraId="046790E7" w14:textId="60522BEF" w:rsidR="006A0E60" w:rsidRPr="006A0E60" w:rsidRDefault="006A0E60" w:rsidP="00C549C3">
      <w:pPr>
        <w:rPr>
          <w:lang w:val="da-DK"/>
        </w:rPr>
      </w:pPr>
      <w:r>
        <w:rPr>
          <w:lang w:val="da-DK"/>
        </w:rPr>
        <w:t>Efter endt opsætning åbnes ”Claim Rules” dialogen, hvor nedenstående claim rules oprettes</w:t>
      </w:r>
    </w:p>
    <w:p w14:paraId="2E4ACFA2" w14:textId="271D32C5" w:rsidR="00C549C3" w:rsidRPr="006A0E60" w:rsidRDefault="00C549C3" w:rsidP="00C549C3">
      <w:pPr>
        <w:pStyle w:val="Heading3"/>
        <w:rPr>
          <w:lang w:val="da-DK"/>
        </w:rPr>
      </w:pPr>
      <w:bookmarkStart w:id="8" w:name="_Toc3100930"/>
      <w:r w:rsidRPr="006A0E60">
        <w:rPr>
          <w:lang w:val="da-DK"/>
        </w:rPr>
        <w:t>Opsætte Claim Rules</w:t>
      </w:r>
      <w:bookmarkEnd w:id="8"/>
    </w:p>
    <w:p w14:paraId="2631642B" w14:textId="28BD429F" w:rsidR="00C549C3" w:rsidRDefault="006A0E60" w:rsidP="00C549C3">
      <w:pPr>
        <w:rPr>
          <w:lang w:val="da-DK"/>
        </w:rPr>
      </w:pPr>
      <w:r>
        <w:rPr>
          <w:lang w:val="da-DK"/>
        </w:rPr>
        <w:t>AULA forventer at modtage 4 claims, de er</w:t>
      </w:r>
    </w:p>
    <w:p w14:paraId="7FB18ECC" w14:textId="61C8B272" w:rsidR="006A0E60" w:rsidRDefault="006A0E60" w:rsidP="006A0E60">
      <w:pPr>
        <w:pStyle w:val="ListParagraph"/>
        <w:numPr>
          <w:ilvl w:val="0"/>
          <w:numId w:val="16"/>
        </w:numPr>
        <w:rPr>
          <w:lang w:val="da-DK"/>
        </w:rPr>
      </w:pPr>
      <w:r>
        <w:rPr>
          <w:lang w:val="da-DK"/>
        </w:rPr>
        <w:t>Brugerens unikke identitet</w:t>
      </w:r>
    </w:p>
    <w:p w14:paraId="6B72AB4F" w14:textId="53231B34" w:rsidR="006A0E60" w:rsidRDefault="006A0E60" w:rsidP="006A0E60">
      <w:pPr>
        <w:pStyle w:val="ListParagraph"/>
        <w:numPr>
          <w:ilvl w:val="0"/>
          <w:numId w:val="16"/>
        </w:numPr>
        <w:rPr>
          <w:lang w:val="da-DK"/>
        </w:rPr>
      </w:pPr>
      <w:r>
        <w:rPr>
          <w:lang w:val="da-DK"/>
        </w:rPr>
        <w:t>Brugerens UniLogin ID</w:t>
      </w:r>
    </w:p>
    <w:p w14:paraId="414751EB" w14:textId="7B93C339" w:rsidR="006A0E60" w:rsidRDefault="006A0E60" w:rsidP="006A0E60">
      <w:pPr>
        <w:pStyle w:val="ListParagraph"/>
        <w:numPr>
          <w:ilvl w:val="0"/>
          <w:numId w:val="16"/>
        </w:numPr>
        <w:rPr>
          <w:lang w:val="da-DK"/>
        </w:rPr>
      </w:pPr>
      <w:r>
        <w:rPr>
          <w:lang w:val="da-DK"/>
        </w:rPr>
        <w:t>Kommunens CVR nummer</w:t>
      </w:r>
    </w:p>
    <w:p w14:paraId="23577D3E" w14:textId="394EF207" w:rsidR="006A0E60" w:rsidRPr="006A0E60" w:rsidRDefault="006A0E60" w:rsidP="006A0E60">
      <w:pPr>
        <w:pStyle w:val="ListParagraph"/>
        <w:numPr>
          <w:ilvl w:val="0"/>
          <w:numId w:val="16"/>
        </w:numPr>
        <w:rPr>
          <w:lang w:val="da-DK"/>
        </w:rPr>
      </w:pPr>
      <w:r>
        <w:rPr>
          <w:lang w:val="da-DK"/>
        </w:rPr>
        <w:t>Det AssuranceLevel som brugeren er logget på med (værdien 2 eller 3)</w:t>
      </w:r>
    </w:p>
    <w:p w14:paraId="410E1144" w14:textId="64216F56" w:rsidR="006A0E60" w:rsidRPr="006A0E60" w:rsidRDefault="006A0E60" w:rsidP="006A0E60">
      <w:pPr>
        <w:rPr>
          <w:b/>
          <w:lang w:val="da-DK"/>
        </w:rPr>
      </w:pPr>
      <w:r>
        <w:rPr>
          <w:b/>
          <w:lang w:val="da-DK"/>
        </w:rPr>
        <w:t>Brugerens unikke ID</w:t>
      </w:r>
    </w:p>
    <w:p w14:paraId="3E2DFFE8" w14:textId="170C5E99" w:rsidR="006A0E60" w:rsidRDefault="006A0E60" w:rsidP="006A0E60">
      <w:pPr>
        <w:rPr>
          <w:lang w:val="da-DK"/>
        </w:rPr>
      </w:pPr>
      <w:r>
        <w:rPr>
          <w:lang w:val="da-DK"/>
        </w:rPr>
        <w:t>I den officielle vejledning angives det at det unikke ID på brugeren blot skal være unikt og det samme ved hvert login, og de anbefaler at bruge SID’en på brugeren. Hvis dette ønskes, så kan man bruge denne claim rule, der oprettes som en ”Custom Claim Rule”</w:t>
      </w:r>
    </w:p>
    <w:p w14:paraId="5095D12C" w14:textId="7345BECE" w:rsidR="006A0E60" w:rsidRPr="006A0E60" w:rsidRDefault="006A0E60" w:rsidP="006A0E60">
      <w:pPr>
        <w:rPr>
          <w:lang w:val="da-DK"/>
        </w:rPr>
      </w:pPr>
      <w:r>
        <w:rPr>
          <w:lang w:val="da-DK"/>
        </w:rPr>
        <w:t>For at understøtte nem copy/paste, er denne claim rule lagt i filen claim-rules.txt der følger med denne vejledning.</w:t>
      </w:r>
    </w:p>
    <w:p w14:paraId="396260D8" w14:textId="24A7B6FC" w:rsidR="006A0E60" w:rsidRDefault="006A0E60" w:rsidP="006A0E60">
      <w:pPr>
        <w:rPr>
          <w:b/>
          <w:lang w:val="da-DK"/>
        </w:rPr>
      </w:pPr>
      <w:r w:rsidRPr="006A0E60">
        <w:rPr>
          <w:b/>
          <w:lang w:val="da-DK"/>
        </w:rPr>
        <w:t>Brugerens UniLogin ID</w:t>
      </w:r>
    </w:p>
    <w:p w14:paraId="5FD4E6B5" w14:textId="581EA4A9" w:rsidR="006A0E60" w:rsidRDefault="006A0E60" w:rsidP="006A0E60">
      <w:pPr>
        <w:rPr>
          <w:lang w:val="da-DK"/>
        </w:rPr>
      </w:pPr>
      <w:r>
        <w:rPr>
          <w:lang w:val="da-DK"/>
        </w:rPr>
        <w:t>I næsten alle kommuner er sAMAccount lig med brugernes UniLogin. Hvis det er tilfældet hos jer, kan I lave en almindelige mapning af AD attributten</w:t>
      </w:r>
      <w:r w:rsidR="00894013">
        <w:rPr>
          <w:lang w:val="da-DK"/>
        </w:rPr>
        <w:t xml:space="preserve">, ved </w:t>
      </w:r>
      <w:r>
        <w:rPr>
          <w:lang w:val="da-DK"/>
        </w:rPr>
        <w:t>at vælge ”</w:t>
      </w:r>
      <w:r w:rsidR="00894013">
        <w:rPr>
          <w:lang w:val="da-DK"/>
        </w:rPr>
        <w:t>Send LDAP Attribute as Claims</w:t>
      </w:r>
      <w:r>
        <w:rPr>
          <w:lang w:val="da-DK"/>
        </w:rPr>
        <w:t>”</w:t>
      </w:r>
    </w:p>
    <w:p w14:paraId="4E95F97C" w14:textId="6BAA1026" w:rsidR="006A0E60" w:rsidRDefault="00894013" w:rsidP="00894013">
      <w:pPr>
        <w:jc w:val="center"/>
        <w:rPr>
          <w:lang w:val="da-DK"/>
        </w:rPr>
      </w:pPr>
      <w:r>
        <w:rPr>
          <w:noProof/>
          <w:lang w:val="da-DK"/>
        </w:rPr>
        <w:lastRenderedPageBreak/>
        <w:drawing>
          <wp:inline distT="0" distB="0" distL="0" distR="0" wp14:anchorId="763A7BDC" wp14:editId="27A49DED">
            <wp:extent cx="4582795" cy="373689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le-1.png"/>
                    <pic:cNvPicPr/>
                  </pic:nvPicPr>
                  <pic:blipFill>
                    <a:blip r:embed="rId12">
                      <a:extLst>
                        <a:ext uri="{28A0092B-C50C-407E-A947-70E740481C1C}">
                          <a14:useLocalDpi xmlns:a14="http://schemas.microsoft.com/office/drawing/2010/main" val="0"/>
                        </a:ext>
                      </a:extLst>
                    </a:blip>
                    <a:stretch>
                      <a:fillRect/>
                    </a:stretch>
                  </pic:blipFill>
                  <pic:spPr>
                    <a:xfrm>
                      <a:off x="0" y="0"/>
                      <a:ext cx="4601101" cy="3751821"/>
                    </a:xfrm>
                    <a:prstGeom prst="rect">
                      <a:avLst/>
                    </a:prstGeom>
                  </pic:spPr>
                </pic:pic>
              </a:graphicData>
            </a:graphic>
          </wp:inline>
        </w:drawing>
      </w:r>
    </w:p>
    <w:p w14:paraId="6DD6FC9C" w14:textId="588A13C6" w:rsidR="006A0E60" w:rsidRDefault="00894013" w:rsidP="006A0E60">
      <w:pPr>
        <w:rPr>
          <w:lang w:val="da-DK"/>
        </w:rPr>
      </w:pPr>
      <w:r>
        <w:rPr>
          <w:lang w:val="da-DK"/>
        </w:rPr>
        <w:t xml:space="preserve">Og dernæst mappe sAMAccountName til </w:t>
      </w:r>
      <w:r w:rsidRPr="006A0E60">
        <w:rPr>
          <w:lang w:val="da-DK"/>
        </w:rPr>
        <w:t>dk:gov:saml:attribute:UniLoginIdentifier</w:t>
      </w:r>
      <w:r>
        <w:rPr>
          <w:lang w:val="da-DK"/>
        </w:rPr>
        <w:t xml:space="preserve"> som vist nedenfor</w:t>
      </w:r>
    </w:p>
    <w:p w14:paraId="2B669F5E" w14:textId="41BF9517" w:rsidR="006A0E60" w:rsidRDefault="00894013" w:rsidP="00894013">
      <w:pPr>
        <w:jc w:val="center"/>
        <w:rPr>
          <w:lang w:val="da-DK"/>
        </w:rPr>
      </w:pPr>
      <w:r>
        <w:rPr>
          <w:noProof/>
          <w:lang w:val="da-DK"/>
        </w:rPr>
        <w:drawing>
          <wp:inline distT="0" distB="0" distL="0" distR="0" wp14:anchorId="471F5600" wp14:editId="1716A87F">
            <wp:extent cx="4866122" cy="389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im-2.png"/>
                    <pic:cNvPicPr/>
                  </pic:nvPicPr>
                  <pic:blipFill>
                    <a:blip r:embed="rId13">
                      <a:extLst>
                        <a:ext uri="{28A0092B-C50C-407E-A947-70E740481C1C}">
                          <a14:useLocalDpi xmlns:a14="http://schemas.microsoft.com/office/drawing/2010/main" val="0"/>
                        </a:ext>
                      </a:extLst>
                    </a:blip>
                    <a:stretch>
                      <a:fillRect/>
                    </a:stretch>
                  </pic:blipFill>
                  <pic:spPr>
                    <a:xfrm>
                      <a:off x="0" y="0"/>
                      <a:ext cx="4875746" cy="3903430"/>
                    </a:xfrm>
                    <a:prstGeom prst="rect">
                      <a:avLst/>
                    </a:prstGeom>
                  </pic:spPr>
                </pic:pic>
              </a:graphicData>
            </a:graphic>
          </wp:inline>
        </w:drawing>
      </w:r>
    </w:p>
    <w:p w14:paraId="6DC76B52" w14:textId="166D0C12" w:rsidR="00A23226" w:rsidRDefault="00A23226" w:rsidP="00A23226">
      <w:pPr>
        <w:rPr>
          <w:lang w:val="da-DK"/>
        </w:rPr>
      </w:pPr>
    </w:p>
    <w:p w14:paraId="7074DBF0" w14:textId="38A7D9D0" w:rsidR="00A23226" w:rsidRPr="00A23226" w:rsidRDefault="00A23226" w:rsidP="00A23226">
      <w:pPr>
        <w:rPr>
          <w:b/>
          <w:lang w:val="da-DK"/>
        </w:rPr>
      </w:pPr>
      <w:r w:rsidRPr="00A23226">
        <w:rPr>
          <w:b/>
          <w:lang w:val="da-DK"/>
        </w:rPr>
        <w:lastRenderedPageBreak/>
        <w:t>Kommunens CVR nummer</w:t>
      </w:r>
    </w:p>
    <w:p w14:paraId="1A5BE5CB" w14:textId="49F73AEE" w:rsidR="00A23226" w:rsidRDefault="00A23226" w:rsidP="00A23226">
      <w:pPr>
        <w:rPr>
          <w:lang w:val="da-DK"/>
        </w:rPr>
      </w:pPr>
      <w:r>
        <w:rPr>
          <w:lang w:val="da-DK"/>
        </w:rPr>
        <w:t>Kommunens CVR nummer skal også medsendes som et claim, hvilket gøres via endnu et Custom Claim. Selve reglen ligger i claim-rules.txt filen, så den let kan kopieres inde i AD FS.</w:t>
      </w:r>
    </w:p>
    <w:p w14:paraId="2C9C8644" w14:textId="340ACF57" w:rsidR="00A23226" w:rsidRPr="00A23226" w:rsidRDefault="00A23226" w:rsidP="00A23226">
      <w:pPr>
        <w:rPr>
          <w:b/>
          <w:lang w:val="da-DK"/>
        </w:rPr>
      </w:pPr>
      <w:r w:rsidRPr="00A23226">
        <w:rPr>
          <w:b/>
          <w:lang w:val="da-DK"/>
        </w:rPr>
        <w:t>AssuranceLevel</w:t>
      </w:r>
    </w:p>
    <w:p w14:paraId="1DC105BD" w14:textId="33A407B2" w:rsidR="00A23226" w:rsidRDefault="00A23226" w:rsidP="00A23226">
      <w:pPr>
        <w:rPr>
          <w:lang w:val="da-DK"/>
        </w:rPr>
      </w:pPr>
      <w:r>
        <w:rPr>
          <w:lang w:val="da-DK"/>
        </w:rPr>
        <w:t>I den officielle vejledning til AULA står der at man skal medsende værdien 2 når en bruger logger på med brugernavn/kodeord, og værdien 3 når brugeren logger på med 2-faktor. Der står ikke hvordan dette gøres, da det vil være produktafhængigt.</w:t>
      </w:r>
    </w:p>
    <w:p w14:paraId="36C81566" w14:textId="581D99B2" w:rsidR="00A23226" w:rsidRDefault="00A23226" w:rsidP="00A23226">
      <w:pPr>
        <w:rPr>
          <w:lang w:val="da-DK"/>
        </w:rPr>
      </w:pPr>
      <w:r>
        <w:rPr>
          <w:lang w:val="da-DK"/>
        </w:rPr>
        <w:t>Der ligger 2 claim rules, der skal opsættes i AD FS som Custom Claim Rules, i filen claims-rules-txt. Den første regel sender værdien 2 når brugeren ikke anvender OS2faktor, og værdien 3 når brugeren har anvendt OS2faktor i forbindelse med login.</w:t>
      </w:r>
    </w:p>
    <w:p w14:paraId="029E191C" w14:textId="4D5E43F5" w:rsidR="00A23226" w:rsidRDefault="00A23226" w:rsidP="00A23226">
      <w:pPr>
        <w:pStyle w:val="Heading2"/>
        <w:rPr>
          <w:lang w:val="da-DK"/>
        </w:rPr>
      </w:pPr>
      <w:bookmarkStart w:id="9" w:name="_Toc3100931"/>
      <w:r>
        <w:rPr>
          <w:lang w:val="da-DK"/>
        </w:rPr>
        <w:t>MFA konfiguration i AD FS</w:t>
      </w:r>
      <w:bookmarkEnd w:id="9"/>
    </w:p>
    <w:p w14:paraId="3461F5B5" w14:textId="49C74F2F" w:rsidR="00A23226" w:rsidRPr="006A0E60" w:rsidRDefault="00A23226" w:rsidP="00A23226">
      <w:pPr>
        <w:rPr>
          <w:lang w:val="da-DK"/>
        </w:rPr>
      </w:pPr>
      <w:r>
        <w:rPr>
          <w:lang w:val="da-DK"/>
        </w:rPr>
        <w:t>Bemær at der IKKE skal laves en regel i AD FS om at brugeren skal anvende MFA (multi-factor authentication). Hvis man gør dette, så vil brugeren altid skulle anvende OS2faktor på login tidspunktet. Ved at undlade at sætte en sådan regel op, så er det AULA selv der bestemmer hvornår OS2faktor skal I spil.</w:t>
      </w:r>
    </w:p>
    <w:p w14:paraId="471AEFAC" w14:textId="002BC23E" w:rsidR="00093844" w:rsidRPr="006A0E60" w:rsidRDefault="00C262E7" w:rsidP="00093844">
      <w:pPr>
        <w:pStyle w:val="Heading2"/>
        <w:rPr>
          <w:lang w:val="da-DK"/>
        </w:rPr>
      </w:pPr>
      <w:bookmarkStart w:id="10" w:name="_Toc3100932"/>
      <w:r w:rsidRPr="006A0E60">
        <w:rPr>
          <w:lang w:val="da-DK"/>
        </w:rPr>
        <w:t>Sende AD FS metadata til AULA</w:t>
      </w:r>
      <w:bookmarkEnd w:id="10"/>
    </w:p>
    <w:p w14:paraId="0D0941D2" w14:textId="20D4D519" w:rsidR="009523CD" w:rsidRPr="006A0E60" w:rsidRDefault="002C72B9" w:rsidP="00093844">
      <w:pPr>
        <w:rPr>
          <w:lang w:val="da-DK"/>
        </w:rPr>
      </w:pPr>
      <w:r w:rsidRPr="006A0E60">
        <w:rPr>
          <w:lang w:val="da-DK"/>
        </w:rPr>
        <w:t>I har modtaget en KLIK opgave fra KOMBIT i forbindelse med implementeringen af AULA. I denne KLIK opgave bliver I bedt sende følgende oplysninger til AULA projektet</w:t>
      </w:r>
    </w:p>
    <w:p w14:paraId="1FFFE2EC" w14:textId="6DD8D917" w:rsidR="002C72B9" w:rsidRPr="006A0E60" w:rsidRDefault="002C72B9" w:rsidP="002C72B9">
      <w:pPr>
        <w:pStyle w:val="ListParagraph"/>
        <w:numPr>
          <w:ilvl w:val="0"/>
          <w:numId w:val="15"/>
        </w:numPr>
        <w:rPr>
          <w:lang w:val="da-DK"/>
        </w:rPr>
      </w:pPr>
      <w:r w:rsidRPr="006A0E60">
        <w:rPr>
          <w:lang w:val="da-DK"/>
        </w:rPr>
        <w:t>Jeres AD FS metadata</w:t>
      </w:r>
    </w:p>
    <w:p w14:paraId="330D3D5E" w14:textId="2BEB7821" w:rsidR="002C72B9" w:rsidRPr="006A0E60" w:rsidRDefault="002C72B9" w:rsidP="002C72B9">
      <w:pPr>
        <w:pStyle w:val="ListParagraph"/>
        <w:numPr>
          <w:ilvl w:val="0"/>
          <w:numId w:val="15"/>
        </w:numPr>
        <w:rPr>
          <w:lang w:val="da-DK"/>
        </w:rPr>
      </w:pPr>
      <w:r w:rsidRPr="006A0E60">
        <w:rPr>
          <w:lang w:val="da-DK"/>
        </w:rPr>
        <w:t>Jeres institutionskode</w:t>
      </w:r>
    </w:p>
    <w:p w14:paraId="036C5093" w14:textId="34F0BA3B" w:rsidR="002C72B9" w:rsidRPr="006A0E60" w:rsidRDefault="002C72B9" w:rsidP="002C72B9">
      <w:pPr>
        <w:pStyle w:val="ListParagraph"/>
        <w:numPr>
          <w:ilvl w:val="0"/>
          <w:numId w:val="15"/>
        </w:numPr>
        <w:rPr>
          <w:lang w:val="da-DK"/>
        </w:rPr>
      </w:pPr>
      <w:r w:rsidRPr="006A0E60">
        <w:rPr>
          <w:lang w:val="da-DK"/>
        </w:rPr>
        <w:t>Den metode I ønsker at anvende til step-up</w:t>
      </w:r>
    </w:p>
    <w:p w14:paraId="1225368A" w14:textId="1D9A8BDA" w:rsidR="002C72B9" w:rsidRPr="006A0E60" w:rsidRDefault="002C72B9" w:rsidP="002C72B9">
      <w:pPr>
        <w:rPr>
          <w:lang w:val="da-DK"/>
        </w:rPr>
      </w:pPr>
      <w:r w:rsidRPr="006A0E60">
        <w:rPr>
          <w:lang w:val="da-DK"/>
        </w:rPr>
        <w:t>Her skal I sende selve AD FS metadata filen, den institutionskode der repræsenterer jeres kommune, og angive at I anvender AD FS til step-up.</w:t>
      </w:r>
    </w:p>
    <w:p w14:paraId="4CF3F56C" w14:textId="425F1335" w:rsidR="002C72B9" w:rsidRPr="006A0E60" w:rsidRDefault="002C72B9" w:rsidP="002C72B9">
      <w:pPr>
        <w:rPr>
          <w:lang w:val="da-DK"/>
        </w:rPr>
      </w:pPr>
      <w:r w:rsidRPr="006A0E60">
        <w:rPr>
          <w:lang w:val="da-DK"/>
        </w:rPr>
        <w:t xml:space="preserve">Når AULA har </w:t>
      </w:r>
      <w:r w:rsidR="00C549C3" w:rsidRPr="006A0E60">
        <w:rPr>
          <w:lang w:val="da-DK"/>
        </w:rPr>
        <w:t>opsat jeres fremsendte metadata i deres ende, vil brugerne kunne gennemføre login til AULA via AD FS.</w:t>
      </w:r>
    </w:p>
    <w:sectPr w:rsidR="002C72B9" w:rsidRPr="006A0E60" w:rsidSect="002E53C0">
      <w:headerReference w:type="default" r:id="rId14"/>
      <w:footerReference w:type="default" r:id="rId15"/>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0A86B9C"/>
    <w:multiLevelType w:val="hybridMultilevel"/>
    <w:tmpl w:val="2DAA336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B147B"/>
    <w:multiLevelType w:val="hybridMultilevel"/>
    <w:tmpl w:val="EC46F6D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
  </w:num>
  <w:num w:numId="4">
    <w:abstractNumId w:val="9"/>
  </w:num>
  <w:num w:numId="5">
    <w:abstractNumId w:val="4"/>
  </w:num>
  <w:num w:numId="6">
    <w:abstractNumId w:val="13"/>
  </w:num>
  <w:num w:numId="7">
    <w:abstractNumId w:val="6"/>
  </w:num>
  <w:num w:numId="8">
    <w:abstractNumId w:val="14"/>
  </w:num>
  <w:num w:numId="9">
    <w:abstractNumId w:val="0"/>
  </w:num>
  <w:num w:numId="10">
    <w:abstractNumId w:val="8"/>
  </w:num>
  <w:num w:numId="11">
    <w:abstractNumId w:val="11"/>
  </w:num>
  <w:num w:numId="12">
    <w:abstractNumId w:val="10"/>
  </w:num>
  <w:num w:numId="13">
    <w:abstractNumId w:val="1"/>
  </w:num>
  <w:num w:numId="14">
    <w:abstractNumId w:val="7"/>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55009"/>
    <w:rsid w:val="00093844"/>
    <w:rsid w:val="000B5B2F"/>
    <w:rsid w:val="00245383"/>
    <w:rsid w:val="002C3EBD"/>
    <w:rsid w:val="002C4A0F"/>
    <w:rsid w:val="002C72B9"/>
    <w:rsid w:val="002E53C0"/>
    <w:rsid w:val="003275FE"/>
    <w:rsid w:val="00354B86"/>
    <w:rsid w:val="003A0761"/>
    <w:rsid w:val="003D1951"/>
    <w:rsid w:val="00413098"/>
    <w:rsid w:val="00546FAE"/>
    <w:rsid w:val="00682ABC"/>
    <w:rsid w:val="006A0E60"/>
    <w:rsid w:val="006A198B"/>
    <w:rsid w:val="006B0679"/>
    <w:rsid w:val="006B3C2F"/>
    <w:rsid w:val="006B6EBA"/>
    <w:rsid w:val="0074002A"/>
    <w:rsid w:val="0074227C"/>
    <w:rsid w:val="007910F0"/>
    <w:rsid w:val="00894013"/>
    <w:rsid w:val="00897DC2"/>
    <w:rsid w:val="00936777"/>
    <w:rsid w:val="009523CD"/>
    <w:rsid w:val="00980842"/>
    <w:rsid w:val="009D16A0"/>
    <w:rsid w:val="00A04E1C"/>
    <w:rsid w:val="00A165BB"/>
    <w:rsid w:val="00A23226"/>
    <w:rsid w:val="00AA5657"/>
    <w:rsid w:val="00B26140"/>
    <w:rsid w:val="00BA7153"/>
    <w:rsid w:val="00BA794A"/>
    <w:rsid w:val="00BB1BF3"/>
    <w:rsid w:val="00C262E7"/>
    <w:rsid w:val="00C549C3"/>
    <w:rsid w:val="00C8163C"/>
    <w:rsid w:val="00CB005A"/>
    <w:rsid w:val="00D15D59"/>
    <w:rsid w:val="00D5386B"/>
    <w:rsid w:val="00D80849"/>
    <w:rsid w:val="00DA2F33"/>
    <w:rsid w:val="00DA7486"/>
    <w:rsid w:val="00DE31BB"/>
    <w:rsid w:val="00E244AA"/>
    <w:rsid w:val="00E6508D"/>
    <w:rsid w:val="00E90D3C"/>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512092">
      <w:bodyDiv w:val="1"/>
      <w:marLeft w:val="0"/>
      <w:marRight w:val="0"/>
      <w:marTop w:val="0"/>
      <w:marBottom w:val="0"/>
      <w:divBdr>
        <w:top w:val="none" w:sz="0" w:space="0" w:color="auto"/>
        <w:left w:val="none" w:sz="0" w:space="0" w:color="auto"/>
        <w:bottom w:val="none" w:sz="0" w:space="0" w:color="auto"/>
        <w:right w:val="none" w:sz="0" w:space="0" w:color="auto"/>
      </w:divBdr>
    </w:div>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info.dk/wp-content/uploads/Vejledning-til-Ops%C3%A6tning-af-kommunal-Identity-Provider.pdf"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s2faktor.dk/download.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s2.eu/dokument/tilslutningsaftale-os2fakto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D6345-6CC8-4FC1-B23A-17A6A5DF3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928</Words>
  <Characters>5667</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31</cp:revision>
  <cp:lastPrinted>2019-03-10T08:02:00Z</cp:lastPrinted>
  <dcterms:created xsi:type="dcterms:W3CDTF">2015-05-28T05:42:00Z</dcterms:created>
  <dcterms:modified xsi:type="dcterms:W3CDTF">2019-03-10T08:02:00Z</dcterms:modified>
</cp:coreProperties>
</file>