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F6EA5" w14:textId="77777777" w:rsidR="00BA794A" w:rsidRPr="0074227C" w:rsidRDefault="00BA794A">
      <w:pPr>
        <w:rPr>
          <w:lang w:val="da-DK"/>
        </w:rPr>
      </w:pPr>
      <w:bookmarkStart w:id="0" w:name="_Hlk536445933"/>
      <w:bookmarkEnd w:id="0"/>
    </w:p>
    <w:p w14:paraId="5F3483A2" w14:textId="77777777" w:rsidR="002E53C0" w:rsidRPr="0074227C" w:rsidRDefault="002E53C0">
      <w:pPr>
        <w:rPr>
          <w:lang w:val="da-DK"/>
        </w:rPr>
      </w:pPr>
    </w:p>
    <w:p w14:paraId="7CAAD9EE" w14:textId="77777777" w:rsidR="002E53C0" w:rsidRPr="0074227C" w:rsidRDefault="002E53C0">
      <w:pPr>
        <w:rPr>
          <w:lang w:val="da-DK"/>
        </w:rPr>
      </w:pPr>
    </w:p>
    <w:p w14:paraId="417777DF" w14:textId="77777777" w:rsidR="002E53C0" w:rsidRPr="0074227C" w:rsidRDefault="002E53C0">
      <w:pPr>
        <w:rPr>
          <w:lang w:val="da-DK"/>
        </w:rPr>
      </w:pPr>
    </w:p>
    <w:p w14:paraId="1F3E7BF5" w14:textId="77777777" w:rsidR="002E53C0" w:rsidRPr="0074227C" w:rsidRDefault="002E53C0">
      <w:pPr>
        <w:rPr>
          <w:lang w:val="da-DK"/>
        </w:rPr>
      </w:pPr>
    </w:p>
    <w:p w14:paraId="3B262698" w14:textId="77777777" w:rsidR="002E53C0" w:rsidRPr="0074227C" w:rsidRDefault="002E53C0">
      <w:pPr>
        <w:rPr>
          <w:lang w:val="da-DK"/>
        </w:rPr>
      </w:pPr>
    </w:p>
    <w:p w14:paraId="41A35EB9" w14:textId="77777777" w:rsidR="002E53C0" w:rsidRPr="0074227C" w:rsidRDefault="002E53C0">
      <w:pPr>
        <w:rPr>
          <w:lang w:val="da-DK"/>
        </w:rPr>
      </w:pPr>
    </w:p>
    <w:p w14:paraId="3375C051" w14:textId="77777777" w:rsidR="002E53C0" w:rsidRPr="0074227C" w:rsidRDefault="002E53C0">
      <w:pPr>
        <w:rPr>
          <w:lang w:val="da-DK"/>
        </w:rPr>
      </w:pPr>
    </w:p>
    <w:p w14:paraId="475FA67D" w14:textId="77777777" w:rsidR="002E53C0" w:rsidRPr="0074227C" w:rsidRDefault="002E53C0">
      <w:pPr>
        <w:rPr>
          <w:lang w:val="da-DK"/>
        </w:rPr>
      </w:pPr>
    </w:p>
    <w:p w14:paraId="3B82D2B1" w14:textId="77777777" w:rsidR="002E53C0" w:rsidRPr="0074227C" w:rsidRDefault="00093844" w:rsidP="002E53C0">
      <w:pPr>
        <w:jc w:val="center"/>
        <w:rPr>
          <w:sz w:val="48"/>
          <w:szCs w:val="48"/>
          <w:lang w:val="da-DK"/>
        </w:rPr>
      </w:pPr>
      <w:r>
        <w:rPr>
          <w:color w:val="373D54"/>
          <w:sz w:val="48"/>
          <w:szCs w:val="48"/>
          <w:lang w:val="da-DK"/>
        </w:rPr>
        <w:t>OS2faktor</w:t>
      </w:r>
    </w:p>
    <w:p w14:paraId="24D99C81" w14:textId="1D83DBE0" w:rsidR="002E53C0" w:rsidRPr="0074227C" w:rsidRDefault="00746C7D" w:rsidP="002E53C0">
      <w:pPr>
        <w:jc w:val="center"/>
        <w:rPr>
          <w:sz w:val="32"/>
          <w:szCs w:val="32"/>
          <w:lang w:val="da-DK"/>
        </w:rPr>
      </w:pPr>
      <w:r>
        <w:rPr>
          <w:color w:val="525E7E"/>
          <w:sz w:val="32"/>
          <w:szCs w:val="32"/>
          <w:lang w:val="da-DK"/>
        </w:rPr>
        <w:t>Brugervejledning</w:t>
      </w:r>
    </w:p>
    <w:p w14:paraId="4B55D049" w14:textId="77777777" w:rsidR="002E53C0" w:rsidRPr="0074227C" w:rsidRDefault="002E53C0" w:rsidP="002E53C0">
      <w:pPr>
        <w:jc w:val="center"/>
        <w:rPr>
          <w:lang w:val="da-DK"/>
        </w:rPr>
      </w:pPr>
    </w:p>
    <w:p w14:paraId="36246F0A" w14:textId="77777777" w:rsidR="002E53C0" w:rsidRPr="0074227C" w:rsidRDefault="002E53C0" w:rsidP="002E53C0">
      <w:pPr>
        <w:jc w:val="center"/>
        <w:rPr>
          <w:lang w:val="da-DK"/>
        </w:rPr>
      </w:pPr>
    </w:p>
    <w:p w14:paraId="2EC4A967" w14:textId="77777777" w:rsidR="002E53C0" w:rsidRPr="0074227C" w:rsidRDefault="002E53C0" w:rsidP="002E53C0">
      <w:pPr>
        <w:jc w:val="center"/>
        <w:rPr>
          <w:lang w:val="da-DK"/>
        </w:rPr>
      </w:pPr>
    </w:p>
    <w:p w14:paraId="49A394EE" w14:textId="77777777" w:rsidR="002E53C0" w:rsidRPr="0074227C" w:rsidRDefault="002E53C0" w:rsidP="002E53C0">
      <w:pPr>
        <w:rPr>
          <w:lang w:val="da-DK"/>
        </w:rPr>
      </w:pPr>
    </w:p>
    <w:p w14:paraId="2395575D" w14:textId="77777777" w:rsidR="002E53C0" w:rsidRPr="0074227C" w:rsidRDefault="002E53C0" w:rsidP="002E53C0">
      <w:pPr>
        <w:rPr>
          <w:lang w:val="da-DK"/>
        </w:rPr>
      </w:pPr>
    </w:p>
    <w:p w14:paraId="334549A7" w14:textId="77777777" w:rsidR="002E53C0" w:rsidRPr="0074227C" w:rsidRDefault="002E53C0" w:rsidP="002E53C0">
      <w:pPr>
        <w:rPr>
          <w:lang w:val="da-DK"/>
        </w:rPr>
      </w:pPr>
    </w:p>
    <w:p w14:paraId="04274E5C" w14:textId="77777777" w:rsidR="002E53C0" w:rsidRPr="0074227C" w:rsidRDefault="002E53C0" w:rsidP="002E53C0">
      <w:pPr>
        <w:rPr>
          <w:lang w:val="da-DK"/>
        </w:rPr>
      </w:pPr>
    </w:p>
    <w:p w14:paraId="72F5C5DB" w14:textId="77777777" w:rsidR="002E53C0" w:rsidRPr="0074227C" w:rsidRDefault="002E53C0" w:rsidP="002E53C0">
      <w:pPr>
        <w:rPr>
          <w:lang w:val="da-DK"/>
        </w:rPr>
      </w:pPr>
    </w:p>
    <w:p w14:paraId="59B469BA" w14:textId="77777777" w:rsidR="002E53C0" w:rsidRPr="0074227C" w:rsidRDefault="002E53C0" w:rsidP="002E53C0">
      <w:pPr>
        <w:rPr>
          <w:lang w:val="da-DK"/>
        </w:rPr>
      </w:pPr>
    </w:p>
    <w:p w14:paraId="7948F87B" w14:textId="77777777" w:rsidR="002E53C0" w:rsidRPr="0074227C" w:rsidRDefault="002E53C0" w:rsidP="002E53C0">
      <w:pPr>
        <w:rPr>
          <w:lang w:val="da-DK"/>
        </w:rPr>
      </w:pPr>
    </w:p>
    <w:p w14:paraId="7F7186CF" w14:textId="77777777" w:rsidR="002E53C0" w:rsidRPr="0074227C" w:rsidRDefault="002E53C0" w:rsidP="002E53C0">
      <w:pPr>
        <w:rPr>
          <w:lang w:val="da-DK"/>
        </w:rPr>
      </w:pPr>
    </w:p>
    <w:p w14:paraId="414DA46B" w14:textId="77777777" w:rsidR="002E53C0" w:rsidRPr="0074227C" w:rsidRDefault="002E53C0" w:rsidP="002E53C0">
      <w:pPr>
        <w:rPr>
          <w:lang w:val="da-DK"/>
        </w:rPr>
      </w:pPr>
    </w:p>
    <w:p w14:paraId="5AA96207" w14:textId="77777777" w:rsidR="002E53C0" w:rsidRPr="0074227C" w:rsidRDefault="002E53C0" w:rsidP="002E53C0">
      <w:pPr>
        <w:spacing w:after="40"/>
        <w:ind w:left="1134" w:hanging="1134"/>
        <w:rPr>
          <w:lang w:val="da-DK"/>
        </w:rPr>
      </w:pPr>
      <w:r w:rsidRPr="0074227C">
        <w:rPr>
          <w:b/>
          <w:lang w:val="da-DK"/>
        </w:rPr>
        <w:t>Version</w:t>
      </w:r>
      <w:r w:rsidR="003275FE">
        <w:rPr>
          <w:lang w:val="da-DK"/>
        </w:rPr>
        <w:t>:</w:t>
      </w:r>
      <w:r w:rsidR="003275FE">
        <w:rPr>
          <w:lang w:val="da-DK"/>
        </w:rPr>
        <w:tab/>
        <w:t>1.0</w:t>
      </w:r>
      <w:r w:rsidR="0074227C" w:rsidRPr="0074227C">
        <w:rPr>
          <w:lang w:val="da-DK"/>
        </w:rPr>
        <w:t>.0</w:t>
      </w:r>
    </w:p>
    <w:p w14:paraId="2F22997C" w14:textId="7299AD86" w:rsidR="002E53C0" w:rsidRPr="0074227C" w:rsidRDefault="002E53C0" w:rsidP="002E53C0">
      <w:pPr>
        <w:spacing w:after="40"/>
        <w:ind w:left="1134" w:hanging="1134"/>
        <w:rPr>
          <w:lang w:val="da-DK"/>
        </w:rPr>
      </w:pPr>
      <w:r w:rsidRPr="0074227C">
        <w:rPr>
          <w:b/>
          <w:lang w:val="da-DK"/>
        </w:rPr>
        <w:t>Date</w:t>
      </w:r>
      <w:r w:rsidR="00093844">
        <w:rPr>
          <w:lang w:val="da-DK"/>
        </w:rPr>
        <w:t>:</w:t>
      </w:r>
      <w:r w:rsidR="00093844">
        <w:rPr>
          <w:lang w:val="da-DK"/>
        </w:rPr>
        <w:tab/>
      </w:r>
      <w:r w:rsidR="009A1CA4">
        <w:rPr>
          <w:lang w:val="da-DK"/>
        </w:rPr>
        <w:t>2</w:t>
      </w:r>
      <w:r w:rsidR="004B1875">
        <w:rPr>
          <w:lang w:val="da-DK"/>
        </w:rPr>
        <w:t>7</w:t>
      </w:r>
      <w:r w:rsidR="00093844">
        <w:rPr>
          <w:lang w:val="da-DK"/>
        </w:rPr>
        <w:t>.</w:t>
      </w:r>
      <w:r w:rsidR="009A1CA4">
        <w:rPr>
          <w:lang w:val="da-DK"/>
        </w:rPr>
        <w:t>01</w:t>
      </w:r>
      <w:r w:rsidR="003275FE">
        <w:rPr>
          <w:lang w:val="da-DK"/>
        </w:rPr>
        <w:t>.20</w:t>
      </w:r>
      <w:r w:rsidR="00016082">
        <w:rPr>
          <w:lang w:val="da-DK"/>
        </w:rPr>
        <w:t>19</w:t>
      </w:r>
    </w:p>
    <w:p w14:paraId="5D66F5F3" w14:textId="77777777" w:rsidR="002E53C0" w:rsidRPr="0074227C" w:rsidRDefault="002E53C0" w:rsidP="002E53C0">
      <w:pPr>
        <w:spacing w:after="40"/>
        <w:ind w:left="1134" w:hanging="1134"/>
        <w:rPr>
          <w:lang w:val="da-DK"/>
        </w:rPr>
      </w:pPr>
      <w:r w:rsidRPr="0074227C">
        <w:rPr>
          <w:b/>
          <w:lang w:val="da-DK"/>
        </w:rPr>
        <w:t>Author</w:t>
      </w:r>
      <w:r w:rsidRPr="0074227C">
        <w:rPr>
          <w:lang w:val="da-DK"/>
        </w:rPr>
        <w:t>:</w:t>
      </w:r>
      <w:r w:rsidRPr="0074227C">
        <w:rPr>
          <w:lang w:val="da-DK"/>
        </w:rPr>
        <w:tab/>
        <w:t>BSG</w:t>
      </w:r>
    </w:p>
    <w:p w14:paraId="51F64531" w14:textId="77777777" w:rsidR="00BA794A" w:rsidRPr="0074227C" w:rsidRDefault="00BA794A">
      <w:pPr>
        <w:rPr>
          <w:lang w:val="da-DK"/>
        </w:rPr>
      </w:pPr>
      <w:r w:rsidRPr="0074227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FC94170" w14:textId="77777777" w:rsidR="00BA794A" w:rsidRPr="0074227C" w:rsidRDefault="00354B86" w:rsidP="00BA794A">
          <w:pPr>
            <w:pStyle w:val="TOCHeading"/>
            <w:rPr>
              <w:rFonts w:ascii="Verdana" w:hAnsi="Verdana"/>
              <w:color w:val="525E7E"/>
            </w:rPr>
          </w:pPr>
          <w:r w:rsidRPr="0074227C">
            <w:rPr>
              <w:rFonts w:ascii="Verdana" w:hAnsi="Verdana"/>
              <w:color w:val="525E7E"/>
            </w:rPr>
            <w:t>Indhold</w:t>
          </w:r>
        </w:p>
        <w:p w14:paraId="0134E5E5" w14:textId="74C79D08" w:rsidR="00801271"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74227C">
            <w:rPr>
              <w:lang w:val="da-DK"/>
            </w:rPr>
            <w:fldChar w:fldCharType="begin"/>
          </w:r>
          <w:r w:rsidRPr="0074227C">
            <w:rPr>
              <w:lang w:val="da-DK"/>
            </w:rPr>
            <w:instrText xml:space="preserve"> TOC \o "1-3" \h \z \u </w:instrText>
          </w:r>
          <w:r w:rsidRPr="0074227C">
            <w:rPr>
              <w:lang w:val="da-DK"/>
            </w:rPr>
            <w:fldChar w:fldCharType="separate"/>
          </w:r>
          <w:hyperlink w:anchor="_Toc536448395" w:history="1">
            <w:r w:rsidR="00801271" w:rsidRPr="00F14AF1">
              <w:rPr>
                <w:rStyle w:val="Hyperlink"/>
                <w:noProof/>
                <w:lang w:val="da-DK"/>
              </w:rPr>
              <w:t>1</w:t>
            </w:r>
            <w:r w:rsidR="00801271">
              <w:rPr>
                <w:rFonts w:asciiTheme="minorHAnsi" w:eastAsiaTheme="minorEastAsia" w:hAnsiTheme="minorHAnsi"/>
                <w:noProof/>
                <w:sz w:val="22"/>
                <w:szCs w:val="22"/>
                <w:lang w:val="da-DK" w:eastAsia="da-DK"/>
              </w:rPr>
              <w:tab/>
            </w:r>
            <w:r w:rsidR="00801271" w:rsidRPr="00F14AF1">
              <w:rPr>
                <w:rStyle w:val="Hyperlink"/>
                <w:noProof/>
                <w:lang w:val="da-DK"/>
              </w:rPr>
              <w:t>Indledning</w:t>
            </w:r>
            <w:r w:rsidR="00801271">
              <w:rPr>
                <w:noProof/>
                <w:webHidden/>
              </w:rPr>
              <w:tab/>
            </w:r>
            <w:r w:rsidR="00801271">
              <w:rPr>
                <w:noProof/>
                <w:webHidden/>
              </w:rPr>
              <w:fldChar w:fldCharType="begin"/>
            </w:r>
            <w:r w:rsidR="00801271">
              <w:rPr>
                <w:noProof/>
                <w:webHidden/>
              </w:rPr>
              <w:instrText xml:space="preserve"> PAGEREF _Toc536448395 \h </w:instrText>
            </w:r>
            <w:r w:rsidR="00801271">
              <w:rPr>
                <w:noProof/>
                <w:webHidden/>
              </w:rPr>
            </w:r>
            <w:r w:rsidR="00801271">
              <w:rPr>
                <w:noProof/>
                <w:webHidden/>
              </w:rPr>
              <w:fldChar w:fldCharType="separate"/>
            </w:r>
            <w:r w:rsidR="00A305AB">
              <w:rPr>
                <w:noProof/>
                <w:webHidden/>
              </w:rPr>
              <w:t>3</w:t>
            </w:r>
            <w:r w:rsidR="00801271">
              <w:rPr>
                <w:noProof/>
                <w:webHidden/>
              </w:rPr>
              <w:fldChar w:fldCharType="end"/>
            </w:r>
          </w:hyperlink>
        </w:p>
        <w:p w14:paraId="65643178" w14:textId="3AF66C5F" w:rsidR="00801271" w:rsidRDefault="00A305AB">
          <w:pPr>
            <w:pStyle w:val="TOC1"/>
            <w:tabs>
              <w:tab w:val="left" w:pos="400"/>
              <w:tab w:val="right" w:leader="dot" w:pos="9628"/>
            </w:tabs>
            <w:rPr>
              <w:rFonts w:asciiTheme="minorHAnsi" w:eastAsiaTheme="minorEastAsia" w:hAnsiTheme="minorHAnsi"/>
              <w:noProof/>
              <w:sz w:val="22"/>
              <w:szCs w:val="22"/>
              <w:lang w:val="da-DK" w:eastAsia="da-DK"/>
            </w:rPr>
          </w:pPr>
          <w:hyperlink w:anchor="_Toc536448396" w:history="1">
            <w:r w:rsidR="00801271" w:rsidRPr="00F14AF1">
              <w:rPr>
                <w:rStyle w:val="Hyperlink"/>
                <w:noProof/>
                <w:lang w:val="da-DK"/>
              </w:rPr>
              <w:t>2</w:t>
            </w:r>
            <w:r w:rsidR="00801271">
              <w:rPr>
                <w:rFonts w:asciiTheme="minorHAnsi" w:eastAsiaTheme="minorEastAsia" w:hAnsiTheme="minorHAnsi"/>
                <w:noProof/>
                <w:sz w:val="22"/>
                <w:szCs w:val="22"/>
                <w:lang w:val="da-DK" w:eastAsia="da-DK"/>
              </w:rPr>
              <w:tab/>
            </w:r>
            <w:r w:rsidR="00801271" w:rsidRPr="00F14AF1">
              <w:rPr>
                <w:rStyle w:val="Hyperlink"/>
                <w:noProof/>
                <w:lang w:val="da-DK"/>
              </w:rPr>
              <w:t>Forskellige OS2faktor klienter</w:t>
            </w:r>
            <w:r w:rsidR="00801271">
              <w:rPr>
                <w:noProof/>
                <w:webHidden/>
              </w:rPr>
              <w:tab/>
            </w:r>
            <w:r w:rsidR="00801271">
              <w:rPr>
                <w:noProof/>
                <w:webHidden/>
              </w:rPr>
              <w:fldChar w:fldCharType="begin"/>
            </w:r>
            <w:r w:rsidR="00801271">
              <w:rPr>
                <w:noProof/>
                <w:webHidden/>
              </w:rPr>
              <w:instrText xml:space="preserve"> PAGEREF _Toc536448396 \h </w:instrText>
            </w:r>
            <w:r w:rsidR="00801271">
              <w:rPr>
                <w:noProof/>
                <w:webHidden/>
              </w:rPr>
            </w:r>
            <w:r w:rsidR="00801271">
              <w:rPr>
                <w:noProof/>
                <w:webHidden/>
              </w:rPr>
              <w:fldChar w:fldCharType="separate"/>
            </w:r>
            <w:r>
              <w:rPr>
                <w:noProof/>
                <w:webHidden/>
              </w:rPr>
              <w:t>5</w:t>
            </w:r>
            <w:r w:rsidR="00801271">
              <w:rPr>
                <w:noProof/>
                <w:webHidden/>
              </w:rPr>
              <w:fldChar w:fldCharType="end"/>
            </w:r>
          </w:hyperlink>
        </w:p>
        <w:p w14:paraId="4FCABA09" w14:textId="4549C56E" w:rsidR="00801271" w:rsidRDefault="00A305AB">
          <w:pPr>
            <w:pStyle w:val="TOC1"/>
            <w:tabs>
              <w:tab w:val="left" w:pos="400"/>
              <w:tab w:val="right" w:leader="dot" w:pos="9628"/>
            </w:tabs>
            <w:rPr>
              <w:rFonts w:asciiTheme="minorHAnsi" w:eastAsiaTheme="minorEastAsia" w:hAnsiTheme="minorHAnsi"/>
              <w:noProof/>
              <w:sz w:val="22"/>
              <w:szCs w:val="22"/>
              <w:lang w:val="da-DK" w:eastAsia="da-DK"/>
            </w:rPr>
          </w:pPr>
          <w:hyperlink w:anchor="_Toc536448397" w:history="1">
            <w:r w:rsidR="00801271" w:rsidRPr="00F14AF1">
              <w:rPr>
                <w:rStyle w:val="Hyperlink"/>
                <w:noProof/>
                <w:lang w:val="da-DK"/>
              </w:rPr>
              <w:t>3</w:t>
            </w:r>
            <w:r w:rsidR="00801271">
              <w:rPr>
                <w:rFonts w:asciiTheme="minorHAnsi" w:eastAsiaTheme="minorEastAsia" w:hAnsiTheme="minorHAnsi"/>
                <w:noProof/>
                <w:sz w:val="22"/>
                <w:szCs w:val="22"/>
                <w:lang w:val="da-DK" w:eastAsia="da-DK"/>
              </w:rPr>
              <w:tab/>
            </w:r>
            <w:r w:rsidR="00801271" w:rsidRPr="00F14AF1">
              <w:rPr>
                <w:rStyle w:val="Hyperlink"/>
                <w:noProof/>
                <w:lang w:val="da-DK"/>
              </w:rPr>
              <w:t>Hvor får man en klient?</w:t>
            </w:r>
            <w:r w:rsidR="00801271">
              <w:rPr>
                <w:noProof/>
                <w:webHidden/>
              </w:rPr>
              <w:tab/>
            </w:r>
            <w:r w:rsidR="00801271">
              <w:rPr>
                <w:noProof/>
                <w:webHidden/>
              </w:rPr>
              <w:fldChar w:fldCharType="begin"/>
            </w:r>
            <w:r w:rsidR="00801271">
              <w:rPr>
                <w:noProof/>
                <w:webHidden/>
              </w:rPr>
              <w:instrText xml:space="preserve"> PAGEREF _Toc536448397 \h </w:instrText>
            </w:r>
            <w:r w:rsidR="00801271">
              <w:rPr>
                <w:noProof/>
                <w:webHidden/>
              </w:rPr>
            </w:r>
            <w:r w:rsidR="00801271">
              <w:rPr>
                <w:noProof/>
                <w:webHidden/>
              </w:rPr>
              <w:fldChar w:fldCharType="separate"/>
            </w:r>
            <w:r>
              <w:rPr>
                <w:noProof/>
                <w:webHidden/>
              </w:rPr>
              <w:t>6</w:t>
            </w:r>
            <w:r w:rsidR="00801271">
              <w:rPr>
                <w:noProof/>
                <w:webHidden/>
              </w:rPr>
              <w:fldChar w:fldCharType="end"/>
            </w:r>
          </w:hyperlink>
        </w:p>
        <w:p w14:paraId="2F4FD0B9" w14:textId="26DF82E1" w:rsidR="00801271" w:rsidRDefault="00A305AB">
          <w:pPr>
            <w:pStyle w:val="TOC1"/>
            <w:tabs>
              <w:tab w:val="left" w:pos="400"/>
              <w:tab w:val="right" w:leader="dot" w:pos="9628"/>
            </w:tabs>
            <w:rPr>
              <w:rFonts w:asciiTheme="minorHAnsi" w:eastAsiaTheme="minorEastAsia" w:hAnsiTheme="minorHAnsi"/>
              <w:noProof/>
              <w:sz w:val="22"/>
              <w:szCs w:val="22"/>
              <w:lang w:val="da-DK" w:eastAsia="da-DK"/>
            </w:rPr>
          </w:pPr>
          <w:hyperlink w:anchor="_Toc536448398" w:history="1">
            <w:r w:rsidR="00801271" w:rsidRPr="00F14AF1">
              <w:rPr>
                <w:rStyle w:val="Hyperlink"/>
                <w:noProof/>
                <w:lang w:val="da-DK"/>
              </w:rPr>
              <w:t>4</w:t>
            </w:r>
            <w:r w:rsidR="00801271">
              <w:rPr>
                <w:rFonts w:asciiTheme="minorHAnsi" w:eastAsiaTheme="minorEastAsia" w:hAnsiTheme="minorHAnsi"/>
                <w:noProof/>
                <w:sz w:val="22"/>
                <w:szCs w:val="22"/>
                <w:lang w:val="da-DK" w:eastAsia="da-DK"/>
              </w:rPr>
              <w:tab/>
            </w:r>
            <w:r w:rsidR="00801271" w:rsidRPr="00F14AF1">
              <w:rPr>
                <w:rStyle w:val="Hyperlink"/>
                <w:noProof/>
                <w:lang w:val="da-DK"/>
              </w:rPr>
              <w:t>Hvordan registreres min OS2faktor klient?</w:t>
            </w:r>
            <w:r w:rsidR="00801271">
              <w:rPr>
                <w:noProof/>
                <w:webHidden/>
              </w:rPr>
              <w:tab/>
            </w:r>
            <w:r w:rsidR="00801271">
              <w:rPr>
                <w:noProof/>
                <w:webHidden/>
              </w:rPr>
              <w:fldChar w:fldCharType="begin"/>
            </w:r>
            <w:r w:rsidR="00801271">
              <w:rPr>
                <w:noProof/>
                <w:webHidden/>
              </w:rPr>
              <w:instrText xml:space="preserve"> PAGEREF _Toc536448398 \h </w:instrText>
            </w:r>
            <w:r w:rsidR="00801271">
              <w:rPr>
                <w:noProof/>
                <w:webHidden/>
              </w:rPr>
            </w:r>
            <w:r w:rsidR="00801271">
              <w:rPr>
                <w:noProof/>
                <w:webHidden/>
              </w:rPr>
              <w:fldChar w:fldCharType="separate"/>
            </w:r>
            <w:r>
              <w:rPr>
                <w:noProof/>
                <w:webHidden/>
              </w:rPr>
              <w:t>7</w:t>
            </w:r>
            <w:r w:rsidR="00801271">
              <w:rPr>
                <w:noProof/>
                <w:webHidden/>
              </w:rPr>
              <w:fldChar w:fldCharType="end"/>
            </w:r>
          </w:hyperlink>
        </w:p>
        <w:p w14:paraId="240720CD" w14:textId="6A7DE4C6" w:rsidR="00801271" w:rsidRDefault="00A305AB">
          <w:pPr>
            <w:pStyle w:val="TOC2"/>
            <w:tabs>
              <w:tab w:val="left" w:pos="880"/>
              <w:tab w:val="right" w:leader="dot" w:pos="9628"/>
            </w:tabs>
            <w:rPr>
              <w:rFonts w:asciiTheme="minorHAnsi" w:eastAsiaTheme="minorEastAsia" w:hAnsiTheme="minorHAnsi"/>
              <w:noProof/>
              <w:sz w:val="22"/>
              <w:szCs w:val="22"/>
              <w:lang w:val="da-DK" w:eastAsia="da-DK"/>
            </w:rPr>
          </w:pPr>
          <w:hyperlink w:anchor="_Toc536448399" w:history="1">
            <w:r w:rsidR="00801271" w:rsidRPr="00F14AF1">
              <w:rPr>
                <w:rStyle w:val="Hyperlink"/>
                <w:noProof/>
                <w:lang w:val="da-DK"/>
              </w:rPr>
              <w:t>4.1</w:t>
            </w:r>
            <w:r w:rsidR="00801271">
              <w:rPr>
                <w:rFonts w:asciiTheme="minorHAnsi" w:eastAsiaTheme="minorEastAsia" w:hAnsiTheme="minorHAnsi"/>
                <w:noProof/>
                <w:sz w:val="22"/>
                <w:szCs w:val="22"/>
                <w:lang w:val="da-DK" w:eastAsia="da-DK"/>
              </w:rPr>
              <w:tab/>
            </w:r>
            <w:r w:rsidR="00801271" w:rsidRPr="00F14AF1">
              <w:rPr>
                <w:rStyle w:val="Hyperlink"/>
                <w:noProof/>
                <w:lang w:val="da-DK"/>
              </w:rPr>
              <w:t>Smartphone klient</w:t>
            </w:r>
            <w:r w:rsidR="00801271">
              <w:rPr>
                <w:noProof/>
                <w:webHidden/>
              </w:rPr>
              <w:tab/>
            </w:r>
            <w:r w:rsidR="00801271">
              <w:rPr>
                <w:noProof/>
                <w:webHidden/>
              </w:rPr>
              <w:fldChar w:fldCharType="begin"/>
            </w:r>
            <w:r w:rsidR="00801271">
              <w:rPr>
                <w:noProof/>
                <w:webHidden/>
              </w:rPr>
              <w:instrText xml:space="preserve"> PAGEREF _Toc536448399 \h </w:instrText>
            </w:r>
            <w:r w:rsidR="00801271">
              <w:rPr>
                <w:noProof/>
                <w:webHidden/>
              </w:rPr>
            </w:r>
            <w:r w:rsidR="00801271">
              <w:rPr>
                <w:noProof/>
                <w:webHidden/>
              </w:rPr>
              <w:fldChar w:fldCharType="separate"/>
            </w:r>
            <w:r>
              <w:rPr>
                <w:noProof/>
                <w:webHidden/>
              </w:rPr>
              <w:t>7</w:t>
            </w:r>
            <w:r w:rsidR="00801271">
              <w:rPr>
                <w:noProof/>
                <w:webHidden/>
              </w:rPr>
              <w:fldChar w:fldCharType="end"/>
            </w:r>
          </w:hyperlink>
        </w:p>
        <w:p w14:paraId="408218E9" w14:textId="74F97B8D" w:rsidR="00801271" w:rsidRDefault="00A305AB">
          <w:pPr>
            <w:pStyle w:val="TOC2"/>
            <w:tabs>
              <w:tab w:val="left" w:pos="880"/>
              <w:tab w:val="right" w:leader="dot" w:pos="9628"/>
            </w:tabs>
            <w:rPr>
              <w:rFonts w:asciiTheme="minorHAnsi" w:eastAsiaTheme="minorEastAsia" w:hAnsiTheme="minorHAnsi"/>
              <w:noProof/>
              <w:sz w:val="22"/>
              <w:szCs w:val="22"/>
              <w:lang w:val="da-DK" w:eastAsia="da-DK"/>
            </w:rPr>
          </w:pPr>
          <w:hyperlink w:anchor="_Toc536448400" w:history="1">
            <w:r w:rsidR="00801271" w:rsidRPr="00F14AF1">
              <w:rPr>
                <w:rStyle w:val="Hyperlink"/>
                <w:noProof/>
                <w:lang w:val="da-DK"/>
              </w:rPr>
              <w:t>4.2</w:t>
            </w:r>
            <w:r w:rsidR="00801271">
              <w:rPr>
                <w:rFonts w:asciiTheme="minorHAnsi" w:eastAsiaTheme="minorEastAsia" w:hAnsiTheme="minorHAnsi"/>
                <w:noProof/>
                <w:sz w:val="22"/>
                <w:szCs w:val="22"/>
                <w:lang w:val="da-DK" w:eastAsia="da-DK"/>
              </w:rPr>
              <w:tab/>
            </w:r>
            <w:r w:rsidR="00801271" w:rsidRPr="00F14AF1">
              <w:rPr>
                <w:rStyle w:val="Hyperlink"/>
                <w:noProof/>
                <w:lang w:val="da-DK"/>
              </w:rPr>
              <w:t>Windows klient</w:t>
            </w:r>
            <w:r w:rsidR="00801271">
              <w:rPr>
                <w:noProof/>
                <w:webHidden/>
              </w:rPr>
              <w:tab/>
            </w:r>
            <w:r w:rsidR="00801271">
              <w:rPr>
                <w:noProof/>
                <w:webHidden/>
              </w:rPr>
              <w:fldChar w:fldCharType="begin"/>
            </w:r>
            <w:r w:rsidR="00801271">
              <w:rPr>
                <w:noProof/>
                <w:webHidden/>
              </w:rPr>
              <w:instrText xml:space="preserve"> PAGEREF _Toc536448400 \h </w:instrText>
            </w:r>
            <w:r w:rsidR="00801271">
              <w:rPr>
                <w:noProof/>
                <w:webHidden/>
              </w:rPr>
            </w:r>
            <w:r w:rsidR="00801271">
              <w:rPr>
                <w:noProof/>
                <w:webHidden/>
              </w:rPr>
              <w:fldChar w:fldCharType="separate"/>
            </w:r>
            <w:r>
              <w:rPr>
                <w:noProof/>
                <w:webHidden/>
              </w:rPr>
              <w:t>8</w:t>
            </w:r>
            <w:r w:rsidR="00801271">
              <w:rPr>
                <w:noProof/>
                <w:webHidden/>
              </w:rPr>
              <w:fldChar w:fldCharType="end"/>
            </w:r>
          </w:hyperlink>
        </w:p>
        <w:p w14:paraId="5A028493" w14:textId="54DD2E8D" w:rsidR="00801271" w:rsidRDefault="00A305AB">
          <w:pPr>
            <w:pStyle w:val="TOC2"/>
            <w:tabs>
              <w:tab w:val="left" w:pos="880"/>
              <w:tab w:val="right" w:leader="dot" w:pos="9628"/>
            </w:tabs>
            <w:rPr>
              <w:rFonts w:asciiTheme="minorHAnsi" w:eastAsiaTheme="minorEastAsia" w:hAnsiTheme="minorHAnsi"/>
              <w:noProof/>
              <w:sz w:val="22"/>
              <w:szCs w:val="22"/>
              <w:lang w:val="da-DK" w:eastAsia="da-DK"/>
            </w:rPr>
          </w:pPr>
          <w:hyperlink w:anchor="_Toc536448401" w:history="1">
            <w:r w:rsidR="00801271" w:rsidRPr="00F14AF1">
              <w:rPr>
                <w:rStyle w:val="Hyperlink"/>
                <w:noProof/>
                <w:lang w:val="da-DK"/>
              </w:rPr>
              <w:t>4.3</w:t>
            </w:r>
            <w:r w:rsidR="00801271">
              <w:rPr>
                <w:rFonts w:asciiTheme="minorHAnsi" w:eastAsiaTheme="minorEastAsia" w:hAnsiTheme="minorHAnsi"/>
                <w:noProof/>
                <w:sz w:val="22"/>
                <w:szCs w:val="22"/>
                <w:lang w:val="da-DK" w:eastAsia="da-DK"/>
              </w:rPr>
              <w:tab/>
            </w:r>
            <w:r w:rsidR="00801271" w:rsidRPr="00F14AF1">
              <w:rPr>
                <w:rStyle w:val="Hyperlink"/>
                <w:noProof/>
                <w:lang w:val="da-DK"/>
              </w:rPr>
              <w:t>Chrome klient</w:t>
            </w:r>
            <w:r w:rsidR="00801271">
              <w:rPr>
                <w:noProof/>
                <w:webHidden/>
              </w:rPr>
              <w:tab/>
            </w:r>
            <w:r w:rsidR="00801271">
              <w:rPr>
                <w:noProof/>
                <w:webHidden/>
              </w:rPr>
              <w:fldChar w:fldCharType="begin"/>
            </w:r>
            <w:r w:rsidR="00801271">
              <w:rPr>
                <w:noProof/>
                <w:webHidden/>
              </w:rPr>
              <w:instrText xml:space="preserve"> PAGEREF _Toc536448401 \h </w:instrText>
            </w:r>
            <w:r w:rsidR="00801271">
              <w:rPr>
                <w:noProof/>
                <w:webHidden/>
              </w:rPr>
            </w:r>
            <w:r w:rsidR="00801271">
              <w:rPr>
                <w:noProof/>
                <w:webHidden/>
              </w:rPr>
              <w:fldChar w:fldCharType="separate"/>
            </w:r>
            <w:r>
              <w:rPr>
                <w:noProof/>
                <w:webHidden/>
              </w:rPr>
              <w:t>10</w:t>
            </w:r>
            <w:r w:rsidR="00801271">
              <w:rPr>
                <w:noProof/>
                <w:webHidden/>
              </w:rPr>
              <w:fldChar w:fldCharType="end"/>
            </w:r>
          </w:hyperlink>
        </w:p>
        <w:p w14:paraId="2DA4E4C1" w14:textId="3F822D68" w:rsidR="00801271" w:rsidRDefault="00A305AB">
          <w:pPr>
            <w:pStyle w:val="TOC2"/>
            <w:tabs>
              <w:tab w:val="left" w:pos="880"/>
              <w:tab w:val="right" w:leader="dot" w:pos="9628"/>
            </w:tabs>
            <w:rPr>
              <w:rFonts w:asciiTheme="minorHAnsi" w:eastAsiaTheme="minorEastAsia" w:hAnsiTheme="minorHAnsi"/>
              <w:noProof/>
              <w:sz w:val="22"/>
              <w:szCs w:val="22"/>
              <w:lang w:val="da-DK" w:eastAsia="da-DK"/>
            </w:rPr>
          </w:pPr>
          <w:hyperlink w:anchor="_Toc536448402" w:history="1">
            <w:r w:rsidR="00801271" w:rsidRPr="00F14AF1">
              <w:rPr>
                <w:rStyle w:val="Hyperlink"/>
                <w:noProof/>
                <w:lang w:val="da-DK"/>
              </w:rPr>
              <w:t>4.4</w:t>
            </w:r>
            <w:r w:rsidR="00801271">
              <w:rPr>
                <w:rFonts w:asciiTheme="minorHAnsi" w:eastAsiaTheme="minorEastAsia" w:hAnsiTheme="minorHAnsi"/>
                <w:noProof/>
                <w:sz w:val="22"/>
                <w:szCs w:val="22"/>
                <w:lang w:val="da-DK" w:eastAsia="da-DK"/>
              </w:rPr>
              <w:tab/>
            </w:r>
            <w:r w:rsidR="00801271" w:rsidRPr="00F14AF1">
              <w:rPr>
                <w:rStyle w:val="Hyperlink"/>
                <w:noProof/>
                <w:lang w:val="da-DK"/>
              </w:rPr>
              <w:t>Hardware nøgle</w:t>
            </w:r>
            <w:r w:rsidR="00801271">
              <w:rPr>
                <w:noProof/>
                <w:webHidden/>
              </w:rPr>
              <w:tab/>
            </w:r>
            <w:r w:rsidR="00801271">
              <w:rPr>
                <w:noProof/>
                <w:webHidden/>
              </w:rPr>
              <w:fldChar w:fldCharType="begin"/>
            </w:r>
            <w:r w:rsidR="00801271">
              <w:rPr>
                <w:noProof/>
                <w:webHidden/>
              </w:rPr>
              <w:instrText xml:space="preserve"> PAGEREF _Toc536448402 \h </w:instrText>
            </w:r>
            <w:r w:rsidR="00801271">
              <w:rPr>
                <w:noProof/>
                <w:webHidden/>
              </w:rPr>
            </w:r>
            <w:r w:rsidR="00801271">
              <w:rPr>
                <w:noProof/>
                <w:webHidden/>
              </w:rPr>
              <w:fldChar w:fldCharType="separate"/>
            </w:r>
            <w:r>
              <w:rPr>
                <w:noProof/>
                <w:webHidden/>
              </w:rPr>
              <w:t>12</w:t>
            </w:r>
            <w:r w:rsidR="00801271">
              <w:rPr>
                <w:noProof/>
                <w:webHidden/>
              </w:rPr>
              <w:fldChar w:fldCharType="end"/>
            </w:r>
          </w:hyperlink>
        </w:p>
        <w:p w14:paraId="29E8826D" w14:textId="3AAE92EC" w:rsidR="00801271" w:rsidRDefault="00A305AB">
          <w:pPr>
            <w:pStyle w:val="TOC1"/>
            <w:tabs>
              <w:tab w:val="left" w:pos="400"/>
              <w:tab w:val="right" w:leader="dot" w:pos="9628"/>
            </w:tabs>
            <w:rPr>
              <w:rFonts w:asciiTheme="minorHAnsi" w:eastAsiaTheme="minorEastAsia" w:hAnsiTheme="minorHAnsi"/>
              <w:noProof/>
              <w:sz w:val="22"/>
              <w:szCs w:val="22"/>
              <w:lang w:val="da-DK" w:eastAsia="da-DK"/>
            </w:rPr>
          </w:pPr>
          <w:hyperlink w:anchor="_Toc536448403" w:history="1">
            <w:r w:rsidR="00801271" w:rsidRPr="00F14AF1">
              <w:rPr>
                <w:rStyle w:val="Hyperlink"/>
                <w:noProof/>
                <w:lang w:val="da-DK"/>
              </w:rPr>
              <w:t>5</w:t>
            </w:r>
            <w:r w:rsidR="00801271">
              <w:rPr>
                <w:rFonts w:asciiTheme="minorHAnsi" w:eastAsiaTheme="minorEastAsia" w:hAnsiTheme="minorHAnsi"/>
                <w:noProof/>
                <w:sz w:val="22"/>
                <w:szCs w:val="22"/>
                <w:lang w:val="da-DK" w:eastAsia="da-DK"/>
              </w:rPr>
              <w:tab/>
            </w:r>
            <w:r w:rsidR="00801271" w:rsidRPr="00F14AF1">
              <w:rPr>
                <w:rStyle w:val="Hyperlink"/>
                <w:noProof/>
                <w:lang w:val="da-DK"/>
              </w:rPr>
              <w:t>Selvbetjening</w:t>
            </w:r>
            <w:r w:rsidR="00801271">
              <w:rPr>
                <w:noProof/>
                <w:webHidden/>
              </w:rPr>
              <w:tab/>
            </w:r>
            <w:r w:rsidR="00801271">
              <w:rPr>
                <w:noProof/>
                <w:webHidden/>
              </w:rPr>
              <w:fldChar w:fldCharType="begin"/>
            </w:r>
            <w:r w:rsidR="00801271">
              <w:rPr>
                <w:noProof/>
                <w:webHidden/>
              </w:rPr>
              <w:instrText xml:space="preserve"> PAGEREF _Toc536448403 \h </w:instrText>
            </w:r>
            <w:r w:rsidR="00801271">
              <w:rPr>
                <w:noProof/>
                <w:webHidden/>
              </w:rPr>
            </w:r>
            <w:r w:rsidR="00801271">
              <w:rPr>
                <w:noProof/>
                <w:webHidden/>
              </w:rPr>
              <w:fldChar w:fldCharType="separate"/>
            </w:r>
            <w:r>
              <w:rPr>
                <w:noProof/>
                <w:webHidden/>
              </w:rPr>
              <w:t>15</w:t>
            </w:r>
            <w:r w:rsidR="00801271">
              <w:rPr>
                <w:noProof/>
                <w:webHidden/>
              </w:rPr>
              <w:fldChar w:fldCharType="end"/>
            </w:r>
          </w:hyperlink>
        </w:p>
        <w:p w14:paraId="283FA71A" w14:textId="6CD6A2EA" w:rsidR="00BA794A" w:rsidRPr="0074227C" w:rsidRDefault="00BA794A">
          <w:pPr>
            <w:rPr>
              <w:lang w:val="da-DK"/>
            </w:rPr>
          </w:pPr>
          <w:r w:rsidRPr="0074227C">
            <w:rPr>
              <w:b/>
              <w:bCs/>
              <w:lang w:val="da-DK"/>
            </w:rPr>
            <w:fldChar w:fldCharType="end"/>
          </w:r>
        </w:p>
      </w:sdtContent>
    </w:sdt>
    <w:p w14:paraId="2CFA480B" w14:textId="77777777" w:rsidR="00BA794A" w:rsidRPr="0074227C" w:rsidRDefault="00BA794A">
      <w:pPr>
        <w:rPr>
          <w:lang w:val="da-DK"/>
        </w:rPr>
      </w:pPr>
      <w:r w:rsidRPr="0074227C">
        <w:rPr>
          <w:lang w:val="da-DK"/>
        </w:rPr>
        <w:br w:type="page"/>
      </w:r>
    </w:p>
    <w:p w14:paraId="18AA9F4C" w14:textId="77777777" w:rsidR="00936777" w:rsidRDefault="00354B86" w:rsidP="00BA794A">
      <w:pPr>
        <w:pStyle w:val="Heading1"/>
        <w:rPr>
          <w:lang w:val="da-DK"/>
        </w:rPr>
      </w:pPr>
      <w:bookmarkStart w:id="1" w:name="_Toc536448395"/>
      <w:r w:rsidRPr="0074227C">
        <w:rPr>
          <w:lang w:val="da-DK"/>
        </w:rPr>
        <w:lastRenderedPageBreak/>
        <w:t>Indledning</w:t>
      </w:r>
      <w:bookmarkEnd w:id="1"/>
    </w:p>
    <w:p w14:paraId="77FF2873" w14:textId="0907C76E" w:rsidR="00746C7D" w:rsidRDefault="00746C7D" w:rsidP="00537620">
      <w:pPr>
        <w:rPr>
          <w:lang w:val="da-DK"/>
        </w:rPr>
      </w:pPr>
      <w:r>
        <w:rPr>
          <w:lang w:val="da-DK"/>
        </w:rPr>
        <w:t>OS2faktor er en såkaldt 2-faktor login løsning, der anvendes i samspil med dit normale brugernavn/kodeord.</w:t>
      </w:r>
    </w:p>
    <w:p w14:paraId="0A7A7040" w14:textId="7F67ACB4" w:rsidR="00746C7D" w:rsidRDefault="00746C7D" w:rsidP="00537620">
      <w:pPr>
        <w:rPr>
          <w:lang w:val="da-DK"/>
        </w:rPr>
      </w:pPr>
      <w:r>
        <w:rPr>
          <w:lang w:val="da-DK"/>
        </w:rPr>
        <w:t>I et typisk loginforløb, vil du først afgive dit brugernavn og kodeord til det fagsystem du er ved at logge på, og dernæst aktivere din OS2faktor klient, for at godkende login’et.</w:t>
      </w:r>
    </w:p>
    <w:p w14:paraId="47596569" w14:textId="03A757C9" w:rsidR="00746C7D" w:rsidRDefault="00746C7D" w:rsidP="00537620">
      <w:pPr>
        <w:rPr>
          <w:lang w:val="da-DK"/>
        </w:rPr>
      </w:pPr>
      <w:r>
        <w:rPr>
          <w:lang w:val="da-DK"/>
        </w:rPr>
        <w:t>OS2faktor klienten supplerer dermed dit normale kodeord, og øger den samlede sikkerhed i login’et.</w:t>
      </w:r>
    </w:p>
    <w:p w14:paraId="45DF7D61" w14:textId="4A450A41" w:rsidR="00746C7D" w:rsidRDefault="00746C7D" w:rsidP="00537620">
      <w:pPr>
        <w:rPr>
          <w:lang w:val="da-DK"/>
        </w:rPr>
      </w:pPr>
      <w:r>
        <w:rPr>
          <w:lang w:val="da-DK"/>
        </w:rPr>
        <w:t>Et eksempel på et OS2faktor login forløb er illustreret nedenunder</w:t>
      </w:r>
    </w:p>
    <w:p w14:paraId="55A74836" w14:textId="7BA9B2CF" w:rsidR="00746C7D" w:rsidRDefault="00746C7D" w:rsidP="00537620">
      <w:pPr>
        <w:rPr>
          <w:lang w:val="da-DK"/>
        </w:rPr>
      </w:pPr>
    </w:p>
    <w:p w14:paraId="383D9E18" w14:textId="04936539" w:rsidR="00746C7D" w:rsidRPr="00746C7D" w:rsidRDefault="00746C7D" w:rsidP="00746C7D">
      <w:pPr>
        <w:pStyle w:val="ListParagraph"/>
        <w:numPr>
          <w:ilvl w:val="0"/>
          <w:numId w:val="23"/>
        </w:numPr>
        <w:rPr>
          <w:lang w:val="da-DK"/>
        </w:rPr>
      </w:pPr>
      <w:r>
        <w:rPr>
          <w:lang w:val="da-DK"/>
        </w:rPr>
        <w:t>Der forsøges login til en applikation der er beskyttet med 2-faktor login</w:t>
      </w:r>
    </w:p>
    <w:p w14:paraId="09385B67" w14:textId="5D6680EF" w:rsidR="00746C7D" w:rsidRDefault="00746C7D" w:rsidP="00746C7D">
      <w:pPr>
        <w:jc w:val="center"/>
        <w:rPr>
          <w:lang w:val="da-DK"/>
        </w:rPr>
      </w:pPr>
      <w:r>
        <w:rPr>
          <w:noProof/>
          <w:lang w:val="da-DK"/>
        </w:rPr>
        <w:drawing>
          <wp:inline distT="0" distB="0" distL="0" distR="0" wp14:anchorId="406D311B" wp14:editId="1797F074">
            <wp:extent cx="3528791" cy="2405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6783" cy="2417391"/>
                    </a:xfrm>
                    <a:prstGeom prst="rect">
                      <a:avLst/>
                    </a:prstGeom>
                  </pic:spPr>
                </pic:pic>
              </a:graphicData>
            </a:graphic>
          </wp:inline>
        </w:drawing>
      </w:r>
    </w:p>
    <w:p w14:paraId="46029BF9" w14:textId="6D4DDD15" w:rsidR="00746C7D" w:rsidRDefault="00746C7D" w:rsidP="00537620">
      <w:pPr>
        <w:rPr>
          <w:lang w:val="da-DK"/>
        </w:rPr>
      </w:pPr>
    </w:p>
    <w:p w14:paraId="5F2764A4" w14:textId="65934343" w:rsidR="00746C7D" w:rsidRPr="00746C7D" w:rsidRDefault="00746C7D" w:rsidP="00746C7D">
      <w:pPr>
        <w:pStyle w:val="ListParagraph"/>
        <w:numPr>
          <w:ilvl w:val="0"/>
          <w:numId w:val="23"/>
        </w:numPr>
        <w:rPr>
          <w:lang w:val="da-DK"/>
        </w:rPr>
      </w:pPr>
      <w:r>
        <w:rPr>
          <w:lang w:val="da-DK"/>
        </w:rPr>
        <w:t>Brugernavn og kodeord indtastes</w:t>
      </w:r>
    </w:p>
    <w:p w14:paraId="31E51CF2" w14:textId="7AB65B9D" w:rsidR="00746C7D" w:rsidRDefault="00746C7D" w:rsidP="00746C7D">
      <w:pPr>
        <w:jc w:val="center"/>
        <w:rPr>
          <w:lang w:val="da-DK"/>
        </w:rPr>
      </w:pPr>
      <w:r>
        <w:rPr>
          <w:noProof/>
          <w:lang w:val="da-DK"/>
        </w:rPr>
        <w:drawing>
          <wp:inline distT="0" distB="0" distL="0" distR="0" wp14:anchorId="40E58767" wp14:editId="2040EFDA">
            <wp:extent cx="3481536" cy="2375089"/>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266" cy="2385820"/>
                    </a:xfrm>
                    <a:prstGeom prst="rect">
                      <a:avLst/>
                    </a:prstGeom>
                  </pic:spPr>
                </pic:pic>
              </a:graphicData>
            </a:graphic>
          </wp:inline>
        </w:drawing>
      </w:r>
    </w:p>
    <w:p w14:paraId="501A8A92" w14:textId="76B014FD" w:rsidR="00746C7D" w:rsidRDefault="00746C7D" w:rsidP="00537620">
      <w:pPr>
        <w:rPr>
          <w:lang w:val="da-DK"/>
        </w:rPr>
      </w:pPr>
    </w:p>
    <w:p w14:paraId="5C222BA3" w14:textId="25F104A0" w:rsidR="00746C7D" w:rsidRDefault="00746C7D" w:rsidP="00537620">
      <w:pPr>
        <w:rPr>
          <w:lang w:val="da-DK"/>
        </w:rPr>
      </w:pPr>
    </w:p>
    <w:p w14:paraId="2A4B43FF" w14:textId="77777777" w:rsidR="00746C7D" w:rsidRDefault="00746C7D" w:rsidP="00537620">
      <w:pPr>
        <w:rPr>
          <w:lang w:val="da-DK"/>
        </w:rPr>
      </w:pPr>
    </w:p>
    <w:p w14:paraId="269300AC" w14:textId="3002CE46" w:rsidR="00746C7D" w:rsidRPr="00746C7D" w:rsidRDefault="00746C7D" w:rsidP="00746C7D">
      <w:pPr>
        <w:pStyle w:val="ListParagraph"/>
        <w:numPr>
          <w:ilvl w:val="0"/>
          <w:numId w:val="23"/>
        </w:numPr>
        <w:rPr>
          <w:lang w:val="da-DK"/>
        </w:rPr>
      </w:pPr>
      <w:r>
        <w:rPr>
          <w:lang w:val="da-DK"/>
        </w:rPr>
        <w:t>Der vises en OS2faktor kontrolkode på login-skærmbilledet</w:t>
      </w:r>
    </w:p>
    <w:p w14:paraId="78B6B3CD" w14:textId="2F5F313F" w:rsidR="00746C7D" w:rsidRDefault="00746C7D" w:rsidP="00746C7D">
      <w:pPr>
        <w:jc w:val="center"/>
        <w:rPr>
          <w:lang w:val="da-DK"/>
        </w:rPr>
      </w:pPr>
      <w:r>
        <w:rPr>
          <w:noProof/>
          <w:lang w:val="da-DK"/>
        </w:rPr>
        <w:drawing>
          <wp:inline distT="0" distB="0" distL="0" distR="0" wp14:anchorId="71F10C8F" wp14:editId="11A26664">
            <wp:extent cx="3614690" cy="245579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5571" cy="2469985"/>
                    </a:xfrm>
                    <a:prstGeom prst="rect">
                      <a:avLst/>
                    </a:prstGeom>
                  </pic:spPr>
                </pic:pic>
              </a:graphicData>
            </a:graphic>
          </wp:inline>
        </w:drawing>
      </w:r>
    </w:p>
    <w:p w14:paraId="6B825149" w14:textId="01754D9E" w:rsidR="00746C7D" w:rsidRDefault="00746C7D" w:rsidP="00537620">
      <w:pPr>
        <w:rPr>
          <w:lang w:val="da-DK"/>
        </w:rPr>
      </w:pPr>
    </w:p>
    <w:p w14:paraId="0C2F4FB0" w14:textId="03E6C16D" w:rsidR="00746C7D" w:rsidRPr="00746C7D" w:rsidRDefault="00746C7D" w:rsidP="00746C7D">
      <w:pPr>
        <w:pStyle w:val="ListParagraph"/>
        <w:numPr>
          <w:ilvl w:val="0"/>
          <w:numId w:val="23"/>
        </w:numPr>
        <w:rPr>
          <w:lang w:val="da-DK"/>
        </w:rPr>
      </w:pPr>
      <w:r>
        <w:rPr>
          <w:lang w:val="da-DK"/>
        </w:rPr>
        <w:t>På din OS2faktor klient, vises den samme kontrolkode, og du bedes enten afvise eller godkende login’et.</w:t>
      </w:r>
    </w:p>
    <w:p w14:paraId="2763B5E7" w14:textId="18B2741D" w:rsidR="00746C7D" w:rsidRDefault="00746C7D" w:rsidP="00537620">
      <w:pPr>
        <w:rPr>
          <w:lang w:val="da-DK"/>
        </w:rPr>
      </w:pPr>
    </w:p>
    <w:p w14:paraId="3E5FAF78" w14:textId="0061B672" w:rsidR="00746C7D" w:rsidRDefault="00746C7D" w:rsidP="00746C7D">
      <w:pPr>
        <w:jc w:val="center"/>
        <w:rPr>
          <w:lang w:val="da-DK"/>
        </w:rPr>
      </w:pPr>
      <w:r>
        <w:rPr>
          <w:noProof/>
          <w:lang w:val="da-DK"/>
        </w:rPr>
        <w:drawing>
          <wp:inline distT="0" distB="0" distL="0" distR="0" wp14:anchorId="20A3E206" wp14:editId="1A9F1AB4">
            <wp:extent cx="1552785" cy="33623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386" cy="3378784"/>
                    </a:xfrm>
                    <a:prstGeom prst="rect">
                      <a:avLst/>
                    </a:prstGeom>
                  </pic:spPr>
                </pic:pic>
              </a:graphicData>
            </a:graphic>
          </wp:inline>
        </w:drawing>
      </w:r>
    </w:p>
    <w:p w14:paraId="3FA0E7CA" w14:textId="4D5C0D84" w:rsidR="00746C7D" w:rsidRDefault="00746C7D" w:rsidP="00537620">
      <w:pPr>
        <w:rPr>
          <w:lang w:val="da-DK"/>
        </w:rPr>
      </w:pPr>
    </w:p>
    <w:p w14:paraId="5F7F4D28" w14:textId="2EB393EA" w:rsidR="00746C7D" w:rsidRDefault="00746C7D" w:rsidP="00537620">
      <w:pPr>
        <w:rPr>
          <w:lang w:val="da-DK"/>
        </w:rPr>
      </w:pPr>
      <w:r>
        <w:rPr>
          <w:lang w:val="da-DK"/>
        </w:rPr>
        <w:t>Hvis login’et godkendes, gennemføres login succesfuldt.</w:t>
      </w:r>
    </w:p>
    <w:p w14:paraId="62B39B35" w14:textId="77777777" w:rsidR="00746C7D" w:rsidRDefault="00746C7D" w:rsidP="00537620">
      <w:pPr>
        <w:rPr>
          <w:lang w:val="da-DK"/>
        </w:rPr>
      </w:pPr>
    </w:p>
    <w:p w14:paraId="1EDE6782" w14:textId="77777777" w:rsidR="00746C7D" w:rsidRDefault="00746C7D" w:rsidP="00537620">
      <w:pPr>
        <w:rPr>
          <w:lang w:val="da-DK"/>
        </w:rPr>
      </w:pPr>
    </w:p>
    <w:p w14:paraId="0946C96B" w14:textId="77777777" w:rsidR="00746C7D" w:rsidRDefault="00746C7D" w:rsidP="00537620">
      <w:pPr>
        <w:rPr>
          <w:lang w:val="da-DK"/>
        </w:rPr>
      </w:pPr>
    </w:p>
    <w:p w14:paraId="6F4E867E" w14:textId="0D384122" w:rsidR="006A198B" w:rsidRDefault="00746C7D" w:rsidP="006A198B">
      <w:pPr>
        <w:pStyle w:val="Heading1"/>
        <w:rPr>
          <w:lang w:val="da-DK"/>
        </w:rPr>
      </w:pPr>
      <w:bookmarkStart w:id="2" w:name="_Toc536448396"/>
      <w:r>
        <w:rPr>
          <w:lang w:val="da-DK"/>
        </w:rPr>
        <w:t>Forskellige OS2faktor klienter</w:t>
      </w:r>
      <w:bookmarkEnd w:id="2"/>
    </w:p>
    <w:p w14:paraId="6635BDC7" w14:textId="660AA663" w:rsidR="00746C7D" w:rsidRDefault="00746C7D" w:rsidP="009A1CA4">
      <w:pPr>
        <w:rPr>
          <w:lang w:val="da-DK"/>
        </w:rPr>
      </w:pPr>
      <w:r>
        <w:rPr>
          <w:lang w:val="da-DK"/>
        </w:rPr>
        <w:t>OS2faktor har mange forskellige klienter, der kan anvendes til at godkende login’et, og man kan anvende en eller flere af disse klienter</w:t>
      </w:r>
      <w:r w:rsidR="00A55673">
        <w:rPr>
          <w:lang w:val="da-DK"/>
        </w:rPr>
        <w:t>. Det er en god ide at anvende den klient der passer bedst til ens arbejdssituation. De forskellige klienter er</w:t>
      </w:r>
    </w:p>
    <w:p w14:paraId="419DFFC1" w14:textId="0D66BBD2" w:rsidR="00A55673" w:rsidRDefault="00A55673" w:rsidP="00A55673">
      <w:pPr>
        <w:pStyle w:val="ListParagraph"/>
        <w:numPr>
          <w:ilvl w:val="0"/>
          <w:numId w:val="24"/>
        </w:numPr>
        <w:rPr>
          <w:lang w:val="da-DK"/>
        </w:rPr>
      </w:pPr>
      <w:r w:rsidRPr="00A55673">
        <w:rPr>
          <w:b/>
          <w:lang w:val="da-DK"/>
        </w:rPr>
        <w:t>Smartphone App</w:t>
      </w:r>
      <w:r>
        <w:rPr>
          <w:lang w:val="da-DK"/>
        </w:rPr>
        <w:t xml:space="preserve">. Til både iPhone og Android er der klienter tilgængelige. Disse OS2faktor klienter installeres på telefonen (eller tabletten), på lige fod med andre apps, og kan hentes fra App Stores (søg på ”OS2faktor” i app stores på telefonen). </w:t>
      </w:r>
      <w:r w:rsidR="002A3E05">
        <w:rPr>
          <w:lang w:val="da-DK"/>
        </w:rPr>
        <w:t xml:space="preserve">Klienterne </w:t>
      </w:r>
      <w:r>
        <w:rPr>
          <w:lang w:val="da-DK"/>
        </w:rPr>
        <w:t>forudsætter alene at man har en smartphone eller tablet, som man har adgang til når man skal logge på fagapplikationerne.</w:t>
      </w:r>
    </w:p>
    <w:p w14:paraId="37D7380D" w14:textId="77777777" w:rsidR="00A55673" w:rsidRDefault="00A55673" w:rsidP="00A55673">
      <w:pPr>
        <w:pStyle w:val="ListParagraph"/>
        <w:rPr>
          <w:lang w:val="da-DK"/>
        </w:rPr>
      </w:pPr>
    </w:p>
    <w:p w14:paraId="25D30E7B" w14:textId="1749EA5C" w:rsidR="00A55673" w:rsidRDefault="00A55673" w:rsidP="00A55673">
      <w:pPr>
        <w:pStyle w:val="ListParagraph"/>
        <w:numPr>
          <w:ilvl w:val="0"/>
          <w:numId w:val="24"/>
        </w:numPr>
        <w:rPr>
          <w:lang w:val="da-DK"/>
        </w:rPr>
      </w:pPr>
      <w:r>
        <w:rPr>
          <w:b/>
          <w:lang w:val="da-DK"/>
        </w:rPr>
        <w:t>Hardware nøgle</w:t>
      </w:r>
      <w:r w:rsidRPr="00A55673">
        <w:rPr>
          <w:lang w:val="da-DK"/>
        </w:rPr>
        <w:t>.</w:t>
      </w:r>
      <w:r>
        <w:rPr>
          <w:lang w:val="da-DK"/>
        </w:rPr>
        <w:t xml:space="preserve"> Det er også muligt at anvende en hardware nøgle som OS2faktor klient. Denne nøgle skal sættes i USB porten på computeren som man anvender fagapplikationen fra. Med et tryk på knappen på nøglen, kan man godkende login.</w:t>
      </w:r>
    </w:p>
    <w:p w14:paraId="51F7DFC1" w14:textId="08460207" w:rsidR="00A55673" w:rsidRPr="00A55673" w:rsidRDefault="00A55673" w:rsidP="00A55673">
      <w:pPr>
        <w:jc w:val="center"/>
        <w:rPr>
          <w:lang w:val="da-DK"/>
        </w:rPr>
      </w:pPr>
      <w:r>
        <w:rPr>
          <w:noProof/>
          <w:lang w:val="da-DK"/>
        </w:rPr>
        <w:drawing>
          <wp:inline distT="0" distB="0" distL="0" distR="0" wp14:anchorId="00C87095" wp14:editId="456963D2">
            <wp:extent cx="1428750" cy="112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ubikey-fips-yh.pn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1458406" cy="1148614"/>
                    </a:xfrm>
                    <a:prstGeom prst="rect">
                      <a:avLst/>
                    </a:prstGeom>
                  </pic:spPr>
                </pic:pic>
              </a:graphicData>
            </a:graphic>
          </wp:inline>
        </w:drawing>
      </w:r>
    </w:p>
    <w:p w14:paraId="38958A27" w14:textId="2724FEBA" w:rsidR="00A55673" w:rsidRDefault="00A55673" w:rsidP="00A55673">
      <w:pPr>
        <w:pStyle w:val="ListParagraph"/>
        <w:numPr>
          <w:ilvl w:val="0"/>
          <w:numId w:val="24"/>
        </w:numPr>
        <w:rPr>
          <w:lang w:val="da-DK"/>
        </w:rPr>
      </w:pPr>
      <w:r w:rsidRPr="00A55673">
        <w:rPr>
          <w:b/>
          <w:lang w:val="da-DK"/>
        </w:rPr>
        <w:t>Windows applikation</w:t>
      </w:r>
      <w:r>
        <w:rPr>
          <w:lang w:val="da-DK"/>
        </w:rPr>
        <w:t>. Man kan også installere en OS2faktor klient på ens Windows Skrivebord. Når man logger på en fagapplikation, vil en godkendelses-dialog åbne op fra skrivebordet, som man så kan afvise eller godkende login’et fra.</w:t>
      </w:r>
    </w:p>
    <w:p w14:paraId="4AE501E6" w14:textId="77777777" w:rsidR="00A55673" w:rsidRPr="00A55673" w:rsidRDefault="00A55673" w:rsidP="00A55673">
      <w:pPr>
        <w:pStyle w:val="ListParagraph"/>
        <w:rPr>
          <w:lang w:val="da-DK"/>
        </w:rPr>
      </w:pPr>
    </w:p>
    <w:p w14:paraId="26052E1A" w14:textId="268DA83C" w:rsidR="00A55673" w:rsidRDefault="00A55673" w:rsidP="00A55673">
      <w:pPr>
        <w:pStyle w:val="ListParagraph"/>
        <w:numPr>
          <w:ilvl w:val="0"/>
          <w:numId w:val="24"/>
        </w:numPr>
        <w:rPr>
          <w:lang w:val="da-DK"/>
        </w:rPr>
      </w:pPr>
      <w:r>
        <w:rPr>
          <w:b/>
          <w:lang w:val="da-DK"/>
        </w:rPr>
        <w:t>Chrome applikation</w:t>
      </w:r>
      <w:r w:rsidRPr="00A55673">
        <w:rPr>
          <w:lang w:val="da-DK"/>
        </w:rPr>
        <w:t>.</w:t>
      </w:r>
      <w:r>
        <w:rPr>
          <w:lang w:val="da-DK"/>
        </w:rPr>
        <w:t xml:space="preserve"> Der er også en klient der kan installeres direkte i Chrome browseren. Denne klient er velegnet til både ChromeBooks og Macs, men kan også anvendes på Windows Desktops hvor man har Chrome installeret.</w:t>
      </w:r>
    </w:p>
    <w:p w14:paraId="12918C54" w14:textId="77777777" w:rsidR="00A55673" w:rsidRPr="00A55673" w:rsidRDefault="00A55673" w:rsidP="00A55673">
      <w:pPr>
        <w:pStyle w:val="ListParagraph"/>
        <w:rPr>
          <w:lang w:val="da-DK"/>
        </w:rPr>
      </w:pPr>
    </w:p>
    <w:p w14:paraId="40E454AF" w14:textId="04049FDE" w:rsidR="00A55673" w:rsidRDefault="00A55673" w:rsidP="00A55673">
      <w:pPr>
        <w:rPr>
          <w:lang w:val="da-DK"/>
        </w:rPr>
      </w:pPr>
      <w:r>
        <w:rPr>
          <w:lang w:val="da-DK"/>
        </w:rPr>
        <w:t>Hvis ens arbejde primært foregår fra den samme PC/laptop, kan man med fordel anvende enten Chrome eller Windows klienterne, da de er ret nemme at bruge.</w:t>
      </w:r>
    </w:p>
    <w:p w14:paraId="4D1482D6" w14:textId="72F962D9" w:rsidR="00A55673" w:rsidRDefault="00A55673" w:rsidP="00A55673">
      <w:pPr>
        <w:rPr>
          <w:lang w:val="da-DK"/>
        </w:rPr>
      </w:pPr>
      <w:r>
        <w:rPr>
          <w:lang w:val="da-DK"/>
        </w:rPr>
        <w:t>Hvis man anvender dele PC’ere, kan hardware nøglerne være et godt valg, og for brugere som sjældent anvender den samme PC, eller ofte bruger smartphone/tablet apps, kan det være en fordel at anvende smartphone OS2faktor klienten.</w:t>
      </w:r>
    </w:p>
    <w:p w14:paraId="6452040F" w14:textId="26CC9FED" w:rsidR="00A55673" w:rsidRDefault="00A55673" w:rsidP="00A55673">
      <w:pPr>
        <w:rPr>
          <w:lang w:val="da-DK"/>
        </w:rPr>
      </w:pPr>
      <w:r>
        <w:rPr>
          <w:lang w:val="da-DK"/>
        </w:rPr>
        <w:t>Man må gerne have flere klienter, så man kan anvende windows/chrome klienten fra sin primære PC, og så en smartphone app til når man er på farten.</w:t>
      </w:r>
    </w:p>
    <w:p w14:paraId="49883601" w14:textId="77777777" w:rsidR="00A55673" w:rsidRDefault="00A55673">
      <w:pPr>
        <w:rPr>
          <w:rFonts w:eastAsiaTheme="majorEastAsia" w:cstheme="majorBidi"/>
          <w:color w:val="373D54"/>
          <w:sz w:val="36"/>
          <w:szCs w:val="36"/>
          <w:lang w:val="da-DK"/>
        </w:rPr>
      </w:pPr>
      <w:r>
        <w:rPr>
          <w:lang w:val="da-DK"/>
        </w:rPr>
        <w:br w:type="page"/>
      </w:r>
    </w:p>
    <w:p w14:paraId="132014BA" w14:textId="098CA6F9" w:rsidR="00A55673" w:rsidRDefault="00A55673" w:rsidP="00A55673">
      <w:pPr>
        <w:pStyle w:val="Heading1"/>
        <w:rPr>
          <w:lang w:val="da-DK"/>
        </w:rPr>
      </w:pPr>
      <w:bookmarkStart w:id="3" w:name="_Toc536448397"/>
      <w:r>
        <w:rPr>
          <w:lang w:val="da-DK"/>
        </w:rPr>
        <w:lastRenderedPageBreak/>
        <w:t>Hvor får man en klient?</w:t>
      </w:r>
      <w:bookmarkEnd w:id="3"/>
    </w:p>
    <w:p w14:paraId="73EE536E" w14:textId="5FBA0674" w:rsidR="00A55673" w:rsidRDefault="00A55673" w:rsidP="00A55673">
      <w:pPr>
        <w:rPr>
          <w:lang w:val="da-DK"/>
        </w:rPr>
      </w:pPr>
      <w:r>
        <w:rPr>
          <w:lang w:val="da-DK"/>
        </w:rPr>
        <w:t>OS2faktor klienterne er tilgængelige via forskellige kanaler. Man kan altid danne sig et overblik over alle klienter, og hvordan man får hentet og installeret disse klienter her</w:t>
      </w:r>
    </w:p>
    <w:p w14:paraId="7E968BB2" w14:textId="6549E501" w:rsidR="00A55673" w:rsidRDefault="00A305AB" w:rsidP="00A55673">
      <w:pPr>
        <w:rPr>
          <w:lang w:val="da-DK"/>
        </w:rPr>
      </w:pPr>
      <w:hyperlink r:id="rId13" w:history="1">
        <w:r w:rsidR="00A55673" w:rsidRPr="006D7338">
          <w:rPr>
            <w:rStyle w:val="Hyperlink"/>
            <w:lang w:val="da-DK"/>
          </w:rPr>
          <w:t>https://www.os2faktor.dk/download.html</w:t>
        </w:r>
      </w:hyperlink>
    </w:p>
    <w:p w14:paraId="1D16EC23" w14:textId="77777777" w:rsidR="00A55673" w:rsidRDefault="00A55673" w:rsidP="00A55673">
      <w:pPr>
        <w:rPr>
          <w:lang w:val="da-DK"/>
        </w:rPr>
      </w:pPr>
    </w:p>
    <w:p w14:paraId="2D0F2C79" w14:textId="67E83858" w:rsidR="00A55673" w:rsidRDefault="004A4B13" w:rsidP="00A55673">
      <w:pPr>
        <w:rPr>
          <w:lang w:val="da-DK"/>
        </w:rPr>
      </w:pPr>
      <w:r>
        <w:rPr>
          <w:lang w:val="da-DK"/>
        </w:rPr>
        <w:t>Nogle klienter er ikke tilgængelige til almindelige download, men skal i stedet installeres via ens it-afdeling.</w:t>
      </w:r>
    </w:p>
    <w:p w14:paraId="52C67B0F" w14:textId="0147FF22" w:rsidR="004A4B13" w:rsidRDefault="004A4B13" w:rsidP="00A55673">
      <w:pPr>
        <w:rPr>
          <w:lang w:val="da-DK"/>
        </w:rPr>
      </w:pPr>
      <w:r>
        <w:rPr>
          <w:lang w:val="da-DK"/>
        </w:rPr>
        <w:t>Klienten til Windows skrivebordet kan bestilles via de normale bestillingsprocesser i ens egen it-afdeling, og rulles ud på lige fod med anden software.</w:t>
      </w:r>
    </w:p>
    <w:p w14:paraId="3E7BF078" w14:textId="5845357B" w:rsidR="004A4B13" w:rsidRDefault="004A4B13" w:rsidP="00A55673">
      <w:pPr>
        <w:rPr>
          <w:lang w:val="da-DK"/>
        </w:rPr>
      </w:pPr>
      <w:r>
        <w:rPr>
          <w:lang w:val="da-DK"/>
        </w:rPr>
        <w:t>Hardware nøglen skal ligeledes bestilles gennem ens it-afdeling. YubiKeys understøttes, og hvis man allerede har en sådan nøgle, kan den bruges som OS2faktor klient.</w:t>
      </w:r>
    </w:p>
    <w:p w14:paraId="2F7663CD" w14:textId="77777777" w:rsidR="004A4B13" w:rsidRDefault="004A4B13">
      <w:pPr>
        <w:rPr>
          <w:rFonts w:eastAsiaTheme="majorEastAsia" w:cstheme="majorBidi"/>
          <w:color w:val="373D54"/>
          <w:sz w:val="36"/>
          <w:szCs w:val="36"/>
          <w:lang w:val="da-DK"/>
        </w:rPr>
      </w:pPr>
      <w:r>
        <w:rPr>
          <w:lang w:val="da-DK"/>
        </w:rPr>
        <w:br w:type="page"/>
      </w:r>
    </w:p>
    <w:p w14:paraId="463B22CB" w14:textId="67C5EF33" w:rsidR="00A55673" w:rsidRDefault="004A4B13" w:rsidP="004A4B13">
      <w:pPr>
        <w:pStyle w:val="Heading1"/>
        <w:rPr>
          <w:lang w:val="da-DK"/>
        </w:rPr>
      </w:pPr>
      <w:bookmarkStart w:id="4" w:name="_Toc536448398"/>
      <w:r>
        <w:rPr>
          <w:lang w:val="da-DK"/>
        </w:rPr>
        <w:lastRenderedPageBreak/>
        <w:t>Hvordan registreres min OS2faktor klient?</w:t>
      </w:r>
      <w:bookmarkEnd w:id="4"/>
    </w:p>
    <w:p w14:paraId="44DEDF40" w14:textId="55E2CB97" w:rsidR="004A4B13" w:rsidRDefault="004A4B13" w:rsidP="00A55673">
      <w:pPr>
        <w:rPr>
          <w:lang w:val="da-DK"/>
        </w:rPr>
      </w:pPr>
      <w:r>
        <w:rPr>
          <w:lang w:val="da-DK"/>
        </w:rPr>
        <w:t>Nu hvor du har fået installeret OS2faktor klienten på din smartphone eller PC, skal du have den registreret, så den kan anvendes til 2-faktor login.</w:t>
      </w:r>
    </w:p>
    <w:p w14:paraId="78A94AC6" w14:textId="102F3523" w:rsidR="00282A31" w:rsidRDefault="00282A31" w:rsidP="00A55673">
      <w:pPr>
        <w:rPr>
          <w:lang w:val="da-DK"/>
        </w:rPr>
      </w:pPr>
      <w:r>
        <w:rPr>
          <w:lang w:val="da-DK"/>
        </w:rPr>
        <w:t>Da processen afviger lidt på de forskellige klient-typer, er der et afsnit til hver klient-type. Gå til det afsnit som vedrører den klient du har installeret.</w:t>
      </w:r>
    </w:p>
    <w:p w14:paraId="355F8226" w14:textId="21C12D42" w:rsidR="004A4B13" w:rsidRDefault="00282A31" w:rsidP="00282A31">
      <w:pPr>
        <w:pStyle w:val="Heading2"/>
        <w:rPr>
          <w:lang w:val="da-DK"/>
        </w:rPr>
      </w:pPr>
      <w:bookmarkStart w:id="5" w:name="_Toc536448399"/>
      <w:r>
        <w:rPr>
          <w:lang w:val="da-DK"/>
        </w:rPr>
        <w:t>Smartphone klient</w:t>
      </w:r>
      <w:bookmarkEnd w:id="5"/>
    </w:p>
    <w:p w14:paraId="0AF1F10E" w14:textId="4DAFE423" w:rsidR="00282A31" w:rsidRDefault="00F90275" w:rsidP="00282A31">
      <w:pPr>
        <w:rPr>
          <w:lang w:val="da-DK"/>
        </w:rPr>
      </w:pPr>
      <w:r>
        <w:rPr>
          <w:lang w:val="da-DK"/>
        </w:rPr>
        <w:t>Efter at OS2faktor app’e</w:t>
      </w:r>
      <w:r w:rsidR="002A3E05">
        <w:rPr>
          <w:lang w:val="da-DK"/>
        </w:rPr>
        <w:t>n</w:t>
      </w:r>
      <w:r>
        <w:rPr>
          <w:lang w:val="da-DK"/>
        </w:rPr>
        <w:t xml:space="preserve"> er installeret på din smartphone, vil den vise et opstartsskærmbillede, der angiver at klienten ikke er re</w:t>
      </w:r>
      <w:r w:rsidR="002A3E05">
        <w:rPr>
          <w:lang w:val="da-DK"/>
        </w:rPr>
        <w:t>gi</w:t>
      </w:r>
      <w:r>
        <w:rPr>
          <w:lang w:val="da-DK"/>
        </w:rPr>
        <w:t>streret endnu. Klik på knappen ”Registr</w:t>
      </w:r>
      <w:bookmarkStart w:id="6" w:name="_GoBack"/>
      <w:bookmarkEnd w:id="6"/>
      <w:r>
        <w:rPr>
          <w:lang w:val="da-DK"/>
        </w:rPr>
        <w:t>er”.</w:t>
      </w:r>
    </w:p>
    <w:p w14:paraId="5604BB3D" w14:textId="44F0CEBD" w:rsidR="00F90275" w:rsidRDefault="00F90275" w:rsidP="00F90275">
      <w:pPr>
        <w:jc w:val="center"/>
        <w:rPr>
          <w:lang w:val="da-DK"/>
        </w:rPr>
      </w:pPr>
      <w:r>
        <w:rPr>
          <w:noProof/>
          <w:lang w:val="da-DK"/>
        </w:rPr>
        <w:drawing>
          <wp:inline distT="0" distB="0" distL="0" distR="0" wp14:anchorId="6537FA41" wp14:editId="681FE5F4">
            <wp:extent cx="2471906" cy="2794808"/>
            <wp:effectExtent l="19050" t="19050" r="241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34" cy="2806485"/>
                    </a:xfrm>
                    <a:prstGeom prst="rect">
                      <a:avLst/>
                    </a:prstGeom>
                    <a:ln>
                      <a:solidFill>
                        <a:schemeClr val="tx1"/>
                      </a:solidFill>
                    </a:ln>
                  </pic:spPr>
                </pic:pic>
              </a:graphicData>
            </a:graphic>
          </wp:inline>
        </w:drawing>
      </w:r>
    </w:p>
    <w:p w14:paraId="50935EC5" w14:textId="77777777" w:rsidR="00F90275" w:rsidRDefault="00F90275" w:rsidP="00282A31">
      <w:pPr>
        <w:rPr>
          <w:lang w:val="da-DK"/>
        </w:rPr>
      </w:pPr>
    </w:p>
    <w:p w14:paraId="242F7BC6" w14:textId="6A74C380" w:rsidR="00BC43E5" w:rsidRDefault="00F90275" w:rsidP="00282A31">
      <w:pPr>
        <w:rPr>
          <w:lang w:val="da-DK"/>
        </w:rPr>
      </w:pPr>
      <w:r>
        <w:rPr>
          <w:lang w:val="da-DK"/>
        </w:rPr>
        <w:t>Dette åbner et skærmbillede, hvor man kan navngive sin klient. Det er en god ide at give klienten et navn man let kan genkende, da det vil fremgå af login og selvbetjeningsskærmbillederne.</w:t>
      </w:r>
    </w:p>
    <w:p w14:paraId="619A49F8" w14:textId="69DEAA1B" w:rsidR="00F90275" w:rsidRDefault="00F90275" w:rsidP="00F90275">
      <w:pPr>
        <w:jc w:val="center"/>
        <w:rPr>
          <w:lang w:val="da-DK"/>
        </w:rPr>
      </w:pPr>
      <w:r>
        <w:rPr>
          <w:noProof/>
          <w:lang w:val="da-DK"/>
        </w:rPr>
        <w:drawing>
          <wp:inline distT="0" distB="0" distL="0" distR="0" wp14:anchorId="1E30C147" wp14:editId="4D87C51E">
            <wp:extent cx="2919185" cy="2230429"/>
            <wp:effectExtent l="19050" t="19050" r="1460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2849" cy="2240869"/>
                    </a:xfrm>
                    <a:prstGeom prst="rect">
                      <a:avLst/>
                    </a:prstGeom>
                    <a:ln>
                      <a:solidFill>
                        <a:schemeClr val="tx1"/>
                      </a:solidFill>
                    </a:ln>
                  </pic:spPr>
                </pic:pic>
              </a:graphicData>
            </a:graphic>
          </wp:inline>
        </w:drawing>
      </w:r>
    </w:p>
    <w:p w14:paraId="2F53932E" w14:textId="4477671B" w:rsidR="00BC43E5" w:rsidRDefault="00F90275" w:rsidP="00282A31">
      <w:pPr>
        <w:rPr>
          <w:lang w:val="da-DK"/>
        </w:rPr>
      </w:pPr>
      <w:r>
        <w:rPr>
          <w:lang w:val="da-DK"/>
        </w:rPr>
        <w:t>Tryk på knappen ”Registrer klient” for at afslutte registreringen.</w:t>
      </w:r>
    </w:p>
    <w:p w14:paraId="33BB5C7D" w14:textId="35D7F902" w:rsidR="00F90275" w:rsidRDefault="00F90275" w:rsidP="00282A31">
      <w:pPr>
        <w:rPr>
          <w:lang w:val="da-DK"/>
        </w:rPr>
      </w:pPr>
    </w:p>
    <w:p w14:paraId="39789426" w14:textId="1D48D3E8" w:rsidR="00F90275" w:rsidRDefault="00F90275" w:rsidP="00282A31">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0DF628E0" w14:textId="3E4AD9D9" w:rsidR="00F90275" w:rsidRDefault="00F90275" w:rsidP="00282A31">
      <w:pPr>
        <w:rPr>
          <w:lang w:val="da-DK"/>
        </w:rPr>
      </w:pPr>
      <w:r>
        <w:rPr>
          <w:lang w:val="da-DK"/>
        </w:rPr>
        <w:t>Man kan altid se om ens klient mangler at blive knyttet til ens NemID, da der står en besked nederst på skærmbilledet, som vist nedenunder. Her vises også ens OS2faktor ID, de</w:t>
      </w:r>
      <w:r w:rsidR="006F3B37">
        <w:rPr>
          <w:lang w:val="da-DK"/>
        </w:rPr>
        <w:t>r</w:t>
      </w:r>
      <w:r>
        <w:rPr>
          <w:lang w:val="da-DK"/>
        </w:rPr>
        <w:t xml:space="preserve"> er det unikke ID på klienten. Hvis man ikke knytter NemID til sin OS2faktor klient, skal man bruge dette OS2faktor ID til en efterregistrering hos sin it-afdeling.</w:t>
      </w:r>
    </w:p>
    <w:p w14:paraId="1F292A24" w14:textId="77777777" w:rsidR="00F90275" w:rsidRDefault="00F90275" w:rsidP="00282A31">
      <w:pPr>
        <w:rPr>
          <w:lang w:val="da-DK"/>
        </w:rPr>
      </w:pPr>
    </w:p>
    <w:p w14:paraId="7F8A5200" w14:textId="4D95D731" w:rsidR="00F90275" w:rsidRDefault="00F90275" w:rsidP="00F90275">
      <w:pPr>
        <w:jc w:val="center"/>
        <w:rPr>
          <w:lang w:val="da-DK"/>
        </w:rPr>
      </w:pPr>
      <w:r>
        <w:rPr>
          <w:noProof/>
          <w:lang w:val="da-DK"/>
        </w:rPr>
        <w:drawing>
          <wp:inline distT="0" distB="0" distL="0" distR="0" wp14:anchorId="086D478C" wp14:editId="7D324FEF">
            <wp:extent cx="3472180" cy="1188496"/>
            <wp:effectExtent l="19050" t="19050" r="1397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6847" cy="1200362"/>
                    </a:xfrm>
                    <a:prstGeom prst="rect">
                      <a:avLst/>
                    </a:prstGeom>
                    <a:ln>
                      <a:solidFill>
                        <a:schemeClr val="tx1"/>
                      </a:solidFill>
                    </a:ln>
                  </pic:spPr>
                </pic:pic>
              </a:graphicData>
            </a:graphic>
          </wp:inline>
        </w:drawing>
      </w:r>
    </w:p>
    <w:p w14:paraId="51A425AD" w14:textId="530AA935" w:rsidR="00BC43E5" w:rsidRDefault="00BC43E5" w:rsidP="00282A31">
      <w:pPr>
        <w:rPr>
          <w:lang w:val="da-DK"/>
        </w:rPr>
      </w:pPr>
    </w:p>
    <w:p w14:paraId="5B0A3F87" w14:textId="2D72FF0E" w:rsidR="00F90275" w:rsidRDefault="00F90275" w:rsidP="00282A31">
      <w:pPr>
        <w:rPr>
          <w:lang w:val="da-DK"/>
        </w:rPr>
      </w:pPr>
      <w:r>
        <w:rPr>
          <w:lang w:val="da-DK"/>
        </w:rPr>
        <w:t>For at udføre en NemID registrering, klikkes på menubjæken øverst (de 3 vandrette streger). Dette åbner menuen, hvor man kan vælge ”Udfør NemID registrering”.</w:t>
      </w:r>
    </w:p>
    <w:p w14:paraId="2FAF9939" w14:textId="77777777" w:rsidR="00F90275" w:rsidRDefault="00F90275" w:rsidP="00282A31">
      <w:pPr>
        <w:rPr>
          <w:lang w:val="da-DK"/>
        </w:rPr>
      </w:pPr>
    </w:p>
    <w:p w14:paraId="5D7EE98C" w14:textId="6E992DEE" w:rsidR="00F90275" w:rsidRDefault="00F90275" w:rsidP="00F90275">
      <w:pPr>
        <w:jc w:val="center"/>
        <w:rPr>
          <w:lang w:val="da-DK"/>
        </w:rPr>
      </w:pPr>
      <w:r>
        <w:rPr>
          <w:noProof/>
          <w:lang w:val="da-DK"/>
        </w:rPr>
        <w:drawing>
          <wp:inline distT="0" distB="0" distL="0" distR="0" wp14:anchorId="0583E579" wp14:editId="614A5F2E">
            <wp:extent cx="3652715" cy="2467610"/>
            <wp:effectExtent l="19050" t="19050" r="2413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955" cy="2471150"/>
                    </a:xfrm>
                    <a:prstGeom prst="rect">
                      <a:avLst/>
                    </a:prstGeom>
                    <a:ln>
                      <a:solidFill>
                        <a:schemeClr val="tx1"/>
                      </a:solidFill>
                    </a:ln>
                  </pic:spPr>
                </pic:pic>
              </a:graphicData>
            </a:graphic>
          </wp:inline>
        </w:drawing>
      </w:r>
    </w:p>
    <w:p w14:paraId="594E7025" w14:textId="77777777" w:rsidR="00F90275" w:rsidRDefault="00F90275" w:rsidP="00282A31">
      <w:pPr>
        <w:rPr>
          <w:lang w:val="da-DK"/>
        </w:rPr>
      </w:pPr>
    </w:p>
    <w:p w14:paraId="2E2176C7" w14:textId="419D36B4" w:rsidR="00BC43E5" w:rsidRPr="00282A31" w:rsidRDefault="00F90275" w:rsidP="00282A31">
      <w:pPr>
        <w:rPr>
          <w:lang w:val="da-DK"/>
        </w:rPr>
      </w:pPr>
      <w:r>
        <w:rPr>
          <w:lang w:val="da-DK"/>
        </w:rPr>
        <w:t>Når dette menupunkt vælges, så åbnes et NemID login billede, hvor man skal gennemføre et login. Herefter er klienten knyttet til ens NemID.</w:t>
      </w:r>
    </w:p>
    <w:p w14:paraId="0B667527" w14:textId="4DE52E9B" w:rsidR="00282A31" w:rsidRDefault="00282A31" w:rsidP="00282A31">
      <w:pPr>
        <w:pStyle w:val="Heading2"/>
        <w:rPr>
          <w:lang w:val="da-DK"/>
        </w:rPr>
      </w:pPr>
      <w:bookmarkStart w:id="7" w:name="_Toc536448400"/>
      <w:r>
        <w:rPr>
          <w:lang w:val="da-DK"/>
        </w:rPr>
        <w:t>Windows klient</w:t>
      </w:r>
      <w:bookmarkEnd w:id="7"/>
    </w:p>
    <w:p w14:paraId="08669847" w14:textId="654573AF" w:rsidR="001072FA" w:rsidRDefault="001072FA" w:rsidP="001072FA">
      <w:pPr>
        <w:rPr>
          <w:lang w:val="da-DK"/>
        </w:rPr>
      </w:pPr>
      <w:r>
        <w:rPr>
          <w:lang w:val="da-DK"/>
        </w:rPr>
        <w:t>Efter at OS2faktor klienten er installeret på din Windows desktop, vil der vise sig et OS2faktor ikon til venstre for uret i højre nederste hjørne. Hvis du klikker på dette ikon, kommer der en menu frem, hvor du kan vælge at registrere klienten</w:t>
      </w:r>
    </w:p>
    <w:p w14:paraId="62ECA140" w14:textId="77777777" w:rsidR="001072FA" w:rsidRDefault="001072FA" w:rsidP="001072FA">
      <w:pPr>
        <w:rPr>
          <w:noProof/>
          <w:lang w:val="da-DK"/>
        </w:rPr>
      </w:pPr>
      <w:r w:rsidRPr="003B4701">
        <w:rPr>
          <w:noProof/>
          <w:lang w:val="da-DK"/>
        </w:rPr>
        <w:lastRenderedPageBreak/>
        <w:t xml:space="preserve"> </w:t>
      </w:r>
    </w:p>
    <w:p w14:paraId="2AF2FCB4" w14:textId="68ECB5AD" w:rsidR="001072FA" w:rsidRDefault="00630020" w:rsidP="001072FA">
      <w:pPr>
        <w:jc w:val="center"/>
        <w:rPr>
          <w:lang w:val="da-DK"/>
        </w:rPr>
      </w:pPr>
      <w:r>
        <w:rPr>
          <w:noProof/>
          <w:lang w:val="da-DK"/>
        </w:rPr>
        <w:drawing>
          <wp:inline distT="0" distB="0" distL="0" distR="0" wp14:anchorId="5C02ABA7" wp14:editId="33DB33C1">
            <wp:extent cx="4796155" cy="213483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n1.png"/>
                    <pic:cNvPicPr/>
                  </pic:nvPicPr>
                  <pic:blipFill>
                    <a:blip r:embed="rId18">
                      <a:extLst>
                        <a:ext uri="{28A0092B-C50C-407E-A947-70E740481C1C}">
                          <a14:useLocalDpi xmlns:a14="http://schemas.microsoft.com/office/drawing/2010/main" val="0"/>
                        </a:ext>
                      </a:extLst>
                    </a:blip>
                    <a:stretch>
                      <a:fillRect/>
                    </a:stretch>
                  </pic:blipFill>
                  <pic:spPr>
                    <a:xfrm>
                      <a:off x="0" y="0"/>
                      <a:ext cx="4813439" cy="2142524"/>
                    </a:xfrm>
                    <a:prstGeom prst="rect">
                      <a:avLst/>
                    </a:prstGeom>
                  </pic:spPr>
                </pic:pic>
              </a:graphicData>
            </a:graphic>
          </wp:inline>
        </w:drawing>
      </w:r>
    </w:p>
    <w:p w14:paraId="46D540CF" w14:textId="77777777" w:rsidR="001072FA" w:rsidRDefault="001072FA" w:rsidP="001072FA">
      <w:pPr>
        <w:rPr>
          <w:lang w:val="da-DK"/>
        </w:rPr>
      </w:pPr>
      <w:r>
        <w:rPr>
          <w:lang w:val="da-DK"/>
        </w:rPr>
        <w:t>Når du klikker på ”Registrer klient”, åbnes et vindue hvor du kan navngivne klienten. Det er en god ide at give klienten et navn man let kan genkende, da det vil fremgå af login og selvbetjeningsskærmbillederne.</w:t>
      </w:r>
    </w:p>
    <w:p w14:paraId="7E24209C" w14:textId="49EB041A" w:rsidR="001072FA" w:rsidRDefault="00630020" w:rsidP="001072FA">
      <w:pPr>
        <w:jc w:val="center"/>
        <w:rPr>
          <w:lang w:val="da-DK"/>
        </w:rPr>
      </w:pPr>
      <w:r>
        <w:rPr>
          <w:noProof/>
          <w:lang w:val="da-DK"/>
        </w:rPr>
        <w:drawing>
          <wp:inline distT="0" distB="0" distL="0" distR="0" wp14:anchorId="580941E5" wp14:editId="3B26D7FE">
            <wp:extent cx="4424680" cy="249054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fwef2.png"/>
                    <pic:cNvPicPr/>
                  </pic:nvPicPr>
                  <pic:blipFill>
                    <a:blip r:embed="rId19">
                      <a:extLst>
                        <a:ext uri="{28A0092B-C50C-407E-A947-70E740481C1C}">
                          <a14:useLocalDpi xmlns:a14="http://schemas.microsoft.com/office/drawing/2010/main" val="0"/>
                        </a:ext>
                      </a:extLst>
                    </a:blip>
                    <a:stretch>
                      <a:fillRect/>
                    </a:stretch>
                  </pic:blipFill>
                  <pic:spPr>
                    <a:xfrm>
                      <a:off x="0" y="0"/>
                      <a:ext cx="4434754" cy="2496217"/>
                    </a:xfrm>
                    <a:prstGeom prst="rect">
                      <a:avLst/>
                    </a:prstGeom>
                  </pic:spPr>
                </pic:pic>
              </a:graphicData>
            </a:graphic>
          </wp:inline>
        </w:drawing>
      </w:r>
    </w:p>
    <w:p w14:paraId="7157FD80" w14:textId="5C390C74" w:rsidR="001072FA" w:rsidRDefault="001072FA" w:rsidP="001072FA">
      <w:pPr>
        <w:rPr>
          <w:lang w:val="da-DK"/>
        </w:rPr>
      </w:pPr>
      <w:r>
        <w:rPr>
          <w:lang w:val="da-DK"/>
        </w:rPr>
        <w:t>Tryk på knappen ”Registrer klient” for at afslutte registreringen.</w:t>
      </w:r>
    </w:p>
    <w:p w14:paraId="57A51AEC" w14:textId="77777777" w:rsidR="001072FA" w:rsidRDefault="001072FA" w:rsidP="001072FA">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7406C0A6" w14:textId="35B808AB" w:rsidR="001072FA" w:rsidRDefault="001072FA" w:rsidP="001072FA">
      <w:pPr>
        <w:rPr>
          <w:lang w:val="da-DK"/>
        </w:rPr>
      </w:pPr>
      <w:r>
        <w:rPr>
          <w:lang w:val="da-DK"/>
        </w:rPr>
        <w:t>For at udføre en NemID registrering, åbnes menuen igen, og man vælger ”</w:t>
      </w:r>
      <w:r w:rsidR="00B31BE6">
        <w:rPr>
          <w:lang w:val="da-DK"/>
        </w:rPr>
        <w:t>Udfør NemID registrering”</w:t>
      </w:r>
      <w:r>
        <w:rPr>
          <w:lang w:val="da-DK"/>
        </w:rPr>
        <w:t>. I menuen vises nederst ens OS2faktor ID, der er det unikke ID på klienten. Hvis man ikke knytter NemID til sin OS2faktor klient, skal man bruge dette OS2faktor ID til en efterregistrering hos sin it-afdeling.</w:t>
      </w:r>
    </w:p>
    <w:p w14:paraId="4219963E" w14:textId="77777777" w:rsidR="001072FA" w:rsidRDefault="001072FA" w:rsidP="001072FA">
      <w:pPr>
        <w:rPr>
          <w:lang w:val="da-DK"/>
        </w:rPr>
      </w:pPr>
    </w:p>
    <w:p w14:paraId="6AA59EC3" w14:textId="1EEE565B" w:rsidR="001072FA" w:rsidRDefault="00B31BE6" w:rsidP="00B31BE6">
      <w:pPr>
        <w:jc w:val="center"/>
        <w:rPr>
          <w:lang w:val="da-DK"/>
        </w:rPr>
      </w:pPr>
      <w:r>
        <w:rPr>
          <w:noProof/>
          <w:lang w:val="da-DK"/>
        </w:rPr>
        <w:lastRenderedPageBreak/>
        <w:drawing>
          <wp:inline distT="0" distB="0" distL="0" distR="0" wp14:anchorId="3873A40C" wp14:editId="034B7B13">
            <wp:extent cx="4824730" cy="2446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fwef3.png"/>
                    <pic:cNvPicPr/>
                  </pic:nvPicPr>
                  <pic:blipFill>
                    <a:blip r:embed="rId20">
                      <a:extLst>
                        <a:ext uri="{28A0092B-C50C-407E-A947-70E740481C1C}">
                          <a14:useLocalDpi xmlns:a14="http://schemas.microsoft.com/office/drawing/2010/main" val="0"/>
                        </a:ext>
                      </a:extLst>
                    </a:blip>
                    <a:stretch>
                      <a:fillRect/>
                    </a:stretch>
                  </pic:blipFill>
                  <pic:spPr>
                    <a:xfrm>
                      <a:off x="0" y="0"/>
                      <a:ext cx="4845520" cy="2456947"/>
                    </a:xfrm>
                    <a:prstGeom prst="rect">
                      <a:avLst/>
                    </a:prstGeom>
                  </pic:spPr>
                </pic:pic>
              </a:graphicData>
            </a:graphic>
          </wp:inline>
        </w:drawing>
      </w:r>
    </w:p>
    <w:p w14:paraId="6EC8A1A9" w14:textId="77777777" w:rsidR="001072FA" w:rsidRDefault="001072FA" w:rsidP="001072FA">
      <w:pPr>
        <w:rPr>
          <w:lang w:val="da-DK"/>
        </w:rPr>
      </w:pPr>
    </w:p>
    <w:p w14:paraId="21EED625" w14:textId="77777777" w:rsidR="001072FA" w:rsidRPr="0055737D" w:rsidRDefault="001072FA" w:rsidP="001072FA">
      <w:pPr>
        <w:rPr>
          <w:lang w:val="da-DK"/>
        </w:rPr>
      </w:pPr>
      <w:r>
        <w:rPr>
          <w:lang w:val="da-DK"/>
        </w:rPr>
        <w:t>Når dette menupunkt vælges, så åbnes et NemID login billede, hvor man skal gennemføre et login. Herefter er klienten knyttet til ens NemID.</w:t>
      </w:r>
    </w:p>
    <w:p w14:paraId="03A288A4" w14:textId="788561C4" w:rsidR="00282A31" w:rsidRDefault="00282A31" w:rsidP="00282A31">
      <w:pPr>
        <w:pStyle w:val="Heading2"/>
        <w:rPr>
          <w:lang w:val="da-DK"/>
        </w:rPr>
      </w:pPr>
      <w:bookmarkStart w:id="8" w:name="_Toc536448401"/>
      <w:r>
        <w:rPr>
          <w:lang w:val="da-DK"/>
        </w:rPr>
        <w:t>Chrome klient</w:t>
      </w:r>
      <w:bookmarkEnd w:id="8"/>
    </w:p>
    <w:p w14:paraId="55FD622A" w14:textId="3473E534" w:rsidR="003B4701" w:rsidRDefault="00CA58E2" w:rsidP="00CA58E2">
      <w:pPr>
        <w:rPr>
          <w:lang w:val="da-DK"/>
        </w:rPr>
      </w:pPr>
      <w:r>
        <w:rPr>
          <w:lang w:val="da-DK"/>
        </w:rPr>
        <w:t>Efter at OS2faktor app’e</w:t>
      </w:r>
      <w:r w:rsidR="001072FA">
        <w:rPr>
          <w:lang w:val="da-DK"/>
        </w:rPr>
        <w:t>n</w:t>
      </w:r>
      <w:r>
        <w:rPr>
          <w:lang w:val="da-DK"/>
        </w:rPr>
        <w:t xml:space="preserve"> er installeret </w:t>
      </w:r>
      <w:r w:rsidR="003B4701">
        <w:rPr>
          <w:lang w:val="da-DK"/>
        </w:rPr>
        <w:t>i din Chrome browser, vil der vise sig et OS2faktor ikon til højre for adresse-baren. Hvis du klikker på de</w:t>
      </w:r>
      <w:r w:rsidR="001072FA">
        <w:rPr>
          <w:lang w:val="da-DK"/>
        </w:rPr>
        <w:t>t</w:t>
      </w:r>
      <w:r w:rsidR="003B4701">
        <w:rPr>
          <w:lang w:val="da-DK"/>
        </w:rPr>
        <w:t>te ikon, kommer der en menu frem, hvor du kan vælge at registrere klienten</w:t>
      </w:r>
    </w:p>
    <w:p w14:paraId="7B3B8C58" w14:textId="6A8A481D" w:rsidR="003B4701" w:rsidRDefault="003B4701" w:rsidP="00CA58E2">
      <w:pPr>
        <w:rPr>
          <w:noProof/>
          <w:lang w:val="da-DK"/>
        </w:rPr>
      </w:pPr>
      <w:r w:rsidRPr="003B4701">
        <w:rPr>
          <w:noProof/>
          <w:lang w:val="da-DK"/>
        </w:rPr>
        <w:t xml:space="preserve"> </w:t>
      </w:r>
    </w:p>
    <w:p w14:paraId="7D448E5A" w14:textId="3E4611B6" w:rsidR="00CA58E2" w:rsidRDefault="003B4701" w:rsidP="003B4701">
      <w:pPr>
        <w:jc w:val="center"/>
        <w:rPr>
          <w:lang w:val="da-DK"/>
        </w:rPr>
      </w:pPr>
      <w:r>
        <w:rPr>
          <w:noProof/>
          <w:lang w:val="da-DK"/>
        </w:rPr>
        <w:drawing>
          <wp:inline distT="0" distB="0" distL="0" distR="0" wp14:anchorId="21224BE9" wp14:editId="2B1D06B3">
            <wp:extent cx="5231746" cy="3479365"/>
            <wp:effectExtent l="19050" t="19050" r="2667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ome-new-0.png"/>
                    <pic:cNvPicPr/>
                  </pic:nvPicPr>
                  <pic:blipFill>
                    <a:blip r:embed="rId21">
                      <a:extLst>
                        <a:ext uri="{28A0092B-C50C-407E-A947-70E740481C1C}">
                          <a14:useLocalDpi xmlns:a14="http://schemas.microsoft.com/office/drawing/2010/main" val="0"/>
                        </a:ext>
                      </a:extLst>
                    </a:blip>
                    <a:stretch>
                      <a:fillRect/>
                    </a:stretch>
                  </pic:blipFill>
                  <pic:spPr>
                    <a:xfrm>
                      <a:off x="0" y="0"/>
                      <a:ext cx="5231746" cy="3479365"/>
                    </a:xfrm>
                    <a:prstGeom prst="rect">
                      <a:avLst/>
                    </a:prstGeom>
                    <a:ln>
                      <a:solidFill>
                        <a:schemeClr val="tx1"/>
                      </a:solidFill>
                    </a:ln>
                  </pic:spPr>
                </pic:pic>
              </a:graphicData>
            </a:graphic>
          </wp:inline>
        </w:drawing>
      </w:r>
    </w:p>
    <w:p w14:paraId="3FC0383D" w14:textId="5396EC93" w:rsidR="00CA58E2" w:rsidRDefault="003B4701" w:rsidP="00CA58E2">
      <w:pPr>
        <w:rPr>
          <w:lang w:val="da-DK"/>
        </w:rPr>
      </w:pPr>
      <w:r>
        <w:rPr>
          <w:lang w:val="da-DK"/>
        </w:rPr>
        <w:lastRenderedPageBreak/>
        <w:t>Når du klikker på ”Registrer klient”, åbnes et vindue hvor du kan navngivne klienten. Det er en god ide at give klienten et navn man let kan genkende, da det vil fremgå af login og selvbetjeningsskærmbillederne.</w:t>
      </w:r>
    </w:p>
    <w:p w14:paraId="4C3A5F71" w14:textId="042FB3FF" w:rsidR="00CA58E2" w:rsidRDefault="003B4701" w:rsidP="00CA58E2">
      <w:pPr>
        <w:jc w:val="center"/>
        <w:rPr>
          <w:lang w:val="da-DK"/>
        </w:rPr>
      </w:pPr>
      <w:r>
        <w:rPr>
          <w:noProof/>
          <w:lang w:val="da-DK"/>
        </w:rPr>
        <w:drawing>
          <wp:inline distT="0" distB="0" distL="0" distR="0" wp14:anchorId="3518E86C" wp14:editId="449B73F0">
            <wp:extent cx="4605655" cy="2453355"/>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rome-2.png"/>
                    <pic:cNvPicPr/>
                  </pic:nvPicPr>
                  <pic:blipFill>
                    <a:blip r:embed="rId22">
                      <a:extLst>
                        <a:ext uri="{28A0092B-C50C-407E-A947-70E740481C1C}">
                          <a14:useLocalDpi xmlns:a14="http://schemas.microsoft.com/office/drawing/2010/main" val="0"/>
                        </a:ext>
                      </a:extLst>
                    </a:blip>
                    <a:stretch>
                      <a:fillRect/>
                    </a:stretch>
                  </pic:blipFill>
                  <pic:spPr>
                    <a:xfrm>
                      <a:off x="0" y="0"/>
                      <a:ext cx="4616577" cy="2459173"/>
                    </a:xfrm>
                    <a:prstGeom prst="rect">
                      <a:avLst/>
                    </a:prstGeom>
                    <a:ln>
                      <a:solidFill>
                        <a:schemeClr val="tx1"/>
                      </a:solidFill>
                    </a:ln>
                  </pic:spPr>
                </pic:pic>
              </a:graphicData>
            </a:graphic>
          </wp:inline>
        </w:drawing>
      </w:r>
    </w:p>
    <w:p w14:paraId="766C3F60" w14:textId="77777777" w:rsidR="00CA58E2" w:rsidRDefault="00CA58E2" w:rsidP="00CA58E2">
      <w:pPr>
        <w:rPr>
          <w:lang w:val="da-DK"/>
        </w:rPr>
      </w:pPr>
      <w:r>
        <w:rPr>
          <w:lang w:val="da-DK"/>
        </w:rPr>
        <w:t>Tryk på knappen ”Registrer klient” for at afslutte registreringen.</w:t>
      </w:r>
    </w:p>
    <w:p w14:paraId="31C83119" w14:textId="77777777" w:rsidR="00CA58E2" w:rsidRDefault="00CA58E2" w:rsidP="00CA58E2">
      <w:pPr>
        <w:rPr>
          <w:lang w:val="da-DK"/>
        </w:rPr>
      </w:pPr>
    </w:p>
    <w:p w14:paraId="68106339" w14:textId="77777777" w:rsidR="00CA58E2" w:rsidRDefault="00CA58E2" w:rsidP="00CA58E2">
      <w:pPr>
        <w:rPr>
          <w:lang w:val="da-DK"/>
        </w:rPr>
      </w:pPr>
      <w:r>
        <w:rPr>
          <w:lang w:val="da-DK"/>
        </w:rPr>
        <w:t>Klienten er nu klar til brug, men det kan være en fordel at knytte sit NemID til klienten. Dette øger sikkerheden ved løsningen, og gør det samtidig muligt at administrere OS2faktor klienten via selvbetjeningsløsningen.</w:t>
      </w:r>
    </w:p>
    <w:p w14:paraId="436A37DB" w14:textId="68FEB856" w:rsidR="00CA58E2" w:rsidRDefault="00CA58E2" w:rsidP="00CA58E2">
      <w:pPr>
        <w:rPr>
          <w:lang w:val="da-DK"/>
        </w:rPr>
      </w:pPr>
      <w:r>
        <w:rPr>
          <w:lang w:val="da-DK"/>
        </w:rPr>
        <w:t xml:space="preserve">For at udføre en NemID registrering, </w:t>
      </w:r>
      <w:r w:rsidR="003B4701">
        <w:rPr>
          <w:lang w:val="da-DK"/>
        </w:rPr>
        <w:t>åbnes menuen igen, og man vælger ”Tilslut NemID”.</w:t>
      </w:r>
      <w:r w:rsidR="006F3B37">
        <w:rPr>
          <w:lang w:val="da-DK"/>
        </w:rPr>
        <w:t xml:space="preserve"> I menuen vises nederst ens OS2faktor ID, der er det unikke ID på klienten. Hvis man ikke knytter NemID til sin OS2faktor klient, skal man bruge dette OS2faktor ID til en efterregistrering hos sin it-afdeling.</w:t>
      </w:r>
    </w:p>
    <w:p w14:paraId="5CEDB6BB" w14:textId="430E389F" w:rsidR="00CA58E2" w:rsidRDefault="00CA58E2" w:rsidP="00CA58E2">
      <w:pPr>
        <w:rPr>
          <w:lang w:val="da-DK"/>
        </w:rPr>
      </w:pPr>
    </w:p>
    <w:p w14:paraId="139F0574" w14:textId="42DA1A02" w:rsidR="003B4701" w:rsidRDefault="003B4701" w:rsidP="003B4701">
      <w:pPr>
        <w:jc w:val="center"/>
        <w:rPr>
          <w:lang w:val="da-DK"/>
        </w:rPr>
      </w:pPr>
      <w:r>
        <w:rPr>
          <w:noProof/>
          <w:lang w:val="da-DK"/>
        </w:rPr>
        <w:lastRenderedPageBreak/>
        <w:drawing>
          <wp:inline distT="0" distB="0" distL="0" distR="0" wp14:anchorId="4424A395" wp14:editId="052F4194">
            <wp:extent cx="4177665" cy="4188489"/>
            <wp:effectExtent l="19050" t="19050" r="1333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rome-new-1.png"/>
                    <pic:cNvPicPr/>
                  </pic:nvPicPr>
                  <pic:blipFill>
                    <a:blip r:embed="rId23">
                      <a:extLst>
                        <a:ext uri="{28A0092B-C50C-407E-A947-70E740481C1C}">
                          <a14:useLocalDpi xmlns:a14="http://schemas.microsoft.com/office/drawing/2010/main" val="0"/>
                        </a:ext>
                      </a:extLst>
                    </a:blip>
                    <a:stretch>
                      <a:fillRect/>
                    </a:stretch>
                  </pic:blipFill>
                  <pic:spPr>
                    <a:xfrm>
                      <a:off x="0" y="0"/>
                      <a:ext cx="4186637" cy="4197484"/>
                    </a:xfrm>
                    <a:prstGeom prst="rect">
                      <a:avLst/>
                    </a:prstGeom>
                    <a:ln>
                      <a:solidFill>
                        <a:schemeClr val="tx1"/>
                      </a:solidFill>
                    </a:ln>
                  </pic:spPr>
                </pic:pic>
              </a:graphicData>
            </a:graphic>
          </wp:inline>
        </w:drawing>
      </w:r>
    </w:p>
    <w:p w14:paraId="4C55AD20" w14:textId="77777777" w:rsidR="00CA58E2" w:rsidRDefault="00CA58E2" w:rsidP="00CA58E2">
      <w:pPr>
        <w:rPr>
          <w:lang w:val="da-DK"/>
        </w:rPr>
      </w:pPr>
    </w:p>
    <w:p w14:paraId="30048721" w14:textId="31D206EA" w:rsidR="0055737D" w:rsidRPr="0055737D" w:rsidRDefault="00CA58E2" w:rsidP="0055737D">
      <w:pPr>
        <w:rPr>
          <w:lang w:val="da-DK"/>
        </w:rPr>
      </w:pPr>
      <w:r>
        <w:rPr>
          <w:lang w:val="da-DK"/>
        </w:rPr>
        <w:t>Når dette menupunkt vælges, så åbnes et NemID login billede, hvor man skal gennemføre et login. Herefter er klienten knyttet til ens NemID.</w:t>
      </w:r>
    </w:p>
    <w:p w14:paraId="28536152" w14:textId="403D418A" w:rsidR="00282A31" w:rsidRDefault="00282A31" w:rsidP="00282A31">
      <w:pPr>
        <w:pStyle w:val="Heading2"/>
        <w:rPr>
          <w:lang w:val="da-DK"/>
        </w:rPr>
      </w:pPr>
      <w:bookmarkStart w:id="9" w:name="_Toc536448402"/>
      <w:r>
        <w:rPr>
          <w:lang w:val="da-DK"/>
        </w:rPr>
        <w:t>Hardware nøgle</w:t>
      </w:r>
      <w:bookmarkEnd w:id="9"/>
    </w:p>
    <w:p w14:paraId="09081504" w14:textId="103E2407" w:rsidR="00BF4521" w:rsidRDefault="00B64D60" w:rsidP="00BF4521">
      <w:pPr>
        <w:rPr>
          <w:lang w:val="da-DK"/>
        </w:rPr>
      </w:pPr>
      <w:r>
        <w:rPr>
          <w:lang w:val="da-DK"/>
        </w:rPr>
        <w:t>Hvis man har en hardware nøgle, man ønsker at anvende som OS2faktor klient, skal den registreres inde fra selvbetjeningsløsningen.</w:t>
      </w:r>
    </w:p>
    <w:p w14:paraId="3AF8EA7F" w14:textId="1848162D" w:rsidR="00B64D60" w:rsidRDefault="00B64D60" w:rsidP="00B64D60">
      <w:pPr>
        <w:pStyle w:val="ListParagraph"/>
        <w:numPr>
          <w:ilvl w:val="0"/>
          <w:numId w:val="25"/>
        </w:numPr>
        <w:rPr>
          <w:lang w:val="da-DK"/>
        </w:rPr>
      </w:pPr>
      <w:r>
        <w:rPr>
          <w:lang w:val="da-DK"/>
        </w:rPr>
        <w:t xml:space="preserve">Gå til </w:t>
      </w:r>
      <w:hyperlink r:id="rId24" w:history="1">
        <w:r w:rsidRPr="006D7338">
          <w:rPr>
            <w:rStyle w:val="Hyperlink"/>
            <w:lang w:val="da-DK"/>
          </w:rPr>
          <w:t>https://www.os2faktor.dk</w:t>
        </w:r>
      </w:hyperlink>
    </w:p>
    <w:p w14:paraId="52196E09" w14:textId="5269886B" w:rsidR="00B64D60" w:rsidRDefault="00B64D60" w:rsidP="00B64D60">
      <w:pPr>
        <w:pStyle w:val="ListParagraph"/>
        <w:numPr>
          <w:ilvl w:val="0"/>
          <w:numId w:val="25"/>
        </w:numPr>
        <w:rPr>
          <w:lang w:val="da-DK"/>
        </w:rPr>
      </w:pPr>
      <w:r>
        <w:rPr>
          <w:lang w:val="da-DK"/>
        </w:rPr>
        <w:t>Klik på linket til selvbetjening nederst på siden</w:t>
      </w:r>
    </w:p>
    <w:p w14:paraId="7C693B8F" w14:textId="295049F0" w:rsidR="00B64D60" w:rsidRDefault="00B64D60" w:rsidP="00B64D60">
      <w:pPr>
        <w:pStyle w:val="ListParagraph"/>
        <w:numPr>
          <w:ilvl w:val="0"/>
          <w:numId w:val="25"/>
        </w:numPr>
        <w:rPr>
          <w:lang w:val="da-DK"/>
        </w:rPr>
      </w:pPr>
      <w:r>
        <w:rPr>
          <w:lang w:val="da-DK"/>
        </w:rPr>
        <w:t>Gennemfør login til selvbetjening med dit NemID</w:t>
      </w:r>
    </w:p>
    <w:p w14:paraId="242BFC0D" w14:textId="08DC7213" w:rsidR="00B64D60" w:rsidRDefault="00B64D60" w:rsidP="00B64D60">
      <w:pPr>
        <w:rPr>
          <w:lang w:val="da-DK"/>
        </w:rPr>
      </w:pPr>
      <w:r>
        <w:rPr>
          <w:lang w:val="da-DK"/>
        </w:rPr>
        <w:t>Herefter er du inde i selvbetjeningen til OS2faktor, og kan se alle de OS2faktor klienter du har knyttet til dit NemID. Nederst på siden er der en knap til at Tilknytte YubiKeys  (hardware nøgler). Klik på denne knap.</w:t>
      </w:r>
    </w:p>
    <w:p w14:paraId="0C10F6FB" w14:textId="477087A6" w:rsidR="00B64D60" w:rsidRDefault="00B64D60" w:rsidP="00B64D60">
      <w:pPr>
        <w:jc w:val="center"/>
        <w:rPr>
          <w:lang w:val="da-DK"/>
        </w:rPr>
      </w:pPr>
      <w:r>
        <w:rPr>
          <w:noProof/>
          <w:lang w:val="da-DK"/>
        </w:rPr>
        <w:lastRenderedPageBreak/>
        <w:drawing>
          <wp:inline distT="0" distB="0" distL="0" distR="0" wp14:anchorId="0B53551F" wp14:editId="58143D9C">
            <wp:extent cx="5024755" cy="2740207"/>
            <wp:effectExtent l="19050" t="19050" r="2349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fservice.png"/>
                    <pic:cNvPicPr/>
                  </pic:nvPicPr>
                  <pic:blipFill>
                    <a:blip r:embed="rId25">
                      <a:extLst>
                        <a:ext uri="{28A0092B-C50C-407E-A947-70E740481C1C}">
                          <a14:useLocalDpi xmlns:a14="http://schemas.microsoft.com/office/drawing/2010/main" val="0"/>
                        </a:ext>
                      </a:extLst>
                    </a:blip>
                    <a:stretch>
                      <a:fillRect/>
                    </a:stretch>
                  </pic:blipFill>
                  <pic:spPr>
                    <a:xfrm>
                      <a:off x="0" y="0"/>
                      <a:ext cx="5031240" cy="2743744"/>
                    </a:xfrm>
                    <a:prstGeom prst="rect">
                      <a:avLst/>
                    </a:prstGeom>
                    <a:ln>
                      <a:solidFill>
                        <a:schemeClr val="tx1"/>
                      </a:solidFill>
                    </a:ln>
                  </pic:spPr>
                </pic:pic>
              </a:graphicData>
            </a:graphic>
          </wp:inline>
        </w:drawing>
      </w:r>
    </w:p>
    <w:p w14:paraId="4310B3C3" w14:textId="521841A2" w:rsidR="00B64D60" w:rsidRDefault="00B64D60" w:rsidP="00B64D60">
      <w:pPr>
        <w:rPr>
          <w:lang w:val="da-DK"/>
        </w:rPr>
      </w:pPr>
    </w:p>
    <w:p w14:paraId="079AD479" w14:textId="6F187197" w:rsidR="0041133C" w:rsidRDefault="0041133C" w:rsidP="00B64D60">
      <w:pPr>
        <w:rPr>
          <w:lang w:val="da-DK"/>
        </w:rPr>
      </w:pPr>
      <w:r>
        <w:rPr>
          <w:lang w:val="da-DK"/>
        </w:rPr>
        <w:t>Herefter åbner der sig et vindue til at registrere hardware nøglen. Giv hardware nøglen et navn.</w:t>
      </w:r>
      <w:r w:rsidRPr="0041133C">
        <w:rPr>
          <w:lang w:val="da-DK"/>
        </w:rPr>
        <w:t xml:space="preserve"> </w:t>
      </w:r>
      <w:r>
        <w:rPr>
          <w:lang w:val="da-DK"/>
        </w:rPr>
        <w:t>Det er en god ide at give klienten et navn man let kan genkende, da det vil fremgå af login og selvbetjeningsskærmbillederne.</w:t>
      </w:r>
    </w:p>
    <w:p w14:paraId="4F265613" w14:textId="77777777" w:rsidR="0041133C" w:rsidRDefault="0041133C" w:rsidP="00B64D60">
      <w:pPr>
        <w:rPr>
          <w:lang w:val="da-DK"/>
        </w:rPr>
      </w:pPr>
    </w:p>
    <w:p w14:paraId="3B4D3C7E" w14:textId="01EF0FBF" w:rsidR="00B64D60" w:rsidRDefault="00B64D60" w:rsidP="00A9677A">
      <w:pPr>
        <w:jc w:val="center"/>
        <w:rPr>
          <w:lang w:val="da-DK"/>
        </w:rPr>
      </w:pPr>
      <w:r>
        <w:rPr>
          <w:noProof/>
          <w:lang w:val="da-DK"/>
        </w:rPr>
        <w:drawing>
          <wp:inline distT="0" distB="0" distL="0" distR="0" wp14:anchorId="4B3BD2C0" wp14:editId="02EE296B">
            <wp:extent cx="5001259" cy="2971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fservice2.png"/>
                    <pic:cNvPicPr/>
                  </pic:nvPicPr>
                  <pic:blipFill>
                    <a:blip r:embed="rId26">
                      <a:extLst>
                        <a:ext uri="{28A0092B-C50C-407E-A947-70E740481C1C}">
                          <a14:useLocalDpi xmlns:a14="http://schemas.microsoft.com/office/drawing/2010/main" val="0"/>
                        </a:ext>
                      </a:extLst>
                    </a:blip>
                    <a:stretch>
                      <a:fillRect/>
                    </a:stretch>
                  </pic:blipFill>
                  <pic:spPr>
                    <a:xfrm>
                      <a:off x="0" y="0"/>
                      <a:ext cx="5020688" cy="2983345"/>
                    </a:xfrm>
                    <a:prstGeom prst="rect">
                      <a:avLst/>
                    </a:prstGeom>
                    <a:ln>
                      <a:solidFill>
                        <a:schemeClr val="tx1"/>
                      </a:solidFill>
                    </a:ln>
                  </pic:spPr>
                </pic:pic>
              </a:graphicData>
            </a:graphic>
          </wp:inline>
        </w:drawing>
      </w:r>
    </w:p>
    <w:p w14:paraId="556A686F" w14:textId="77777777" w:rsidR="0041133C" w:rsidRDefault="0041133C" w:rsidP="00B64D60">
      <w:pPr>
        <w:rPr>
          <w:lang w:val="da-DK"/>
        </w:rPr>
      </w:pPr>
    </w:p>
    <w:p w14:paraId="2BE9D562" w14:textId="0357467B" w:rsidR="00B64D60" w:rsidRDefault="0041133C" w:rsidP="00B64D60">
      <w:pPr>
        <w:rPr>
          <w:lang w:val="da-DK"/>
        </w:rPr>
      </w:pPr>
      <w:r>
        <w:rPr>
          <w:lang w:val="da-DK"/>
        </w:rPr>
        <w:t>Klik herefter på ”Registrer klient”. Nu vil din web-browser spørge dig om adgang til hardware nøglen, hvilket du skal give den lov til. Din hardware nøgle vil formodentligt begynde at blinke, hvilke betyder at du skal trykke på knappen på hardware nøglen.</w:t>
      </w:r>
    </w:p>
    <w:p w14:paraId="367D4FD8" w14:textId="6BBA5C52" w:rsidR="00B64D60" w:rsidRDefault="00B64D60" w:rsidP="00A9677A">
      <w:pPr>
        <w:jc w:val="center"/>
        <w:rPr>
          <w:lang w:val="da-DK"/>
        </w:rPr>
      </w:pPr>
      <w:r>
        <w:rPr>
          <w:noProof/>
          <w:lang w:val="da-DK"/>
        </w:rPr>
        <w:lastRenderedPageBreak/>
        <w:drawing>
          <wp:inline distT="0" distB="0" distL="0" distR="0" wp14:anchorId="67749E9D" wp14:editId="70DDE331">
            <wp:extent cx="4900930" cy="2713360"/>
            <wp:effectExtent l="19050" t="19050" r="1397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fservice3.png"/>
                    <pic:cNvPicPr/>
                  </pic:nvPicPr>
                  <pic:blipFill>
                    <a:blip r:embed="rId27">
                      <a:extLst>
                        <a:ext uri="{28A0092B-C50C-407E-A947-70E740481C1C}">
                          <a14:useLocalDpi xmlns:a14="http://schemas.microsoft.com/office/drawing/2010/main" val="0"/>
                        </a:ext>
                      </a:extLst>
                    </a:blip>
                    <a:stretch>
                      <a:fillRect/>
                    </a:stretch>
                  </pic:blipFill>
                  <pic:spPr>
                    <a:xfrm>
                      <a:off x="0" y="0"/>
                      <a:ext cx="4909403" cy="2718051"/>
                    </a:xfrm>
                    <a:prstGeom prst="rect">
                      <a:avLst/>
                    </a:prstGeom>
                    <a:ln>
                      <a:solidFill>
                        <a:schemeClr val="tx1"/>
                      </a:solidFill>
                    </a:ln>
                  </pic:spPr>
                </pic:pic>
              </a:graphicData>
            </a:graphic>
          </wp:inline>
        </w:drawing>
      </w:r>
    </w:p>
    <w:p w14:paraId="5D5D1E29" w14:textId="77777777" w:rsidR="0041133C" w:rsidRDefault="0041133C" w:rsidP="00B64D60">
      <w:pPr>
        <w:rPr>
          <w:lang w:val="da-DK"/>
        </w:rPr>
      </w:pPr>
    </w:p>
    <w:p w14:paraId="030F9C78" w14:textId="1996F20D" w:rsidR="00B64D60" w:rsidRDefault="0041133C" w:rsidP="00B64D60">
      <w:pPr>
        <w:rPr>
          <w:lang w:val="da-DK"/>
        </w:rPr>
      </w:pPr>
      <w:r>
        <w:rPr>
          <w:lang w:val="da-DK"/>
        </w:rPr>
        <w:t>Hvis ovenstående skærmbillede ikke vises, har din webbrowser blokerer for adgangen til hardware nøglen, eller din webbrowser understøtter ikke hardware nøgler.</w:t>
      </w:r>
    </w:p>
    <w:p w14:paraId="4ED09332" w14:textId="5099C7E8" w:rsidR="0041133C" w:rsidRDefault="0041133C" w:rsidP="00B64D60">
      <w:pPr>
        <w:rPr>
          <w:lang w:val="da-DK"/>
        </w:rPr>
      </w:pPr>
      <w:r>
        <w:rPr>
          <w:lang w:val="da-DK"/>
        </w:rPr>
        <w:t>De nyeste udgaver af Chrome, Firefox og Edge understøtter alle hardware nøgler. Ældre udgaver, eller andre browsere som Internet Explorer, understøtter ikke hardware nøgler.</w:t>
      </w:r>
    </w:p>
    <w:p w14:paraId="3696E3F3" w14:textId="10ECD0C5" w:rsidR="0041133C" w:rsidRPr="00B64D60" w:rsidRDefault="0041133C" w:rsidP="00B64D60">
      <w:pPr>
        <w:rPr>
          <w:lang w:val="da-DK"/>
        </w:rPr>
      </w:pPr>
      <w:r>
        <w:rPr>
          <w:lang w:val="da-DK"/>
        </w:rPr>
        <w:t>Efter end registrering, kommer man tilbage til forsiden på selvbetjeningen, og kan nu se ens hardware nøgle i listen over klienter.</w:t>
      </w:r>
    </w:p>
    <w:p w14:paraId="0850CD6A" w14:textId="77777777" w:rsidR="00BF4521" w:rsidRDefault="00BF4521">
      <w:pPr>
        <w:rPr>
          <w:rFonts w:eastAsiaTheme="majorEastAsia" w:cstheme="majorBidi"/>
          <w:color w:val="373D54"/>
          <w:sz w:val="36"/>
          <w:szCs w:val="36"/>
          <w:lang w:val="da-DK"/>
        </w:rPr>
      </w:pPr>
      <w:r>
        <w:rPr>
          <w:lang w:val="da-DK"/>
        </w:rPr>
        <w:br w:type="page"/>
      </w:r>
    </w:p>
    <w:p w14:paraId="22B64EAB" w14:textId="1EE519A0" w:rsidR="00BF4521" w:rsidRDefault="00BF4521" w:rsidP="00BF4521">
      <w:pPr>
        <w:pStyle w:val="Heading1"/>
        <w:rPr>
          <w:lang w:val="da-DK"/>
        </w:rPr>
      </w:pPr>
      <w:bookmarkStart w:id="10" w:name="_Toc536448403"/>
      <w:r>
        <w:rPr>
          <w:lang w:val="da-DK"/>
        </w:rPr>
        <w:lastRenderedPageBreak/>
        <w:t>Selvbetjening</w:t>
      </w:r>
      <w:bookmarkEnd w:id="10"/>
    </w:p>
    <w:p w14:paraId="5614D8DA" w14:textId="13E2E265" w:rsidR="00BF4521" w:rsidRDefault="006E1554" w:rsidP="00BF4521">
      <w:pPr>
        <w:rPr>
          <w:lang w:val="da-DK"/>
        </w:rPr>
      </w:pPr>
      <w:r>
        <w:rPr>
          <w:lang w:val="da-DK"/>
        </w:rPr>
        <w:t>OS2faktor har et selvbetjeningswebsite, hvor man kan se alle ens OS2faktor klienter, administrere klienterne, herunder slette og teste klienterne.</w:t>
      </w:r>
    </w:p>
    <w:p w14:paraId="0213EF0C" w14:textId="4C9860B2" w:rsidR="006E1554" w:rsidRDefault="006E1554" w:rsidP="00BF4521">
      <w:pPr>
        <w:rPr>
          <w:lang w:val="da-DK"/>
        </w:rPr>
      </w:pPr>
      <w:r>
        <w:rPr>
          <w:lang w:val="da-DK"/>
        </w:rPr>
        <w:t>Man kan også, som beskrevet ovenfor, registrere hardware nøgler som OS2faktor klienter via selvbetjeningswebsitet.</w:t>
      </w:r>
    </w:p>
    <w:p w14:paraId="0CC27B0A" w14:textId="75542F30" w:rsidR="006E1554" w:rsidRDefault="006E1554" w:rsidP="00BF4521">
      <w:pPr>
        <w:rPr>
          <w:lang w:val="da-DK"/>
        </w:rPr>
      </w:pPr>
      <w:r>
        <w:rPr>
          <w:lang w:val="da-DK"/>
        </w:rPr>
        <w:t>Selvbetjeningswebsitet tilgås på følgende måde</w:t>
      </w:r>
    </w:p>
    <w:p w14:paraId="6945C3F5" w14:textId="77777777" w:rsidR="006E1554" w:rsidRDefault="006E1554" w:rsidP="006E1554">
      <w:pPr>
        <w:pStyle w:val="ListParagraph"/>
        <w:numPr>
          <w:ilvl w:val="0"/>
          <w:numId w:val="26"/>
        </w:numPr>
        <w:rPr>
          <w:lang w:val="da-DK"/>
        </w:rPr>
      </w:pPr>
      <w:r>
        <w:rPr>
          <w:lang w:val="da-DK"/>
        </w:rPr>
        <w:t xml:space="preserve">Gå til </w:t>
      </w:r>
      <w:hyperlink r:id="rId28" w:history="1">
        <w:r w:rsidRPr="006D7338">
          <w:rPr>
            <w:rStyle w:val="Hyperlink"/>
            <w:lang w:val="da-DK"/>
          </w:rPr>
          <w:t>https://www.os2faktor.dk</w:t>
        </w:r>
      </w:hyperlink>
    </w:p>
    <w:p w14:paraId="347B6C6A" w14:textId="77777777" w:rsidR="006E1554" w:rsidRDefault="006E1554" w:rsidP="006E1554">
      <w:pPr>
        <w:pStyle w:val="ListParagraph"/>
        <w:numPr>
          <w:ilvl w:val="0"/>
          <w:numId w:val="26"/>
        </w:numPr>
        <w:rPr>
          <w:lang w:val="da-DK"/>
        </w:rPr>
      </w:pPr>
      <w:r>
        <w:rPr>
          <w:lang w:val="da-DK"/>
        </w:rPr>
        <w:t>Klik på linket til selvbetjening nederst på siden</w:t>
      </w:r>
    </w:p>
    <w:p w14:paraId="7DFAF340" w14:textId="77777777" w:rsidR="006E1554" w:rsidRDefault="006E1554" w:rsidP="006E1554">
      <w:pPr>
        <w:pStyle w:val="ListParagraph"/>
        <w:numPr>
          <w:ilvl w:val="0"/>
          <w:numId w:val="26"/>
        </w:numPr>
        <w:rPr>
          <w:lang w:val="da-DK"/>
        </w:rPr>
      </w:pPr>
      <w:r>
        <w:rPr>
          <w:lang w:val="da-DK"/>
        </w:rPr>
        <w:t>Gennemfør login til selvbetjening med dit NemID</w:t>
      </w:r>
    </w:p>
    <w:p w14:paraId="39A33894" w14:textId="4C3CB5FB" w:rsidR="006E1554" w:rsidRDefault="006E1554" w:rsidP="006E1554">
      <w:pPr>
        <w:rPr>
          <w:lang w:val="da-DK"/>
        </w:rPr>
      </w:pPr>
      <w:r>
        <w:rPr>
          <w:lang w:val="da-DK"/>
        </w:rPr>
        <w:t>Der vises her en liste over alle de klienter man har registreret, som vist på nedenstående skærmbillede.</w:t>
      </w:r>
    </w:p>
    <w:p w14:paraId="501E42F6" w14:textId="77777777" w:rsidR="006E1554" w:rsidRDefault="006E1554" w:rsidP="006E1554">
      <w:pPr>
        <w:rPr>
          <w:lang w:val="da-DK"/>
        </w:rPr>
      </w:pPr>
    </w:p>
    <w:p w14:paraId="4157FAB9" w14:textId="43916E12" w:rsidR="006E1554" w:rsidRDefault="006E1554" w:rsidP="006E1554">
      <w:pPr>
        <w:jc w:val="center"/>
        <w:rPr>
          <w:lang w:val="da-DK"/>
        </w:rPr>
      </w:pPr>
      <w:r>
        <w:rPr>
          <w:noProof/>
          <w:lang w:val="da-DK"/>
        </w:rPr>
        <w:drawing>
          <wp:inline distT="0" distB="0" distL="0" distR="0" wp14:anchorId="3D387989" wp14:editId="60F91177">
            <wp:extent cx="5139055" cy="3109667"/>
            <wp:effectExtent l="19050" t="19050" r="234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lfservice-a.png"/>
                    <pic:cNvPicPr/>
                  </pic:nvPicPr>
                  <pic:blipFill>
                    <a:blip r:embed="rId29">
                      <a:extLst>
                        <a:ext uri="{28A0092B-C50C-407E-A947-70E740481C1C}">
                          <a14:useLocalDpi xmlns:a14="http://schemas.microsoft.com/office/drawing/2010/main" val="0"/>
                        </a:ext>
                      </a:extLst>
                    </a:blip>
                    <a:stretch>
                      <a:fillRect/>
                    </a:stretch>
                  </pic:blipFill>
                  <pic:spPr>
                    <a:xfrm>
                      <a:off x="0" y="0"/>
                      <a:ext cx="5145928" cy="3113826"/>
                    </a:xfrm>
                    <a:prstGeom prst="rect">
                      <a:avLst/>
                    </a:prstGeom>
                    <a:ln>
                      <a:solidFill>
                        <a:schemeClr val="tx1"/>
                      </a:solidFill>
                    </a:ln>
                  </pic:spPr>
                </pic:pic>
              </a:graphicData>
            </a:graphic>
          </wp:inline>
        </w:drawing>
      </w:r>
    </w:p>
    <w:p w14:paraId="5B8D5B9F" w14:textId="77777777" w:rsidR="006E1554" w:rsidRDefault="006E1554" w:rsidP="006E1554">
      <w:pPr>
        <w:rPr>
          <w:lang w:val="da-DK"/>
        </w:rPr>
      </w:pPr>
    </w:p>
    <w:p w14:paraId="478DECE1" w14:textId="6DC241F7" w:rsidR="006E1554" w:rsidRDefault="006E1554" w:rsidP="006E1554">
      <w:pPr>
        <w:rPr>
          <w:lang w:val="da-DK"/>
        </w:rPr>
      </w:pPr>
      <w:r>
        <w:rPr>
          <w:lang w:val="da-DK"/>
        </w:rPr>
        <w:t>Hvis man klikker på en af klienterne, vises et detaljeskærmbillede, hvor man kan se hvornår klienten er registreret, og hvornår den sidst er brugt. Man kan også fra dette skærmbillede slette klienten, hvis ens klient er gået tabt, eller man har mistanke om misbrug af klienten.</w:t>
      </w:r>
    </w:p>
    <w:p w14:paraId="385EFF4F" w14:textId="3A107BBB" w:rsidR="006E1554" w:rsidRDefault="006E1554" w:rsidP="006E1554">
      <w:pPr>
        <w:jc w:val="center"/>
        <w:rPr>
          <w:lang w:val="da-DK"/>
        </w:rPr>
      </w:pPr>
      <w:r>
        <w:rPr>
          <w:noProof/>
          <w:lang w:val="da-DK"/>
        </w:rPr>
        <w:lastRenderedPageBreak/>
        <w:drawing>
          <wp:inline distT="0" distB="0" distL="0" distR="0" wp14:anchorId="25679837" wp14:editId="0C40BDB6">
            <wp:extent cx="4939030" cy="3752187"/>
            <wp:effectExtent l="19050" t="19050" r="13970"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lfservice-b.png"/>
                    <pic:cNvPicPr/>
                  </pic:nvPicPr>
                  <pic:blipFill>
                    <a:blip r:embed="rId30">
                      <a:extLst>
                        <a:ext uri="{28A0092B-C50C-407E-A947-70E740481C1C}">
                          <a14:useLocalDpi xmlns:a14="http://schemas.microsoft.com/office/drawing/2010/main" val="0"/>
                        </a:ext>
                      </a:extLst>
                    </a:blip>
                    <a:stretch>
                      <a:fillRect/>
                    </a:stretch>
                  </pic:blipFill>
                  <pic:spPr>
                    <a:xfrm>
                      <a:off x="0" y="0"/>
                      <a:ext cx="4947215" cy="3758405"/>
                    </a:xfrm>
                    <a:prstGeom prst="rect">
                      <a:avLst/>
                    </a:prstGeom>
                    <a:ln>
                      <a:solidFill>
                        <a:schemeClr val="tx1"/>
                      </a:solidFill>
                    </a:ln>
                  </pic:spPr>
                </pic:pic>
              </a:graphicData>
            </a:graphic>
          </wp:inline>
        </w:drawing>
      </w:r>
    </w:p>
    <w:p w14:paraId="7CB52F77" w14:textId="77777777" w:rsidR="006E1554" w:rsidRDefault="006E1554" w:rsidP="006E1554">
      <w:pPr>
        <w:rPr>
          <w:lang w:val="da-DK"/>
        </w:rPr>
      </w:pPr>
    </w:p>
    <w:p w14:paraId="294DB4B3" w14:textId="34C89FC6" w:rsidR="006E1554" w:rsidRDefault="006E1554" w:rsidP="006E1554">
      <w:pPr>
        <w:rPr>
          <w:lang w:val="da-DK"/>
        </w:rPr>
      </w:pPr>
      <w:r>
        <w:rPr>
          <w:lang w:val="da-DK"/>
        </w:rPr>
        <w:t>Hvis man ønsker at teste at en klient fungere som den skal, kan man trykke på knapen ”Test”. Dette vil starte et login-flow, hvor man skal bruge sin OS2faktor klient til at godkende login’et, som vist på skærmbilledet nedenfor.</w:t>
      </w:r>
    </w:p>
    <w:p w14:paraId="7C8122E6" w14:textId="77777777" w:rsidR="006E1554" w:rsidRDefault="006E1554" w:rsidP="006E1554">
      <w:pPr>
        <w:rPr>
          <w:lang w:val="da-DK"/>
        </w:rPr>
      </w:pPr>
    </w:p>
    <w:p w14:paraId="549AB749" w14:textId="2DFE81AD" w:rsidR="006E1554" w:rsidRDefault="006E1554" w:rsidP="006E1554">
      <w:pPr>
        <w:jc w:val="center"/>
        <w:rPr>
          <w:lang w:val="da-DK"/>
        </w:rPr>
      </w:pPr>
      <w:r>
        <w:rPr>
          <w:noProof/>
          <w:lang w:val="da-DK"/>
        </w:rPr>
        <w:drawing>
          <wp:inline distT="0" distB="0" distL="0" distR="0" wp14:anchorId="17C19A40" wp14:editId="1243C080">
            <wp:extent cx="5023260" cy="3140710"/>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fservice-c.png"/>
                    <pic:cNvPicPr/>
                  </pic:nvPicPr>
                  <pic:blipFill>
                    <a:blip r:embed="rId31">
                      <a:extLst>
                        <a:ext uri="{28A0092B-C50C-407E-A947-70E740481C1C}">
                          <a14:useLocalDpi xmlns:a14="http://schemas.microsoft.com/office/drawing/2010/main" val="0"/>
                        </a:ext>
                      </a:extLst>
                    </a:blip>
                    <a:stretch>
                      <a:fillRect/>
                    </a:stretch>
                  </pic:blipFill>
                  <pic:spPr>
                    <a:xfrm>
                      <a:off x="0" y="0"/>
                      <a:ext cx="5028618" cy="3144060"/>
                    </a:xfrm>
                    <a:prstGeom prst="rect">
                      <a:avLst/>
                    </a:prstGeom>
                    <a:ln>
                      <a:solidFill>
                        <a:schemeClr val="tx1"/>
                      </a:solidFill>
                    </a:ln>
                  </pic:spPr>
                </pic:pic>
              </a:graphicData>
            </a:graphic>
          </wp:inline>
        </w:drawing>
      </w:r>
    </w:p>
    <w:p w14:paraId="18162669" w14:textId="5519C9C5" w:rsidR="006E1554" w:rsidRPr="00BF4521" w:rsidRDefault="006E1554" w:rsidP="006E1554">
      <w:pPr>
        <w:rPr>
          <w:lang w:val="da-DK"/>
        </w:rPr>
      </w:pPr>
    </w:p>
    <w:sectPr w:rsidR="006E1554" w:rsidRPr="00BF4521" w:rsidSect="002E53C0">
      <w:headerReference w:type="default" r:id="rId32"/>
      <w:footerReference w:type="default" r:id="rId33"/>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E4E01" w14:textId="77777777" w:rsidR="00E244AA" w:rsidRDefault="00E244AA" w:rsidP="00BA794A">
      <w:pPr>
        <w:spacing w:after="0" w:line="240" w:lineRule="auto"/>
      </w:pPr>
      <w:r>
        <w:separator/>
      </w:r>
    </w:p>
  </w:endnote>
  <w:endnote w:type="continuationSeparator" w:id="0">
    <w:p w14:paraId="3DB5781B" w14:textId="77777777" w:rsidR="00E244AA" w:rsidRDefault="00E244A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2C22CA3D" w14:textId="77777777" w:rsidR="00E244AA" w:rsidRPr="00BA794A" w:rsidRDefault="00E244AA" w:rsidP="00BA794A">
            <w:pPr>
              <w:pStyle w:val="Footer"/>
              <w:rPr>
                <w:b/>
                <w:bCs/>
                <w:sz w:val="16"/>
                <w:szCs w:val="16"/>
                <w:lang w:val="da-DK"/>
              </w:rPr>
            </w:pPr>
            <w:r w:rsidRPr="00BA794A">
              <w:rPr>
                <w:bCs/>
                <w:sz w:val="16"/>
                <w:szCs w:val="16"/>
                <w:lang w:val="da-DK"/>
              </w:rPr>
              <w:t xml:space="preserve">Digital Identity ApS, </w:t>
            </w:r>
            <w:r w:rsidR="003275FE">
              <w:rPr>
                <w:bCs/>
                <w:sz w:val="16"/>
                <w:szCs w:val="16"/>
                <w:lang w:val="da-DK"/>
              </w:rPr>
              <w:t>Bakkedraget 1</w:t>
            </w:r>
            <w:r>
              <w:rPr>
                <w:bCs/>
                <w:sz w:val="16"/>
                <w:szCs w:val="16"/>
                <w:lang w:val="da-DK"/>
              </w:rPr>
              <w:t xml:space="preserve">, </w:t>
            </w:r>
            <w:r w:rsidR="003275FE">
              <w:rPr>
                <w:bCs/>
                <w:sz w:val="16"/>
                <w:szCs w:val="16"/>
                <w:lang w:val="da-DK"/>
              </w:rPr>
              <w:t>8362</w:t>
            </w:r>
            <w:r w:rsidRPr="00BA794A">
              <w:rPr>
                <w:bCs/>
                <w:sz w:val="16"/>
                <w:szCs w:val="16"/>
                <w:lang w:val="da-DK"/>
              </w:rPr>
              <w:t xml:space="preserve"> </w:t>
            </w:r>
            <w:r w:rsidR="003275FE">
              <w:rPr>
                <w:bCs/>
                <w:sz w:val="16"/>
                <w:szCs w:val="16"/>
                <w:lang w:val="da-DK"/>
              </w:rPr>
              <w:t>Hørning</w:t>
            </w:r>
            <w:r w:rsidR="003275FE">
              <w:rPr>
                <w:bCs/>
                <w:sz w:val="16"/>
                <w:szCs w:val="16"/>
                <w:lang w:val="da-DK"/>
              </w:rPr>
              <w:tab/>
            </w:r>
            <w:r w:rsidRPr="00BA794A">
              <w:rPr>
                <w:bCs/>
                <w:sz w:val="16"/>
                <w:szCs w:val="16"/>
                <w:lang w:val="da-DK"/>
              </w:rPr>
              <w:tab/>
            </w:r>
            <w:r w:rsidRPr="00BA794A">
              <w:rPr>
                <w:b/>
                <w:bCs/>
                <w:sz w:val="16"/>
                <w:szCs w:val="16"/>
              </w:rPr>
              <w:fldChar w:fldCharType="begin"/>
            </w:r>
            <w:r w:rsidRPr="00BA794A">
              <w:rPr>
                <w:b/>
                <w:bCs/>
                <w:sz w:val="16"/>
                <w:szCs w:val="16"/>
                <w:lang w:val="da-DK"/>
              </w:rPr>
              <w:instrText>PAGE</w:instrText>
            </w:r>
            <w:r w:rsidRPr="00BA794A">
              <w:rPr>
                <w:b/>
                <w:bCs/>
                <w:sz w:val="16"/>
                <w:szCs w:val="16"/>
              </w:rPr>
              <w:fldChar w:fldCharType="separate"/>
            </w:r>
            <w:r w:rsidR="00980842">
              <w:rPr>
                <w:b/>
                <w:bCs/>
                <w:noProof/>
                <w:sz w:val="16"/>
                <w:szCs w:val="16"/>
                <w:lang w:val="da-DK"/>
              </w:rPr>
              <w:t>7</w:t>
            </w:r>
            <w:r w:rsidRPr="00BA794A">
              <w:rPr>
                <w:b/>
                <w:bCs/>
                <w:sz w:val="16"/>
                <w:szCs w:val="16"/>
              </w:rPr>
              <w:fldChar w:fldCharType="end"/>
            </w:r>
            <w:r w:rsidRPr="00BA794A">
              <w:rPr>
                <w:sz w:val="16"/>
                <w:szCs w:val="16"/>
                <w:lang w:val="da-DK"/>
              </w:rPr>
              <w:t xml:space="preserve"> / </w:t>
            </w:r>
            <w:r w:rsidRPr="00BA794A">
              <w:rPr>
                <w:b/>
                <w:bCs/>
                <w:sz w:val="16"/>
                <w:szCs w:val="16"/>
              </w:rPr>
              <w:fldChar w:fldCharType="begin"/>
            </w:r>
            <w:r w:rsidRPr="00BA794A">
              <w:rPr>
                <w:b/>
                <w:bCs/>
                <w:sz w:val="16"/>
                <w:szCs w:val="16"/>
                <w:lang w:val="da-DK"/>
              </w:rPr>
              <w:instrText>NUMPAGES</w:instrText>
            </w:r>
            <w:r w:rsidRPr="00BA794A">
              <w:rPr>
                <w:b/>
                <w:bCs/>
                <w:sz w:val="16"/>
                <w:szCs w:val="16"/>
              </w:rPr>
              <w:fldChar w:fldCharType="separate"/>
            </w:r>
            <w:r w:rsidR="00980842">
              <w:rPr>
                <w:b/>
                <w:bCs/>
                <w:noProof/>
                <w:sz w:val="16"/>
                <w:szCs w:val="16"/>
                <w:lang w:val="da-DK"/>
              </w:rPr>
              <w:t>8</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8ED58" w14:textId="77777777" w:rsidR="00E244AA" w:rsidRDefault="00E244AA" w:rsidP="00BA794A">
      <w:pPr>
        <w:spacing w:after="0" w:line="240" w:lineRule="auto"/>
      </w:pPr>
      <w:r>
        <w:separator/>
      </w:r>
    </w:p>
  </w:footnote>
  <w:footnote w:type="continuationSeparator" w:id="0">
    <w:p w14:paraId="393ADAF6" w14:textId="77777777" w:rsidR="00E244AA" w:rsidRDefault="00E244A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C7E77" w14:textId="77777777" w:rsidR="00E244AA" w:rsidRDefault="00E244AA" w:rsidP="00BA794A">
    <w:pPr>
      <w:pStyle w:val="Header"/>
      <w:jc w:val="right"/>
    </w:pPr>
    <w:r>
      <w:rPr>
        <w:noProof/>
      </w:rPr>
      <w:drawing>
        <wp:inline distT="0" distB="0" distL="0" distR="0" wp14:anchorId="3DA9C0A8" wp14:editId="3450BC02">
          <wp:extent cx="1569723" cy="429769"/>
          <wp:effectExtent l="0" t="0" r="0" b="0"/>
          <wp:docPr id="15"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4D6"/>
    <w:multiLevelType w:val="hybridMultilevel"/>
    <w:tmpl w:val="041AAF8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AB047C"/>
    <w:multiLevelType w:val="hybridMultilevel"/>
    <w:tmpl w:val="C9AC4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22DF5"/>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F921055"/>
    <w:multiLevelType w:val="hybridMultilevel"/>
    <w:tmpl w:val="3DE6FC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CF3852"/>
    <w:multiLevelType w:val="hybridMultilevel"/>
    <w:tmpl w:val="B05EA27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AD90B91"/>
    <w:multiLevelType w:val="hybridMultilevel"/>
    <w:tmpl w:val="BD02AE6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4AC731E"/>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770108A"/>
    <w:multiLevelType w:val="hybridMultilevel"/>
    <w:tmpl w:val="3C945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43609"/>
    <w:multiLevelType w:val="hybridMultilevel"/>
    <w:tmpl w:val="D242A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959B6"/>
    <w:multiLevelType w:val="hybridMultilevel"/>
    <w:tmpl w:val="DA6C22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5ED5B34"/>
    <w:multiLevelType w:val="hybridMultilevel"/>
    <w:tmpl w:val="D8D270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7B41249"/>
    <w:multiLevelType w:val="hybridMultilevel"/>
    <w:tmpl w:val="660C789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022349"/>
    <w:multiLevelType w:val="hybridMultilevel"/>
    <w:tmpl w:val="AF8AB3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542E3EA7"/>
    <w:multiLevelType w:val="hybridMultilevel"/>
    <w:tmpl w:val="9772743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55155DC"/>
    <w:multiLevelType w:val="hybridMultilevel"/>
    <w:tmpl w:val="3DE6FC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57D02023"/>
    <w:multiLevelType w:val="hybridMultilevel"/>
    <w:tmpl w:val="37AC2B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16239"/>
    <w:multiLevelType w:val="hybridMultilevel"/>
    <w:tmpl w:val="D840B3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6A4F16FD"/>
    <w:multiLevelType w:val="hybridMultilevel"/>
    <w:tmpl w:val="25384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265B2"/>
    <w:multiLevelType w:val="hybridMultilevel"/>
    <w:tmpl w:val="4FE2F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20391"/>
    <w:multiLevelType w:val="hybridMultilevel"/>
    <w:tmpl w:val="F73ED1D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BAC36E7"/>
    <w:multiLevelType w:val="hybridMultilevel"/>
    <w:tmpl w:val="DAEE8F3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DA27B29"/>
    <w:multiLevelType w:val="hybridMultilevel"/>
    <w:tmpl w:val="56D6CE6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9"/>
  </w:num>
  <w:num w:numId="3">
    <w:abstractNumId w:val="4"/>
  </w:num>
  <w:num w:numId="4">
    <w:abstractNumId w:val="14"/>
  </w:num>
  <w:num w:numId="5">
    <w:abstractNumId w:val="8"/>
  </w:num>
  <w:num w:numId="6">
    <w:abstractNumId w:val="20"/>
  </w:num>
  <w:num w:numId="7">
    <w:abstractNumId w:val="9"/>
  </w:num>
  <w:num w:numId="8">
    <w:abstractNumId w:val="21"/>
  </w:num>
  <w:num w:numId="9">
    <w:abstractNumId w:val="1"/>
  </w:num>
  <w:num w:numId="10">
    <w:abstractNumId w:val="13"/>
  </w:num>
  <w:num w:numId="11">
    <w:abstractNumId w:val="17"/>
  </w:num>
  <w:num w:numId="12">
    <w:abstractNumId w:val="16"/>
  </w:num>
  <w:num w:numId="13">
    <w:abstractNumId w:val="3"/>
  </w:num>
  <w:num w:numId="14">
    <w:abstractNumId w:val="12"/>
  </w:num>
  <w:num w:numId="15">
    <w:abstractNumId w:val="5"/>
  </w:num>
  <w:num w:numId="16">
    <w:abstractNumId w:val="24"/>
  </w:num>
  <w:num w:numId="17">
    <w:abstractNumId w:val="10"/>
  </w:num>
  <w:num w:numId="18">
    <w:abstractNumId w:val="18"/>
  </w:num>
  <w:num w:numId="19">
    <w:abstractNumId w:val="22"/>
  </w:num>
  <w:num w:numId="20">
    <w:abstractNumId w:val="23"/>
  </w:num>
  <w:num w:numId="21">
    <w:abstractNumId w:val="6"/>
  </w:num>
  <w:num w:numId="22">
    <w:abstractNumId w:val="15"/>
  </w:num>
  <w:num w:numId="23">
    <w:abstractNumId w:val="2"/>
  </w:num>
  <w:num w:numId="24">
    <w:abstractNumId w:val="0"/>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16082"/>
    <w:rsid w:val="0002041A"/>
    <w:rsid w:val="00047E71"/>
    <w:rsid w:val="00055009"/>
    <w:rsid w:val="00091FB0"/>
    <w:rsid w:val="00093844"/>
    <w:rsid w:val="000B5B2F"/>
    <w:rsid w:val="001072FA"/>
    <w:rsid w:val="00117DE0"/>
    <w:rsid w:val="00245383"/>
    <w:rsid w:val="00282A31"/>
    <w:rsid w:val="00293980"/>
    <w:rsid w:val="0029713A"/>
    <w:rsid w:val="002A3E05"/>
    <w:rsid w:val="002C3EBD"/>
    <w:rsid w:val="002C4A0F"/>
    <w:rsid w:val="002E53C0"/>
    <w:rsid w:val="003275FE"/>
    <w:rsid w:val="00354B86"/>
    <w:rsid w:val="003A0761"/>
    <w:rsid w:val="003B4701"/>
    <w:rsid w:val="0041133C"/>
    <w:rsid w:val="00413098"/>
    <w:rsid w:val="00443AD7"/>
    <w:rsid w:val="00451A32"/>
    <w:rsid w:val="004A4B13"/>
    <w:rsid w:val="004B1875"/>
    <w:rsid w:val="004D2E01"/>
    <w:rsid w:val="005067B6"/>
    <w:rsid w:val="00537620"/>
    <w:rsid w:val="00546FAE"/>
    <w:rsid w:val="0055737D"/>
    <w:rsid w:val="00615330"/>
    <w:rsid w:val="00630020"/>
    <w:rsid w:val="0063111E"/>
    <w:rsid w:val="00682ABC"/>
    <w:rsid w:val="006A198B"/>
    <w:rsid w:val="006B0679"/>
    <w:rsid w:val="006B3C2F"/>
    <w:rsid w:val="006E1554"/>
    <w:rsid w:val="006F3B37"/>
    <w:rsid w:val="00726AF6"/>
    <w:rsid w:val="0074002A"/>
    <w:rsid w:val="0074227C"/>
    <w:rsid w:val="00746C7D"/>
    <w:rsid w:val="007910F0"/>
    <w:rsid w:val="007B15A0"/>
    <w:rsid w:val="007C114B"/>
    <w:rsid w:val="007E477B"/>
    <w:rsid w:val="00801271"/>
    <w:rsid w:val="00814798"/>
    <w:rsid w:val="00897DC2"/>
    <w:rsid w:val="00936777"/>
    <w:rsid w:val="009431DD"/>
    <w:rsid w:val="009523CD"/>
    <w:rsid w:val="00980842"/>
    <w:rsid w:val="00992547"/>
    <w:rsid w:val="009A136C"/>
    <w:rsid w:val="009A1CA4"/>
    <w:rsid w:val="009B4C6E"/>
    <w:rsid w:val="009D1488"/>
    <w:rsid w:val="009D16A0"/>
    <w:rsid w:val="00A04E1C"/>
    <w:rsid w:val="00A165BB"/>
    <w:rsid w:val="00A305AB"/>
    <w:rsid w:val="00A55673"/>
    <w:rsid w:val="00A9677A"/>
    <w:rsid w:val="00AA5657"/>
    <w:rsid w:val="00AE73D8"/>
    <w:rsid w:val="00B26140"/>
    <w:rsid w:val="00B31BE6"/>
    <w:rsid w:val="00B377EC"/>
    <w:rsid w:val="00B64D60"/>
    <w:rsid w:val="00B95C54"/>
    <w:rsid w:val="00BA7153"/>
    <w:rsid w:val="00BA794A"/>
    <w:rsid w:val="00BB1BF3"/>
    <w:rsid w:val="00BC43E5"/>
    <w:rsid w:val="00BE6BBB"/>
    <w:rsid w:val="00BF4521"/>
    <w:rsid w:val="00C75E6D"/>
    <w:rsid w:val="00C8163C"/>
    <w:rsid w:val="00CA58E2"/>
    <w:rsid w:val="00CB005A"/>
    <w:rsid w:val="00D159C6"/>
    <w:rsid w:val="00D15D59"/>
    <w:rsid w:val="00D5386B"/>
    <w:rsid w:val="00D80849"/>
    <w:rsid w:val="00DA2F33"/>
    <w:rsid w:val="00DA7486"/>
    <w:rsid w:val="00DE31BB"/>
    <w:rsid w:val="00E244AA"/>
    <w:rsid w:val="00E463FE"/>
    <w:rsid w:val="00E6508D"/>
    <w:rsid w:val="00E864D4"/>
    <w:rsid w:val="00E90D3C"/>
    <w:rsid w:val="00F20C19"/>
    <w:rsid w:val="00F90275"/>
    <w:rsid w:val="00FA610C"/>
    <w:rsid w:val="00FC379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1925AD1"/>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354B86"/>
    <w:pPr>
      <w:ind w:left="720"/>
      <w:contextualSpacing/>
    </w:pPr>
  </w:style>
  <w:style w:type="character" w:customStyle="1" w:styleId="sc01">
    <w:name w:val="sc01"/>
    <w:basedOn w:val="DefaultParagraphFont"/>
    <w:rsid w:val="00354B86"/>
    <w:rPr>
      <w:rFonts w:ascii="Courier New" w:hAnsi="Courier New" w:cs="Courier New" w:hint="default"/>
      <w:b/>
      <w:bCs/>
      <w:color w:val="000000"/>
      <w:sz w:val="20"/>
      <w:szCs w:val="20"/>
    </w:rPr>
  </w:style>
  <w:style w:type="character" w:customStyle="1" w:styleId="sc11">
    <w:name w:val="sc11"/>
    <w:basedOn w:val="DefaultParagraphFont"/>
    <w:rsid w:val="00354B86"/>
    <w:rPr>
      <w:rFonts w:ascii="Courier New" w:hAnsi="Courier New" w:cs="Courier New" w:hint="default"/>
      <w:color w:val="0000FF"/>
      <w:sz w:val="20"/>
      <w:szCs w:val="20"/>
    </w:rPr>
  </w:style>
  <w:style w:type="character" w:customStyle="1" w:styleId="sc8">
    <w:name w:val="sc8"/>
    <w:basedOn w:val="DefaultParagraphFont"/>
    <w:rsid w:val="00354B86"/>
    <w:rPr>
      <w:rFonts w:ascii="Courier New" w:hAnsi="Courier New" w:cs="Courier New" w:hint="default"/>
      <w:color w:val="000000"/>
      <w:sz w:val="20"/>
      <w:szCs w:val="20"/>
    </w:rPr>
  </w:style>
  <w:style w:type="character" w:customStyle="1" w:styleId="sc31">
    <w:name w:val="sc31"/>
    <w:basedOn w:val="DefaultParagraphFont"/>
    <w:rsid w:val="00354B86"/>
    <w:rPr>
      <w:rFonts w:ascii="Courier New" w:hAnsi="Courier New" w:cs="Courier New" w:hint="default"/>
      <w:color w:val="FF0000"/>
      <w:sz w:val="20"/>
      <w:szCs w:val="20"/>
    </w:rPr>
  </w:style>
  <w:style w:type="character" w:customStyle="1" w:styleId="sc61">
    <w:name w:val="sc61"/>
    <w:basedOn w:val="DefaultParagraphFont"/>
    <w:rsid w:val="00354B86"/>
    <w:rPr>
      <w:rFonts w:ascii="Courier New" w:hAnsi="Courier New" w:cs="Courier New" w:hint="default"/>
      <w:b/>
      <w:bCs/>
      <w:color w:val="8000FF"/>
      <w:sz w:val="20"/>
      <w:szCs w:val="20"/>
    </w:rPr>
  </w:style>
  <w:style w:type="character" w:styleId="Mention">
    <w:name w:val="Mention"/>
    <w:basedOn w:val="DefaultParagraphFont"/>
    <w:uiPriority w:val="99"/>
    <w:semiHidden/>
    <w:unhideWhenUsed/>
    <w:rsid w:val="0074002A"/>
    <w:rPr>
      <w:color w:val="2B579A"/>
      <w:shd w:val="clear" w:color="auto" w:fill="E6E6E6"/>
    </w:rPr>
  </w:style>
  <w:style w:type="character" w:styleId="IntenseEmphasis">
    <w:name w:val="Intense Emphasis"/>
    <w:basedOn w:val="DefaultParagraphFont"/>
    <w:uiPriority w:val="21"/>
    <w:qFormat/>
    <w:rsid w:val="00DE31BB"/>
    <w:rPr>
      <w:i/>
      <w:iCs/>
      <w:color w:val="5B9BD5" w:themeColor="accent1"/>
    </w:rPr>
  </w:style>
  <w:style w:type="paragraph" w:styleId="TOC3">
    <w:name w:val="toc 3"/>
    <w:basedOn w:val="Normal"/>
    <w:next w:val="Normal"/>
    <w:autoRedefine/>
    <w:uiPriority w:val="39"/>
    <w:unhideWhenUsed/>
    <w:rsid w:val="00DE31BB"/>
    <w:pPr>
      <w:spacing w:after="100"/>
      <w:ind w:left="400"/>
    </w:pPr>
  </w:style>
  <w:style w:type="character" w:styleId="UnresolvedMention">
    <w:name w:val="Unresolved Mention"/>
    <w:basedOn w:val="DefaultParagraphFont"/>
    <w:uiPriority w:val="99"/>
    <w:semiHidden/>
    <w:unhideWhenUsed/>
    <w:rsid w:val="00D80849"/>
    <w:rPr>
      <w:color w:val="808080"/>
      <w:shd w:val="clear" w:color="auto" w:fill="E6E6E6"/>
    </w:rPr>
  </w:style>
  <w:style w:type="character" w:styleId="CommentReference">
    <w:name w:val="annotation reference"/>
    <w:basedOn w:val="DefaultParagraphFont"/>
    <w:uiPriority w:val="99"/>
    <w:semiHidden/>
    <w:unhideWhenUsed/>
    <w:rsid w:val="00093844"/>
    <w:rPr>
      <w:sz w:val="16"/>
      <w:szCs w:val="16"/>
    </w:rPr>
  </w:style>
  <w:style w:type="paragraph" w:styleId="CommentText">
    <w:name w:val="annotation text"/>
    <w:basedOn w:val="Normal"/>
    <w:link w:val="CommentTextChar"/>
    <w:uiPriority w:val="99"/>
    <w:semiHidden/>
    <w:unhideWhenUsed/>
    <w:rsid w:val="00093844"/>
    <w:pPr>
      <w:spacing w:line="240" w:lineRule="auto"/>
    </w:pPr>
  </w:style>
  <w:style w:type="character" w:customStyle="1" w:styleId="CommentTextChar">
    <w:name w:val="Comment Text Char"/>
    <w:basedOn w:val="DefaultParagraphFont"/>
    <w:link w:val="CommentText"/>
    <w:uiPriority w:val="99"/>
    <w:semiHidden/>
    <w:rsid w:val="00093844"/>
    <w:rPr>
      <w:rFonts w:ascii="Verdana" w:hAnsi="Verdana"/>
      <w:sz w:val="20"/>
      <w:szCs w:val="20"/>
      <w:lang w:val="en-US"/>
    </w:rPr>
  </w:style>
  <w:style w:type="paragraph" w:styleId="CommentSubject">
    <w:name w:val="annotation subject"/>
    <w:basedOn w:val="CommentText"/>
    <w:next w:val="CommentText"/>
    <w:link w:val="CommentSubjectChar"/>
    <w:uiPriority w:val="99"/>
    <w:semiHidden/>
    <w:unhideWhenUsed/>
    <w:rsid w:val="00093844"/>
    <w:rPr>
      <w:b/>
      <w:bCs/>
    </w:rPr>
  </w:style>
  <w:style w:type="character" w:customStyle="1" w:styleId="CommentSubjectChar">
    <w:name w:val="Comment Subject Char"/>
    <w:basedOn w:val="CommentTextChar"/>
    <w:link w:val="CommentSubject"/>
    <w:uiPriority w:val="99"/>
    <w:semiHidden/>
    <w:rsid w:val="00093844"/>
    <w:rPr>
      <w:rFonts w:ascii="Verdana" w:hAnsi="Verdana"/>
      <w:b/>
      <w:bCs/>
      <w:sz w:val="20"/>
      <w:szCs w:val="20"/>
      <w:lang w:val="en-US"/>
    </w:rPr>
  </w:style>
  <w:style w:type="paragraph" w:styleId="BalloonText">
    <w:name w:val="Balloon Text"/>
    <w:basedOn w:val="Normal"/>
    <w:link w:val="BalloonTextChar"/>
    <w:uiPriority w:val="99"/>
    <w:semiHidden/>
    <w:unhideWhenUsed/>
    <w:rsid w:val="00093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844"/>
    <w:rPr>
      <w:rFonts w:ascii="Segoe UI" w:hAnsi="Segoe UI" w:cs="Segoe UI"/>
      <w:sz w:val="18"/>
      <w:szCs w:val="18"/>
      <w:lang w:val="en-US"/>
    </w:rPr>
  </w:style>
  <w:style w:type="paragraph" w:styleId="NoSpacing">
    <w:name w:val="No Spacing"/>
    <w:uiPriority w:val="1"/>
    <w:qFormat/>
    <w:rsid w:val="00B377EC"/>
    <w:pPr>
      <w:spacing w:after="0" w:line="240" w:lineRule="auto"/>
    </w:pPr>
    <w:rPr>
      <w:rFonts w:ascii="Verdana" w:hAnsi="Verdana"/>
      <w:sz w:val="20"/>
      <w:szCs w:val="20"/>
      <w:lang w:val="en-US"/>
    </w:rPr>
  </w:style>
  <w:style w:type="table" w:styleId="TableGrid">
    <w:name w:val="Table Grid"/>
    <w:basedOn w:val="TableNormal"/>
    <w:uiPriority w:val="39"/>
    <w:rsid w:val="009D1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119203">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s2faktor.dk/download.html"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os2faktor.d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s2faktor.d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532D9-C953-4CBF-ABA4-D876FFC8A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16</Pages>
  <Words>1554</Words>
  <Characters>9482</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62</cp:revision>
  <cp:lastPrinted>2019-10-18T06:40:00Z</cp:lastPrinted>
  <dcterms:created xsi:type="dcterms:W3CDTF">2015-05-28T05:42:00Z</dcterms:created>
  <dcterms:modified xsi:type="dcterms:W3CDTF">2019-10-18T06:40:00Z</dcterms:modified>
</cp:coreProperties>
</file>