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2806" w14:textId="77777777" w:rsidR="00BA794A" w:rsidRPr="00FF6C7C" w:rsidRDefault="00BA794A">
      <w:pPr>
        <w:rPr>
          <w:lang w:val="da-DK"/>
        </w:rPr>
      </w:pPr>
    </w:p>
    <w:p w14:paraId="5A473B81" w14:textId="77777777" w:rsidR="002E53C0" w:rsidRPr="00FF6C7C" w:rsidRDefault="002E53C0">
      <w:pPr>
        <w:rPr>
          <w:lang w:val="da-DK"/>
        </w:rPr>
      </w:pPr>
    </w:p>
    <w:p w14:paraId="79C2AF15" w14:textId="77777777" w:rsidR="002E53C0" w:rsidRPr="00FF6C7C" w:rsidRDefault="002E53C0">
      <w:pPr>
        <w:rPr>
          <w:lang w:val="da-DK"/>
        </w:rPr>
      </w:pPr>
    </w:p>
    <w:p w14:paraId="3CC3B60F" w14:textId="77777777" w:rsidR="002E53C0" w:rsidRPr="00FF6C7C" w:rsidRDefault="002E53C0">
      <w:pPr>
        <w:rPr>
          <w:lang w:val="da-DK"/>
        </w:rPr>
      </w:pPr>
    </w:p>
    <w:p w14:paraId="3B2C39FC" w14:textId="77777777" w:rsidR="002E53C0" w:rsidRPr="00FF6C7C" w:rsidRDefault="002E53C0">
      <w:pPr>
        <w:rPr>
          <w:lang w:val="da-DK"/>
        </w:rPr>
      </w:pPr>
    </w:p>
    <w:p w14:paraId="2AB95EE7" w14:textId="77777777" w:rsidR="002E53C0" w:rsidRPr="00FF6C7C" w:rsidRDefault="002E53C0">
      <w:pPr>
        <w:rPr>
          <w:lang w:val="da-DK"/>
        </w:rPr>
      </w:pPr>
    </w:p>
    <w:p w14:paraId="247A7C0B" w14:textId="77777777" w:rsidR="002E53C0" w:rsidRPr="00FF6C7C" w:rsidRDefault="002E53C0">
      <w:pPr>
        <w:rPr>
          <w:lang w:val="da-DK"/>
        </w:rPr>
      </w:pPr>
    </w:p>
    <w:p w14:paraId="09F56759" w14:textId="77777777" w:rsidR="002E53C0" w:rsidRPr="00FF6C7C" w:rsidRDefault="002E53C0">
      <w:pPr>
        <w:rPr>
          <w:lang w:val="da-DK"/>
        </w:rPr>
      </w:pPr>
    </w:p>
    <w:p w14:paraId="268A8166" w14:textId="77777777" w:rsidR="002E53C0" w:rsidRPr="00FF6C7C" w:rsidRDefault="002E53C0">
      <w:pPr>
        <w:rPr>
          <w:lang w:val="da-DK"/>
        </w:rPr>
      </w:pPr>
    </w:p>
    <w:p w14:paraId="11576885" w14:textId="38008DE4" w:rsidR="0099743E" w:rsidRPr="00DF72D9" w:rsidRDefault="0077254F" w:rsidP="0099743E">
      <w:pPr>
        <w:jc w:val="center"/>
        <w:rPr>
          <w:sz w:val="48"/>
          <w:szCs w:val="48"/>
        </w:rPr>
      </w:pPr>
      <w:r w:rsidRPr="00DF72D9">
        <w:rPr>
          <w:color w:val="373D54"/>
          <w:sz w:val="48"/>
          <w:szCs w:val="48"/>
        </w:rPr>
        <w:t>OS2faktor MFA</w:t>
      </w:r>
    </w:p>
    <w:p w14:paraId="606D9408" w14:textId="710C9C92" w:rsidR="002E53C0" w:rsidRPr="00DF72D9" w:rsidRDefault="0077254F" w:rsidP="002E53C0">
      <w:pPr>
        <w:jc w:val="center"/>
        <w:rPr>
          <w:sz w:val="32"/>
          <w:szCs w:val="32"/>
        </w:rPr>
      </w:pPr>
      <w:r w:rsidRPr="00DF72D9">
        <w:rPr>
          <w:color w:val="525E7E"/>
          <w:sz w:val="32"/>
          <w:szCs w:val="32"/>
        </w:rPr>
        <w:t>Entra ID External Authentication Method</w:t>
      </w:r>
    </w:p>
    <w:p w14:paraId="66D4DDB5" w14:textId="77777777" w:rsidR="002E53C0" w:rsidRPr="00DF72D9" w:rsidRDefault="002E53C0" w:rsidP="002E53C0">
      <w:pPr>
        <w:jc w:val="center"/>
      </w:pPr>
    </w:p>
    <w:p w14:paraId="0F4A4AB0" w14:textId="77777777" w:rsidR="002E53C0" w:rsidRPr="00DF72D9" w:rsidRDefault="002E53C0" w:rsidP="002E53C0">
      <w:pPr>
        <w:jc w:val="center"/>
      </w:pPr>
    </w:p>
    <w:p w14:paraId="302004ED" w14:textId="77777777" w:rsidR="002E53C0" w:rsidRPr="00DF72D9" w:rsidRDefault="002E53C0" w:rsidP="002E53C0">
      <w:pPr>
        <w:jc w:val="center"/>
      </w:pPr>
    </w:p>
    <w:p w14:paraId="5769BA68" w14:textId="77777777" w:rsidR="002E53C0" w:rsidRPr="00DF72D9" w:rsidRDefault="002E53C0" w:rsidP="002E53C0"/>
    <w:p w14:paraId="0E211E79" w14:textId="77777777" w:rsidR="002E53C0" w:rsidRPr="00DF72D9" w:rsidRDefault="002E53C0" w:rsidP="002E53C0"/>
    <w:p w14:paraId="279AB0A5" w14:textId="77777777" w:rsidR="002E53C0" w:rsidRPr="00DF72D9" w:rsidRDefault="002E53C0" w:rsidP="002E53C0"/>
    <w:p w14:paraId="7477759E" w14:textId="77777777" w:rsidR="002E53C0" w:rsidRPr="00DF72D9" w:rsidRDefault="002E53C0" w:rsidP="002E53C0"/>
    <w:p w14:paraId="25E819C6" w14:textId="77777777" w:rsidR="002E53C0" w:rsidRPr="00DF72D9" w:rsidRDefault="002E53C0" w:rsidP="002E53C0"/>
    <w:p w14:paraId="54317FA5" w14:textId="77777777" w:rsidR="002E53C0" w:rsidRPr="00DF72D9" w:rsidRDefault="002E53C0" w:rsidP="002E53C0"/>
    <w:p w14:paraId="09FAB80F" w14:textId="3FC08815" w:rsidR="002E53C0" w:rsidRPr="00DF72D9" w:rsidRDefault="002E53C0" w:rsidP="002E53C0"/>
    <w:p w14:paraId="58317301" w14:textId="21270F8B" w:rsidR="0099743E" w:rsidRPr="00DF72D9" w:rsidRDefault="0099743E" w:rsidP="002E53C0"/>
    <w:p w14:paraId="5C1B7D78" w14:textId="35F813BA" w:rsidR="0099743E" w:rsidRPr="00DF72D9" w:rsidRDefault="0099743E" w:rsidP="002E53C0"/>
    <w:p w14:paraId="666B0F6A" w14:textId="37979C2D" w:rsidR="0099743E" w:rsidRPr="00DF72D9" w:rsidRDefault="0099743E" w:rsidP="0099743E">
      <w:pPr>
        <w:spacing w:after="40"/>
        <w:ind w:left="1134" w:hanging="1134"/>
      </w:pPr>
      <w:r w:rsidRPr="00DF72D9">
        <w:rPr>
          <w:b/>
        </w:rPr>
        <w:t>Version</w:t>
      </w:r>
      <w:r w:rsidRPr="00DF72D9">
        <w:t>:</w:t>
      </w:r>
      <w:r w:rsidRPr="00DF72D9">
        <w:tab/>
      </w:r>
      <w:r w:rsidR="00DF72D9">
        <w:t>1</w:t>
      </w:r>
      <w:r w:rsidRPr="00DF72D9">
        <w:t>.</w:t>
      </w:r>
      <w:r w:rsidR="00DF72D9">
        <w:t>0</w:t>
      </w:r>
      <w:r w:rsidRPr="00DF72D9">
        <w:t>.</w:t>
      </w:r>
      <w:r w:rsidR="00A00A67" w:rsidRPr="00DF72D9">
        <w:t>0</w:t>
      </w:r>
    </w:p>
    <w:p w14:paraId="343B46E0" w14:textId="46D9A2E2" w:rsidR="0099743E" w:rsidRPr="00DF72D9" w:rsidRDefault="0099743E" w:rsidP="0099743E">
      <w:pPr>
        <w:spacing w:after="40"/>
        <w:ind w:left="1134" w:hanging="1134"/>
      </w:pPr>
      <w:r w:rsidRPr="00DF72D9">
        <w:rPr>
          <w:b/>
        </w:rPr>
        <w:t>Date</w:t>
      </w:r>
      <w:r w:rsidRPr="00DF72D9">
        <w:t>:</w:t>
      </w:r>
      <w:r w:rsidRPr="00DF72D9">
        <w:tab/>
      </w:r>
      <w:r w:rsidR="00DF72D9">
        <w:t>01</w:t>
      </w:r>
      <w:r w:rsidRPr="00DF72D9">
        <w:t>.</w:t>
      </w:r>
      <w:r w:rsidR="0077254F" w:rsidRPr="00DF72D9">
        <w:t>1</w:t>
      </w:r>
      <w:r w:rsidR="00DF72D9">
        <w:t>2</w:t>
      </w:r>
      <w:r w:rsidRPr="00DF72D9">
        <w:t>.20</w:t>
      </w:r>
      <w:r w:rsidR="00B177BD" w:rsidRPr="00DF72D9">
        <w:t>2</w:t>
      </w:r>
      <w:r w:rsidR="003D3AE8" w:rsidRPr="00DF72D9">
        <w:t>4</w:t>
      </w:r>
    </w:p>
    <w:p w14:paraId="611AD265" w14:textId="77777777" w:rsidR="0099743E" w:rsidRPr="00FF6C7C" w:rsidRDefault="0099743E" w:rsidP="0099743E">
      <w:pPr>
        <w:spacing w:after="40"/>
        <w:ind w:left="1134" w:hanging="1134"/>
        <w:rPr>
          <w:lang w:val="da-DK"/>
        </w:rPr>
      </w:pPr>
      <w:r w:rsidRPr="00FF6C7C">
        <w:rPr>
          <w:b/>
          <w:lang w:val="da-DK"/>
        </w:rPr>
        <w:t>Author</w:t>
      </w:r>
      <w:r w:rsidRPr="00FF6C7C">
        <w:rPr>
          <w:lang w:val="da-DK"/>
        </w:rPr>
        <w:t>:</w:t>
      </w:r>
      <w:r w:rsidRPr="00FF6C7C">
        <w:rPr>
          <w:lang w:val="da-DK"/>
        </w:rPr>
        <w:tab/>
        <w:t>BSG</w:t>
      </w:r>
    </w:p>
    <w:p w14:paraId="25C8611B" w14:textId="77777777" w:rsidR="00BA794A" w:rsidRPr="00FF6C7C" w:rsidRDefault="00BA794A">
      <w:pPr>
        <w:rPr>
          <w:lang w:val="da-DK"/>
        </w:rPr>
      </w:pPr>
    </w:p>
    <w:p w14:paraId="1B360F51" w14:textId="77777777" w:rsidR="0099743E" w:rsidRPr="00FF6C7C" w:rsidRDefault="0099743E">
      <w:pPr>
        <w:rPr>
          <w:rFonts w:eastAsiaTheme="majorEastAsia" w:cstheme="majorBidi"/>
          <w:color w:val="373D54"/>
          <w:sz w:val="36"/>
          <w:szCs w:val="36"/>
          <w:lang w:val="da-DK"/>
        </w:rPr>
      </w:pPr>
      <w:bookmarkStart w:id="0" w:name="_Ref478623270"/>
      <w:r w:rsidRPr="00FF6C7C">
        <w:rPr>
          <w:lang w:val="da-DK"/>
        </w:rPr>
        <w:br w:type="page"/>
      </w:r>
    </w:p>
    <w:bookmarkEnd w:id="0"/>
    <w:p w14:paraId="13420CFF" w14:textId="106E446D" w:rsidR="00E60459" w:rsidRPr="00FF6C7C" w:rsidRDefault="0077254F" w:rsidP="00E60459">
      <w:pPr>
        <w:pStyle w:val="Heading1"/>
        <w:rPr>
          <w:lang w:val="da-DK"/>
        </w:rPr>
      </w:pPr>
      <w:r w:rsidRPr="00FF6C7C">
        <w:rPr>
          <w:lang w:val="da-DK"/>
        </w:rPr>
        <w:lastRenderedPageBreak/>
        <w:t>Formål</w:t>
      </w:r>
    </w:p>
    <w:p w14:paraId="31704095" w14:textId="751CC6DB" w:rsidR="00DF4388" w:rsidRPr="00FF6C7C" w:rsidRDefault="0077254F" w:rsidP="0077254F">
      <w:pPr>
        <w:rPr>
          <w:lang w:val="da-DK"/>
        </w:rPr>
      </w:pPr>
      <w:r w:rsidRPr="00DF72D9">
        <w:t xml:space="preserve">Microsoft EntraID har frigivet External Authentication Method i Public Preview. </w:t>
      </w:r>
      <w:r w:rsidRPr="00FF6C7C">
        <w:rPr>
          <w:lang w:val="da-DK"/>
        </w:rPr>
        <w:t>Det betyder at man kan anvende OS2faktor MFA som step-up/MFA mekanisme til login til applikationer hvor man foretager login via Entra ID / Azure.</w:t>
      </w:r>
    </w:p>
    <w:p w14:paraId="3A5FA9A1" w14:textId="2D6E3201" w:rsidR="00516045" w:rsidRPr="00FF6C7C" w:rsidRDefault="00FF6C7C" w:rsidP="003F76EE">
      <w:pPr>
        <w:rPr>
          <w:lang w:val="da-DK"/>
        </w:rPr>
      </w:pPr>
      <w:r w:rsidRPr="00FF6C7C">
        <w:rPr>
          <w:lang w:val="da-DK"/>
        </w:rPr>
        <w:t>Man kan læse mere her hvis man er nysgerrig</w:t>
      </w:r>
    </w:p>
    <w:p w14:paraId="132BE9EB" w14:textId="6653909C" w:rsidR="00FF6C7C" w:rsidRDefault="00FF6C7C" w:rsidP="00FF6C7C">
      <w:pPr>
        <w:rPr>
          <w:lang w:val="da-DK"/>
        </w:rPr>
      </w:pPr>
      <w:hyperlink r:id="rId8" w:history="1">
        <w:r w:rsidRPr="009C1734">
          <w:rPr>
            <w:rStyle w:val="Hyperlink"/>
            <w:lang w:val="da-DK"/>
          </w:rPr>
          <w:t>https://techcommunity.microsoft.com/t5/microsoft-entra-blog/public-preview-external-authentication-methods-in-microsoft/ba-p/4078808</w:t>
        </w:r>
      </w:hyperlink>
    </w:p>
    <w:p w14:paraId="1485EAF8" w14:textId="110C8F0F" w:rsidR="00DF72D9" w:rsidRDefault="00FF6C7C" w:rsidP="00FF6C7C">
      <w:pPr>
        <w:rPr>
          <w:rStyle w:val="Hyperlink"/>
          <w:lang w:val="da-DK"/>
        </w:rPr>
      </w:pPr>
      <w:hyperlink r:id="rId9" w:history="1">
        <w:r w:rsidRPr="009C1734">
          <w:rPr>
            <w:rStyle w:val="Hyperlink"/>
            <w:lang w:val="da-DK"/>
          </w:rPr>
          <w:t>https://learn.microsoft.com/en-us/entra/identity/authentication/concept-authentication-external-method-provider</w:t>
        </w:r>
      </w:hyperlink>
    </w:p>
    <w:p w14:paraId="5C599094" w14:textId="52DF13E1" w:rsidR="00DF72D9" w:rsidRDefault="00DF72D9" w:rsidP="00DF72D9">
      <w:pPr>
        <w:rPr>
          <w:lang w:val="da-DK"/>
        </w:rPr>
      </w:pPr>
      <w:r>
        <w:rPr>
          <w:lang w:val="da-DK"/>
        </w:rPr>
        <w:t>OS2faktor Login understøtter denne funktionalitet, og kan anvendes som en såkaldt External Authentication Method (EAM) i EntraID.</w:t>
      </w:r>
    </w:p>
    <w:p w14:paraId="531F9EAE" w14:textId="77A9D04C" w:rsidR="00DF72D9" w:rsidRDefault="00DF72D9" w:rsidP="00DF72D9">
      <w:pPr>
        <w:rPr>
          <w:lang w:val="da-DK"/>
        </w:rPr>
      </w:pPr>
      <w:r>
        <w:rPr>
          <w:lang w:val="da-DK"/>
        </w:rPr>
        <w:t>Dette dokument beskriver hvordan opsætningen skal udføres.</w:t>
      </w:r>
    </w:p>
    <w:p w14:paraId="155BFBC7" w14:textId="591A2662" w:rsidR="00DF72D9" w:rsidRDefault="00DF72D9" w:rsidP="00DF72D9">
      <w:pPr>
        <w:rPr>
          <w:lang w:val="da-DK"/>
        </w:rPr>
      </w:pPr>
      <w:r>
        <w:rPr>
          <w:lang w:val="da-DK"/>
        </w:rPr>
        <w:t>Bemærk at en forudsætning er at funktionen er slået til i OS2faktor Login; dvs der skal være flueben i denne setting under Teknisk Opsætning.</w:t>
      </w:r>
    </w:p>
    <w:p w14:paraId="1B2E34A5" w14:textId="26C51D08" w:rsidR="00DF72D9" w:rsidRDefault="00DF72D9" w:rsidP="00DF72D9">
      <w:pPr>
        <w:rPr>
          <w:lang w:val="da-DK"/>
        </w:rPr>
      </w:pPr>
      <w:r>
        <w:rPr>
          <w:noProof/>
          <w:lang w:val="da-DK"/>
        </w:rPr>
        <w:drawing>
          <wp:inline distT="0" distB="0" distL="0" distR="0" wp14:anchorId="72F782DC" wp14:editId="23542CFA">
            <wp:extent cx="6120130" cy="389255"/>
            <wp:effectExtent l="0" t="0" r="0" b="0"/>
            <wp:docPr id="166744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44101" name="Picture 1667444101"/>
                    <pic:cNvPicPr/>
                  </pic:nvPicPr>
                  <pic:blipFill>
                    <a:blip r:embed="rId10">
                      <a:extLst>
                        <a:ext uri="{28A0092B-C50C-407E-A947-70E740481C1C}">
                          <a14:useLocalDpi xmlns:a14="http://schemas.microsoft.com/office/drawing/2010/main" val="0"/>
                        </a:ext>
                      </a:extLst>
                    </a:blip>
                    <a:stretch>
                      <a:fillRect/>
                    </a:stretch>
                  </pic:blipFill>
                  <pic:spPr>
                    <a:xfrm>
                      <a:off x="0" y="0"/>
                      <a:ext cx="6120130" cy="389255"/>
                    </a:xfrm>
                    <a:prstGeom prst="rect">
                      <a:avLst/>
                    </a:prstGeom>
                  </pic:spPr>
                </pic:pic>
              </a:graphicData>
            </a:graphic>
          </wp:inline>
        </w:drawing>
      </w:r>
    </w:p>
    <w:p w14:paraId="7FD17416" w14:textId="0C151AD8" w:rsidR="00DF72D9" w:rsidRDefault="00DF72D9" w:rsidP="00FF6C7C">
      <w:pPr>
        <w:rPr>
          <w:lang w:val="da-DK"/>
        </w:rPr>
      </w:pPr>
      <w:r>
        <w:rPr>
          <w:lang w:val="da-DK"/>
        </w:rPr>
        <w:t>Hvis funktionen ikke er slået til, og man ønsker at anvende den, skal man tage fat i Digital Identity for at få den slået til.</w:t>
      </w:r>
    </w:p>
    <w:p w14:paraId="6453A072" w14:textId="6BDE88C9" w:rsidR="00303ED7" w:rsidRDefault="00303ED7" w:rsidP="00303ED7">
      <w:pPr>
        <w:pStyle w:val="Heading2"/>
        <w:rPr>
          <w:lang w:val="da-DK"/>
        </w:rPr>
      </w:pPr>
      <w:r>
        <w:rPr>
          <w:lang w:val="da-DK"/>
        </w:rPr>
        <w:t>Forudsætninger</w:t>
      </w:r>
    </w:p>
    <w:p w14:paraId="2D04339A" w14:textId="2A572EA4" w:rsidR="00303ED7" w:rsidRDefault="00303ED7" w:rsidP="00303ED7">
      <w:pPr>
        <w:rPr>
          <w:lang w:val="da-DK"/>
        </w:rPr>
      </w:pPr>
      <w:r>
        <w:rPr>
          <w:lang w:val="da-DK"/>
        </w:rPr>
        <w:t>Man skal anvende P1 licenser for at kunne anvende EAM funktionaliteten i Entra. Hvis man ikke har disse, kan man ikke slå External Authentication Methods til inde i Entra. Endeligt er funktionen stadig i Preview, så man skal også have enablet preview features i sit Entra setup.</w:t>
      </w:r>
    </w:p>
    <w:p w14:paraId="738BCEB2" w14:textId="5F3C3DEE" w:rsidR="00303ED7" w:rsidRDefault="00303ED7" w:rsidP="00303ED7">
      <w:pPr>
        <w:rPr>
          <w:lang w:val="da-DK"/>
        </w:rPr>
      </w:pPr>
      <w:r>
        <w:rPr>
          <w:lang w:val="da-DK"/>
        </w:rPr>
        <w:t>I OS2faktor er det en forudsætning at man har indlæst UPN på brugerne. Check evt om dette er gjort ved at tage en tilfældig bruger og kigge på denne som administrator/supporter. Hvis man kan se UPN attributten på brugeren, så er UPN indlæst. Hvis ikke, så skal man have tilpasset sin indlæsning, så UPN kommer med.</w:t>
      </w:r>
    </w:p>
    <w:p w14:paraId="3488AE92" w14:textId="2744671D" w:rsidR="00FF6C7C" w:rsidRDefault="00FF6C7C" w:rsidP="00FF6C7C">
      <w:pPr>
        <w:pStyle w:val="Heading1"/>
        <w:rPr>
          <w:lang w:val="da-DK"/>
        </w:rPr>
      </w:pPr>
      <w:r>
        <w:rPr>
          <w:lang w:val="da-DK"/>
        </w:rPr>
        <w:t>Konceptuelt</w:t>
      </w:r>
    </w:p>
    <w:p w14:paraId="247D1FFF" w14:textId="41E95EDF" w:rsidR="00FF6C7C" w:rsidRDefault="00FF6C7C" w:rsidP="00FF6C7C">
      <w:pPr>
        <w:rPr>
          <w:lang w:val="da-DK"/>
        </w:rPr>
      </w:pPr>
      <w:r>
        <w:rPr>
          <w:lang w:val="da-DK"/>
        </w:rPr>
        <w:t xml:space="preserve">Når man gennemfører et login via Entra kan man via forskellige conditional access regler, bestemme at en bruger skal lave et 2-faktor login (MFA login). Det første login sker altid i </w:t>
      </w:r>
      <w:r w:rsidR="00DF72D9">
        <w:rPr>
          <w:lang w:val="da-DK"/>
        </w:rPr>
        <w:t>Entra</w:t>
      </w:r>
      <w:r>
        <w:rPr>
          <w:lang w:val="da-DK"/>
        </w:rPr>
        <w:t xml:space="preserve"> platformen, hvor brugeren anvender brugernavn/kodeord.</w:t>
      </w:r>
    </w:p>
    <w:p w14:paraId="77119C36" w14:textId="127C6520" w:rsidR="00FF6C7C" w:rsidRDefault="00FF6C7C" w:rsidP="00FF6C7C">
      <w:pPr>
        <w:rPr>
          <w:lang w:val="da-DK"/>
        </w:rPr>
      </w:pPr>
      <w:r>
        <w:rPr>
          <w:lang w:val="da-DK"/>
        </w:rPr>
        <w:t xml:space="preserve">Dette første trin identificerer brugeren, og anvendes af </w:t>
      </w:r>
      <w:r w:rsidR="00DF72D9">
        <w:rPr>
          <w:lang w:val="da-DK"/>
        </w:rPr>
        <w:t>Entra</w:t>
      </w:r>
      <w:r>
        <w:rPr>
          <w:lang w:val="da-DK"/>
        </w:rPr>
        <w:t xml:space="preserve"> til at beregne om brugeren skal lave et MFA login ud fra diverse (og ikke særligt relevante for OS2faktor) regler.</w:t>
      </w:r>
    </w:p>
    <w:p w14:paraId="037D49E0" w14:textId="0E5A0AB9" w:rsidR="00851D03" w:rsidRDefault="00851D03" w:rsidP="00851D03">
      <w:pPr>
        <w:jc w:val="center"/>
        <w:rPr>
          <w:lang w:val="da-DK"/>
        </w:rPr>
      </w:pPr>
      <w:r>
        <w:rPr>
          <w:noProof/>
          <w:lang w:val="da-DK"/>
        </w:rPr>
        <w:lastRenderedPageBreak/>
        <w:drawing>
          <wp:inline distT="0" distB="0" distL="0" distR="0" wp14:anchorId="2F5A058B" wp14:editId="738880EC">
            <wp:extent cx="2451490" cy="1874388"/>
            <wp:effectExtent l="0" t="0" r="6350" b="0"/>
            <wp:docPr id="77097749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77491"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60374" cy="1881181"/>
                    </a:xfrm>
                    <a:prstGeom prst="rect">
                      <a:avLst/>
                    </a:prstGeom>
                  </pic:spPr>
                </pic:pic>
              </a:graphicData>
            </a:graphic>
          </wp:inline>
        </w:drawing>
      </w:r>
    </w:p>
    <w:p w14:paraId="2D69E6CF" w14:textId="39657233" w:rsidR="00FF6C7C" w:rsidRDefault="00FF6C7C" w:rsidP="00FF6C7C">
      <w:pPr>
        <w:rPr>
          <w:lang w:val="da-DK"/>
        </w:rPr>
      </w:pPr>
      <w:r>
        <w:rPr>
          <w:lang w:val="da-DK"/>
        </w:rPr>
        <w:t xml:space="preserve">Hvis brugeren skal lave et MFA login, så sender </w:t>
      </w:r>
      <w:r w:rsidR="00DF72D9">
        <w:rPr>
          <w:lang w:val="da-DK"/>
        </w:rPr>
        <w:t>Entra</w:t>
      </w:r>
      <w:r>
        <w:rPr>
          <w:lang w:val="da-DK"/>
        </w:rPr>
        <w:t xml:space="preserve"> et OpenID Connect login request til OS2faktor, hvor requestet indeholder </w:t>
      </w:r>
      <w:r w:rsidR="00DF72D9">
        <w:rPr>
          <w:lang w:val="da-DK"/>
        </w:rPr>
        <w:t>UPN på brugeren i Entra.</w:t>
      </w:r>
    </w:p>
    <w:p w14:paraId="54797743" w14:textId="5881C115" w:rsidR="00851D03" w:rsidRDefault="00851D03" w:rsidP="00851D03">
      <w:pPr>
        <w:jc w:val="center"/>
        <w:rPr>
          <w:lang w:val="da-DK"/>
        </w:rPr>
      </w:pPr>
      <w:r>
        <w:rPr>
          <w:noProof/>
          <w:lang w:val="da-DK"/>
        </w:rPr>
        <w:drawing>
          <wp:inline distT="0" distB="0" distL="0" distR="0" wp14:anchorId="04D9320D" wp14:editId="59607C5F">
            <wp:extent cx="2451490" cy="2179103"/>
            <wp:effectExtent l="0" t="0" r="6350" b="0"/>
            <wp:docPr id="164974189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41893" name="Picture 1" descr="A screenshot of a computer err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3317" cy="2189616"/>
                    </a:xfrm>
                    <a:prstGeom prst="rect">
                      <a:avLst/>
                    </a:prstGeom>
                  </pic:spPr>
                </pic:pic>
              </a:graphicData>
            </a:graphic>
          </wp:inline>
        </w:drawing>
      </w:r>
    </w:p>
    <w:p w14:paraId="646CBDCB" w14:textId="6BD9AC14" w:rsidR="00FF6C7C" w:rsidRDefault="00FF6C7C" w:rsidP="00FF6C7C">
      <w:pPr>
        <w:rPr>
          <w:lang w:val="da-DK"/>
        </w:rPr>
      </w:pPr>
      <w:r>
        <w:rPr>
          <w:lang w:val="da-DK"/>
        </w:rPr>
        <w:t>OS2faktor skal så finde den bruger som har det</w:t>
      </w:r>
      <w:r w:rsidR="00DF72D9">
        <w:rPr>
          <w:lang w:val="da-DK"/>
        </w:rPr>
        <w:t xml:space="preserve">te UPN registreret </w:t>
      </w:r>
      <w:r>
        <w:rPr>
          <w:lang w:val="da-DK"/>
        </w:rPr>
        <w:t>i OS2faktor Login brugerdatabasen</w:t>
      </w:r>
      <w:r w:rsidR="00DF72D9">
        <w:rPr>
          <w:lang w:val="da-DK"/>
        </w:rPr>
        <w:t xml:space="preserve"> (så en forudsætning er at man har indlæst UPN på brugerne i OS2faktor)</w:t>
      </w:r>
      <w:r>
        <w:rPr>
          <w:lang w:val="da-DK"/>
        </w:rPr>
        <w:t>, og starte et MFA loginflow (dvs OS2faktor springer brugernavn/kodeord delen af loginflowet over).</w:t>
      </w:r>
    </w:p>
    <w:p w14:paraId="67F82C0B" w14:textId="474AD3C4" w:rsidR="00851D03" w:rsidRDefault="00851D03" w:rsidP="00851D03">
      <w:pPr>
        <w:jc w:val="center"/>
        <w:rPr>
          <w:lang w:val="da-DK"/>
        </w:rPr>
      </w:pPr>
      <w:r>
        <w:rPr>
          <w:noProof/>
          <w:lang w:val="da-DK"/>
        </w:rPr>
        <w:drawing>
          <wp:inline distT="0" distB="0" distL="0" distR="0" wp14:anchorId="1CAACDFD" wp14:editId="42A8ACC2">
            <wp:extent cx="3191986" cy="1931486"/>
            <wp:effectExtent l="0" t="0" r="8890" b="0"/>
            <wp:docPr id="16388707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70724"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215" cy="1936465"/>
                    </a:xfrm>
                    <a:prstGeom prst="rect">
                      <a:avLst/>
                    </a:prstGeom>
                  </pic:spPr>
                </pic:pic>
              </a:graphicData>
            </a:graphic>
          </wp:inline>
        </w:drawing>
      </w:r>
    </w:p>
    <w:p w14:paraId="2E2DB10D" w14:textId="1462641A" w:rsidR="00FF6C7C" w:rsidRDefault="00FF6C7C" w:rsidP="00FF6C7C">
      <w:pPr>
        <w:rPr>
          <w:lang w:val="da-DK"/>
        </w:rPr>
      </w:pPr>
      <w:r>
        <w:rPr>
          <w:lang w:val="da-DK"/>
        </w:rPr>
        <w:t>OS2faktor skal så svare tilbage på OpenID Connect loginflowet, og fortælle om det gik godt eller skidt.</w:t>
      </w:r>
    </w:p>
    <w:p w14:paraId="29689990" w14:textId="7996378F" w:rsidR="00FF6C7C" w:rsidRDefault="00DF72D9" w:rsidP="00FF6C7C">
      <w:pPr>
        <w:rPr>
          <w:lang w:val="da-DK"/>
        </w:rPr>
      </w:pPr>
      <w:r>
        <w:rPr>
          <w:lang w:val="da-DK"/>
        </w:rPr>
        <w:t>Entra</w:t>
      </w:r>
      <w:r w:rsidR="00FF6C7C">
        <w:rPr>
          <w:lang w:val="da-DK"/>
        </w:rPr>
        <w:t xml:space="preserve"> afslutter så login, baseret på svaret fra OS2faktor Login.</w:t>
      </w:r>
    </w:p>
    <w:p w14:paraId="23537048" w14:textId="3A49B945" w:rsidR="00FF6C7C" w:rsidRDefault="00DF72D9" w:rsidP="00FF6C7C">
      <w:pPr>
        <w:pStyle w:val="Heading1"/>
        <w:rPr>
          <w:lang w:val="da-DK"/>
        </w:rPr>
      </w:pPr>
      <w:r>
        <w:rPr>
          <w:lang w:val="da-DK"/>
        </w:rPr>
        <w:lastRenderedPageBreak/>
        <w:t>Opsætning af App i Entra</w:t>
      </w:r>
    </w:p>
    <w:p w14:paraId="132FEB1A" w14:textId="7A46321E" w:rsidR="00FF6C7C" w:rsidRDefault="00FF6C7C" w:rsidP="00FF6C7C">
      <w:pPr>
        <w:rPr>
          <w:lang w:val="da-DK"/>
        </w:rPr>
      </w:pPr>
      <w:r>
        <w:rPr>
          <w:lang w:val="da-DK"/>
        </w:rPr>
        <w:t xml:space="preserve">Der skal oprettes en såkaldt ”app” inde i </w:t>
      </w:r>
      <w:r w:rsidR="00DF72D9">
        <w:rPr>
          <w:lang w:val="da-DK"/>
        </w:rPr>
        <w:t>Entra</w:t>
      </w:r>
      <w:r>
        <w:rPr>
          <w:lang w:val="da-DK"/>
        </w:rPr>
        <w:t xml:space="preserve">, og denne ”app” er kommune-specifik, og skal opsættes af kommunen selv i deres </w:t>
      </w:r>
      <w:r w:rsidR="00DF72D9">
        <w:rPr>
          <w:lang w:val="da-DK"/>
        </w:rPr>
        <w:t>Entra</w:t>
      </w:r>
      <w:r>
        <w:rPr>
          <w:lang w:val="da-DK"/>
        </w:rPr>
        <w:t xml:space="preserve"> Miljø.</w:t>
      </w:r>
    </w:p>
    <w:p w14:paraId="6D340025" w14:textId="0B86EDFE" w:rsidR="001F04CB" w:rsidRPr="001F04CB" w:rsidRDefault="001F04CB" w:rsidP="00492AB3">
      <w:pPr>
        <w:rPr>
          <w:b/>
          <w:bCs/>
          <w:lang w:val="da-DK"/>
        </w:rPr>
      </w:pPr>
      <w:r w:rsidRPr="001F04CB">
        <w:rPr>
          <w:b/>
          <w:bCs/>
          <w:lang w:val="da-DK"/>
        </w:rPr>
        <w:t xml:space="preserve">1 – log ind i </w:t>
      </w:r>
      <w:r w:rsidR="00DF72D9">
        <w:rPr>
          <w:b/>
          <w:bCs/>
          <w:lang w:val="da-DK"/>
        </w:rPr>
        <w:t>Entra</w:t>
      </w:r>
      <w:r w:rsidRPr="001F04CB">
        <w:rPr>
          <w:b/>
          <w:bCs/>
          <w:lang w:val="da-DK"/>
        </w:rPr>
        <w:t xml:space="preserve"> og gå til ”app registration”</w:t>
      </w:r>
    </w:p>
    <w:p w14:paraId="72B03676" w14:textId="6D263AC9" w:rsidR="001F04CB" w:rsidRDefault="001F04CB" w:rsidP="001F04CB">
      <w:pPr>
        <w:jc w:val="center"/>
        <w:rPr>
          <w:lang w:val="da-DK"/>
        </w:rPr>
      </w:pPr>
      <w:r>
        <w:rPr>
          <w:noProof/>
          <w:lang w:val="da-DK"/>
        </w:rPr>
        <w:drawing>
          <wp:inline distT="0" distB="0" distL="0" distR="0" wp14:anchorId="6EAA1CD7" wp14:editId="2E4A22B9">
            <wp:extent cx="1486601" cy="1745140"/>
            <wp:effectExtent l="0" t="0" r="0" b="7620"/>
            <wp:docPr id="164354508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5084" name="Picture 1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93677" cy="1753447"/>
                    </a:xfrm>
                    <a:prstGeom prst="rect">
                      <a:avLst/>
                    </a:prstGeom>
                  </pic:spPr>
                </pic:pic>
              </a:graphicData>
            </a:graphic>
          </wp:inline>
        </w:drawing>
      </w:r>
    </w:p>
    <w:p w14:paraId="5518A7F1" w14:textId="6930A4E7" w:rsidR="001F04CB" w:rsidRDefault="001F04CB" w:rsidP="001F04CB">
      <w:pPr>
        <w:rPr>
          <w:b/>
          <w:bCs/>
          <w:lang w:val="da-DK"/>
        </w:rPr>
      </w:pPr>
      <w:r w:rsidRPr="001F04CB">
        <w:rPr>
          <w:b/>
          <w:bCs/>
          <w:lang w:val="da-DK"/>
        </w:rPr>
        <w:t>2 – Klik på ”new registration” og tildel API rettigheder</w:t>
      </w:r>
    </w:p>
    <w:p w14:paraId="0F3EB11C" w14:textId="01FE29BE" w:rsidR="001F04CB" w:rsidRPr="001F04CB" w:rsidRDefault="001F04CB" w:rsidP="001F04CB">
      <w:pPr>
        <w:rPr>
          <w:lang w:val="da-DK"/>
        </w:rPr>
      </w:pPr>
      <w:r w:rsidRPr="001F04CB">
        <w:rPr>
          <w:lang w:val="da-DK"/>
        </w:rPr>
        <w:t>G</w:t>
      </w:r>
      <w:r>
        <w:rPr>
          <w:lang w:val="da-DK"/>
        </w:rPr>
        <w:t>iv app’en et navn (det vises for brugeren) og vælg ”accounts in this organization”</w:t>
      </w:r>
    </w:p>
    <w:p w14:paraId="30A9AD4A" w14:textId="361772E3" w:rsidR="001F04CB" w:rsidRDefault="001F04CB" w:rsidP="001F04CB">
      <w:pPr>
        <w:jc w:val="center"/>
        <w:rPr>
          <w:lang w:val="da-DK"/>
        </w:rPr>
      </w:pPr>
      <w:r>
        <w:rPr>
          <w:noProof/>
          <w:lang w:val="da-DK"/>
        </w:rPr>
        <w:drawing>
          <wp:inline distT="0" distB="0" distL="0" distR="0" wp14:anchorId="3C9F4190" wp14:editId="4AAF504E">
            <wp:extent cx="3416378" cy="2237057"/>
            <wp:effectExtent l="0" t="0" r="0" b="0"/>
            <wp:docPr id="1511202049" name="Picture 12"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02049" name="Picture 12" descr="A screenshot of a computer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2961" cy="2247916"/>
                    </a:xfrm>
                    <a:prstGeom prst="rect">
                      <a:avLst/>
                    </a:prstGeom>
                  </pic:spPr>
                </pic:pic>
              </a:graphicData>
            </a:graphic>
          </wp:inline>
        </w:drawing>
      </w:r>
    </w:p>
    <w:p w14:paraId="67B2C2EE" w14:textId="50E8E081" w:rsidR="001F04CB" w:rsidRPr="001F04CB" w:rsidRDefault="001F04CB" w:rsidP="001F04CB">
      <w:pPr>
        <w:rPr>
          <w:b/>
          <w:bCs/>
          <w:lang w:val="da-DK"/>
        </w:rPr>
      </w:pPr>
      <w:r w:rsidRPr="001F04CB">
        <w:rPr>
          <w:b/>
          <w:bCs/>
          <w:lang w:val="da-DK"/>
        </w:rPr>
        <w:t>3 – Tildel rettigheder til ”app’en”</w:t>
      </w:r>
    </w:p>
    <w:p w14:paraId="5300C8C0" w14:textId="6792DA38" w:rsidR="001F04CB" w:rsidRDefault="00374B12" w:rsidP="001F04CB">
      <w:pPr>
        <w:rPr>
          <w:lang w:val="da-DK"/>
        </w:rPr>
      </w:pPr>
      <w:r>
        <w:rPr>
          <w:lang w:val="da-DK"/>
        </w:rPr>
        <w:t>Vælg ”API permissions”, og klik på ”add a permission”. Her vælges ”graph.api” som en delegeret rettighed, og her vælges ”profile” og ”openid”.</w:t>
      </w:r>
    </w:p>
    <w:p w14:paraId="794C5871" w14:textId="6BBCCC67" w:rsidR="00374B12" w:rsidRDefault="00374B12" w:rsidP="00374B12">
      <w:pPr>
        <w:jc w:val="center"/>
        <w:rPr>
          <w:lang w:val="da-DK"/>
        </w:rPr>
      </w:pPr>
      <w:r>
        <w:rPr>
          <w:noProof/>
          <w:lang w:val="da-DK"/>
        </w:rPr>
        <w:lastRenderedPageBreak/>
        <w:drawing>
          <wp:inline distT="0" distB="0" distL="0" distR="0" wp14:anchorId="44FA87CD" wp14:editId="53E2B7A4">
            <wp:extent cx="4543951" cy="2392198"/>
            <wp:effectExtent l="0" t="0" r="9525" b="8255"/>
            <wp:docPr id="212621143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11434" name="Picture 1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56074" cy="2398580"/>
                    </a:xfrm>
                    <a:prstGeom prst="rect">
                      <a:avLst/>
                    </a:prstGeom>
                  </pic:spPr>
                </pic:pic>
              </a:graphicData>
            </a:graphic>
          </wp:inline>
        </w:drawing>
      </w:r>
    </w:p>
    <w:p w14:paraId="00F016B1" w14:textId="30FEE9F5" w:rsidR="00374B12" w:rsidRDefault="00374B12" w:rsidP="001F04CB">
      <w:pPr>
        <w:rPr>
          <w:lang w:val="da-DK"/>
        </w:rPr>
      </w:pPr>
      <w:r>
        <w:rPr>
          <w:lang w:val="da-DK"/>
        </w:rPr>
        <w:t>Sig ok/gem, og på listen vælg nu at give ”admin consent”. Slutresultatet skal se cirka sådan her ud (flueben ud for status er vigtigt)</w:t>
      </w:r>
    </w:p>
    <w:p w14:paraId="4299C7B2" w14:textId="208EBC9A" w:rsidR="00374B12" w:rsidRDefault="00374B12" w:rsidP="00374B12">
      <w:pPr>
        <w:jc w:val="center"/>
        <w:rPr>
          <w:lang w:val="da-DK"/>
        </w:rPr>
      </w:pPr>
      <w:r>
        <w:rPr>
          <w:noProof/>
          <w:lang w:val="da-DK"/>
        </w:rPr>
        <w:drawing>
          <wp:inline distT="0" distB="0" distL="0" distR="0" wp14:anchorId="1EE6179F" wp14:editId="73E74B62">
            <wp:extent cx="5334755" cy="1330644"/>
            <wp:effectExtent l="0" t="0" r="0" b="3175"/>
            <wp:docPr id="168377741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77415" name="Picture 10"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48333" cy="1334031"/>
                    </a:xfrm>
                    <a:prstGeom prst="rect">
                      <a:avLst/>
                    </a:prstGeom>
                  </pic:spPr>
                </pic:pic>
              </a:graphicData>
            </a:graphic>
          </wp:inline>
        </w:drawing>
      </w:r>
    </w:p>
    <w:p w14:paraId="2F8E2D98" w14:textId="77777777" w:rsidR="00374B12" w:rsidRDefault="00374B12" w:rsidP="001F04CB">
      <w:pPr>
        <w:rPr>
          <w:lang w:val="da-DK"/>
        </w:rPr>
      </w:pPr>
    </w:p>
    <w:p w14:paraId="212889FA" w14:textId="632FA705" w:rsidR="00374B12" w:rsidRPr="00374B12" w:rsidRDefault="00374B12" w:rsidP="001F04CB">
      <w:pPr>
        <w:rPr>
          <w:b/>
          <w:bCs/>
          <w:lang w:val="da-DK"/>
        </w:rPr>
      </w:pPr>
      <w:r w:rsidRPr="00374B12">
        <w:rPr>
          <w:b/>
          <w:bCs/>
          <w:lang w:val="da-DK"/>
        </w:rPr>
        <w:t>4 – Opret redirect URI’s</w:t>
      </w:r>
    </w:p>
    <w:p w14:paraId="760EC4B9" w14:textId="20F6C956" w:rsidR="00374B12" w:rsidRDefault="00374B12" w:rsidP="001F04CB">
      <w:pPr>
        <w:rPr>
          <w:lang w:val="da-DK"/>
        </w:rPr>
      </w:pPr>
      <w:r>
        <w:rPr>
          <w:lang w:val="da-DK"/>
        </w:rPr>
        <w:t>Under ”Authentication” vælges ”Add a platform” og vælg en ”web” platform.</w:t>
      </w:r>
    </w:p>
    <w:p w14:paraId="27FCCA46" w14:textId="2BF3106B" w:rsidR="00374B12" w:rsidRDefault="00374B12" w:rsidP="00374B12">
      <w:pPr>
        <w:jc w:val="center"/>
        <w:rPr>
          <w:lang w:val="da-DK"/>
        </w:rPr>
      </w:pPr>
      <w:r>
        <w:rPr>
          <w:noProof/>
          <w:lang w:val="da-DK"/>
        </w:rPr>
        <w:drawing>
          <wp:inline distT="0" distB="0" distL="0" distR="0" wp14:anchorId="26C9AA8B" wp14:editId="70AA2737">
            <wp:extent cx="4588830" cy="2053975"/>
            <wp:effectExtent l="0" t="0" r="2540" b="3810"/>
            <wp:docPr id="195563448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34481" name="Picture 9"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94528" cy="2056525"/>
                    </a:xfrm>
                    <a:prstGeom prst="rect">
                      <a:avLst/>
                    </a:prstGeom>
                  </pic:spPr>
                </pic:pic>
              </a:graphicData>
            </a:graphic>
          </wp:inline>
        </w:drawing>
      </w:r>
    </w:p>
    <w:p w14:paraId="4C45237B" w14:textId="4BD727BB" w:rsidR="00374B12" w:rsidRDefault="00374B12" w:rsidP="001F04CB">
      <w:pPr>
        <w:rPr>
          <w:lang w:val="da-DK"/>
        </w:rPr>
      </w:pPr>
      <w:r>
        <w:rPr>
          <w:lang w:val="da-DK"/>
        </w:rPr>
        <w:t>Herefter kan man angive hhv login og logout URL. Den øverste skal pege på /</w:t>
      </w:r>
      <w:r w:rsidR="00DF72D9">
        <w:rPr>
          <w:lang w:val="da-DK"/>
        </w:rPr>
        <w:t>entraMfa</w:t>
      </w:r>
      <w:r>
        <w:rPr>
          <w:lang w:val="da-DK"/>
        </w:rPr>
        <w:t>/authorize på ens OS2faktor Login installation (IdP’en).</w:t>
      </w:r>
      <w:r w:rsidR="00DF72D9">
        <w:rPr>
          <w:lang w:val="da-DK"/>
        </w:rPr>
        <w:t xml:space="preserve"> Logud adressen kan springes over, den anvendes ikke</w:t>
      </w:r>
      <w:r>
        <w:rPr>
          <w:lang w:val="da-DK"/>
        </w:rPr>
        <w:t>.</w:t>
      </w:r>
    </w:p>
    <w:p w14:paraId="79E9564E" w14:textId="02CD0271" w:rsidR="00374B12" w:rsidRDefault="00932AC2" w:rsidP="00374B12">
      <w:pPr>
        <w:jc w:val="center"/>
        <w:rPr>
          <w:lang w:val="da-DK"/>
        </w:rPr>
      </w:pPr>
      <w:r>
        <w:rPr>
          <w:noProof/>
          <w:lang w:val="da-DK"/>
        </w:rPr>
        <w:lastRenderedPageBreak/>
        <w:drawing>
          <wp:inline distT="0" distB="0" distL="0" distR="0" wp14:anchorId="0DE363B9" wp14:editId="766B0740">
            <wp:extent cx="6120130" cy="1635125"/>
            <wp:effectExtent l="0" t="0" r="0" b="3175"/>
            <wp:docPr id="738397078"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97078" name="Picture 2" descr="A close-up of a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0130" cy="1635125"/>
                    </a:xfrm>
                    <a:prstGeom prst="rect">
                      <a:avLst/>
                    </a:prstGeom>
                  </pic:spPr>
                </pic:pic>
              </a:graphicData>
            </a:graphic>
          </wp:inline>
        </w:drawing>
      </w:r>
    </w:p>
    <w:p w14:paraId="421A4AD5" w14:textId="22D3B661" w:rsidR="00374B12" w:rsidRPr="00932AC2" w:rsidRDefault="00932AC2" w:rsidP="00932AC2">
      <w:pPr>
        <w:rPr>
          <w:b/>
          <w:bCs/>
          <w:lang w:val="da-DK"/>
        </w:rPr>
      </w:pPr>
      <w:r w:rsidRPr="00932AC2">
        <w:rPr>
          <w:b/>
          <w:bCs/>
          <w:lang w:val="da-DK"/>
        </w:rPr>
        <w:t xml:space="preserve">4 – </w:t>
      </w:r>
      <w:r>
        <w:rPr>
          <w:b/>
          <w:bCs/>
          <w:lang w:val="da-DK"/>
        </w:rPr>
        <w:t>Tilføje UPN som et login-hint</w:t>
      </w:r>
    </w:p>
    <w:p w14:paraId="42D65C23" w14:textId="01EAC5BA" w:rsidR="00932AC2" w:rsidRDefault="00932AC2" w:rsidP="00932AC2">
      <w:pPr>
        <w:rPr>
          <w:lang w:val="da-DK"/>
        </w:rPr>
      </w:pPr>
      <w:r>
        <w:rPr>
          <w:lang w:val="da-DK"/>
        </w:rPr>
        <w:t>Under Token configuration, kan man angive ekstra claims, der kommer med i beskeden til OS2faktor, og her skal vi tilføje UPN, da det er den eneste nøgle vi nemt kan matche med i OS2faktor Login.</w:t>
      </w:r>
    </w:p>
    <w:p w14:paraId="34998AEC" w14:textId="77777777" w:rsidR="00932AC2" w:rsidRDefault="00932AC2" w:rsidP="00932AC2">
      <w:pPr>
        <w:jc w:val="center"/>
        <w:rPr>
          <w:lang w:val="da-DK"/>
        </w:rPr>
      </w:pPr>
      <w:r>
        <w:rPr>
          <w:noProof/>
          <w:lang w:val="da-DK"/>
        </w:rPr>
        <w:drawing>
          <wp:inline distT="0" distB="0" distL="0" distR="0" wp14:anchorId="56437083" wp14:editId="0F0FEAAA">
            <wp:extent cx="5858942" cy="2507588"/>
            <wp:effectExtent l="0" t="0" r="0" b="7620"/>
            <wp:docPr id="211275436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54365" name="Picture 2"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85353" cy="2518892"/>
                    </a:xfrm>
                    <a:prstGeom prst="rect">
                      <a:avLst/>
                    </a:prstGeom>
                  </pic:spPr>
                </pic:pic>
              </a:graphicData>
            </a:graphic>
          </wp:inline>
        </w:drawing>
      </w:r>
    </w:p>
    <w:p w14:paraId="57E9E3D6" w14:textId="77777777" w:rsidR="00932AC2" w:rsidRDefault="00932AC2" w:rsidP="00492AB3">
      <w:pPr>
        <w:rPr>
          <w:lang w:val="da-DK"/>
        </w:rPr>
      </w:pPr>
    </w:p>
    <w:p w14:paraId="2441D301" w14:textId="23677B5F" w:rsidR="008A2F41" w:rsidRDefault="00374B12" w:rsidP="00492AB3">
      <w:pPr>
        <w:rPr>
          <w:lang w:val="da-DK"/>
        </w:rPr>
      </w:pPr>
      <w:r>
        <w:rPr>
          <w:lang w:val="da-DK"/>
        </w:rPr>
        <w:t>Nu er selve applikationen opsat.</w:t>
      </w:r>
    </w:p>
    <w:p w14:paraId="6B787696" w14:textId="41C0975A" w:rsidR="00374B12" w:rsidRDefault="00374B12" w:rsidP="00492AB3">
      <w:pPr>
        <w:rPr>
          <w:lang w:val="da-DK"/>
        </w:rPr>
      </w:pPr>
      <w:r>
        <w:rPr>
          <w:lang w:val="da-DK"/>
        </w:rPr>
        <w:t>For at anvende den som et MFA login middel, skal man gå til Authentication Methods i Azure, hvor man kan klikke på ”Add external method (preview)”. Hvis man ikke har dette menupunkt, skal man enable preview features (samt sikre at man har en P1 licens på ens Entra AD).</w:t>
      </w:r>
    </w:p>
    <w:p w14:paraId="7B3D907C" w14:textId="4CACB610" w:rsidR="00374B12" w:rsidRDefault="00374B12" w:rsidP="00492AB3">
      <w:pPr>
        <w:rPr>
          <w:lang w:val="da-DK"/>
        </w:rPr>
      </w:pPr>
      <w:r>
        <w:rPr>
          <w:noProof/>
          <w:lang w:val="da-DK"/>
        </w:rPr>
        <w:drawing>
          <wp:inline distT="0" distB="0" distL="0" distR="0" wp14:anchorId="18D15E7A" wp14:editId="5129C335">
            <wp:extent cx="4729075" cy="1891532"/>
            <wp:effectExtent l="0" t="0" r="0" b="0"/>
            <wp:docPr id="9909371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37132" name="Picture 990937132"/>
                    <pic:cNvPicPr/>
                  </pic:nvPicPr>
                  <pic:blipFill>
                    <a:blip r:embed="rId21">
                      <a:extLst>
                        <a:ext uri="{28A0092B-C50C-407E-A947-70E740481C1C}">
                          <a14:useLocalDpi xmlns:a14="http://schemas.microsoft.com/office/drawing/2010/main" val="0"/>
                        </a:ext>
                      </a:extLst>
                    </a:blip>
                    <a:stretch>
                      <a:fillRect/>
                    </a:stretch>
                  </pic:blipFill>
                  <pic:spPr>
                    <a:xfrm>
                      <a:off x="0" y="0"/>
                      <a:ext cx="4745445" cy="1898080"/>
                    </a:xfrm>
                    <a:prstGeom prst="rect">
                      <a:avLst/>
                    </a:prstGeom>
                  </pic:spPr>
                </pic:pic>
              </a:graphicData>
            </a:graphic>
          </wp:inline>
        </w:drawing>
      </w:r>
    </w:p>
    <w:p w14:paraId="5253C708" w14:textId="0022DCDE" w:rsidR="00374B12" w:rsidRDefault="00374B12" w:rsidP="00492AB3">
      <w:pPr>
        <w:rPr>
          <w:lang w:val="da-DK"/>
        </w:rPr>
      </w:pPr>
      <w:r>
        <w:rPr>
          <w:lang w:val="da-DK"/>
        </w:rPr>
        <w:lastRenderedPageBreak/>
        <w:t>I den dialog der kommer frem, skal man udfylde ClientID og App ID med samme værdi (det App ID som ens app er oprettet med under app registration), og discovery endpoint er /</w:t>
      </w:r>
      <w:r w:rsidR="00932AC2">
        <w:rPr>
          <w:lang w:val="da-DK"/>
        </w:rPr>
        <w:t>entraMfa</w:t>
      </w:r>
      <w:r>
        <w:rPr>
          <w:lang w:val="da-DK"/>
        </w:rPr>
        <w:t>/openid-configuration endpointet på ens OS2faktor Login IdP installation.</w:t>
      </w:r>
    </w:p>
    <w:p w14:paraId="518055B2" w14:textId="40C17957" w:rsidR="00374B12" w:rsidRDefault="00932AC2" w:rsidP="00374B12">
      <w:pPr>
        <w:jc w:val="center"/>
        <w:rPr>
          <w:lang w:val="da-DK"/>
        </w:rPr>
      </w:pPr>
      <w:r>
        <w:rPr>
          <w:noProof/>
          <w:lang w:val="da-DK"/>
        </w:rPr>
        <w:drawing>
          <wp:inline distT="0" distB="0" distL="0" distR="0" wp14:anchorId="5958CE9F" wp14:editId="773DA0F0">
            <wp:extent cx="6120130" cy="1826895"/>
            <wp:effectExtent l="0" t="0" r="0" b="1905"/>
            <wp:docPr id="17550327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32793" name="Picture 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20130" cy="1826895"/>
                    </a:xfrm>
                    <a:prstGeom prst="rect">
                      <a:avLst/>
                    </a:prstGeom>
                  </pic:spPr>
                </pic:pic>
              </a:graphicData>
            </a:graphic>
          </wp:inline>
        </w:drawing>
      </w:r>
    </w:p>
    <w:p w14:paraId="3CB73FB6" w14:textId="2A9E26E9" w:rsidR="00431CFF" w:rsidRDefault="00374B12" w:rsidP="00932AC2">
      <w:pPr>
        <w:rPr>
          <w:lang w:val="da-DK"/>
        </w:rPr>
      </w:pPr>
      <w:r>
        <w:rPr>
          <w:lang w:val="da-DK"/>
        </w:rPr>
        <w:t>Husk at enable den oprettede external authentication method</w:t>
      </w:r>
      <w:r w:rsidR="00932AC2">
        <w:rPr>
          <w:lang w:val="da-DK"/>
        </w:rPr>
        <w:t>.</w:t>
      </w:r>
    </w:p>
    <w:sectPr w:rsidR="00431CFF" w:rsidSect="002E53C0">
      <w:headerReference w:type="default" r:id="rId23"/>
      <w:footerReference w:type="default" r:id="rId24"/>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024691B3" w:rsidR="00BA794A" w:rsidRPr="00BD50F6" w:rsidRDefault="00BA794A" w:rsidP="00BA794A">
            <w:pPr>
              <w:pStyle w:val="Footer"/>
              <w:rPr>
                <w:b/>
                <w:bCs/>
                <w:sz w:val="16"/>
                <w:szCs w:val="16"/>
              </w:rPr>
            </w:pPr>
            <w:r w:rsidRPr="00BD50F6">
              <w:rPr>
                <w:bCs/>
                <w:sz w:val="16"/>
                <w:szCs w:val="16"/>
              </w:rPr>
              <w:t>Digital Identity ApS</w:t>
            </w:r>
            <w:r w:rsidR="00723B0F">
              <w:rPr>
                <w:bCs/>
                <w:sz w:val="16"/>
                <w:szCs w:val="16"/>
              </w:rPr>
              <w:tab/>
            </w:r>
            <w:r w:rsidRPr="00BD50F6">
              <w:rPr>
                <w:bCs/>
                <w:sz w:val="16"/>
                <w:szCs w:val="16"/>
              </w:rPr>
              <w:tab/>
            </w:r>
            <w:r w:rsidRPr="00BA794A">
              <w:rPr>
                <w:b/>
                <w:bCs/>
                <w:sz w:val="16"/>
                <w:szCs w:val="16"/>
              </w:rPr>
              <w:fldChar w:fldCharType="begin"/>
            </w:r>
            <w:r w:rsidRPr="00BD50F6">
              <w:rPr>
                <w:b/>
                <w:bCs/>
                <w:sz w:val="16"/>
                <w:szCs w:val="16"/>
              </w:rPr>
              <w:instrText>PAGE</w:instrText>
            </w:r>
            <w:r w:rsidRPr="00BA794A">
              <w:rPr>
                <w:b/>
                <w:bCs/>
                <w:sz w:val="16"/>
                <w:szCs w:val="16"/>
              </w:rPr>
              <w:fldChar w:fldCharType="separate"/>
            </w:r>
            <w:r w:rsidR="00BC5AF6" w:rsidRPr="00BD50F6">
              <w:rPr>
                <w:b/>
                <w:bCs/>
                <w:noProof/>
                <w:sz w:val="16"/>
                <w:szCs w:val="16"/>
              </w:rPr>
              <w:t>2</w:t>
            </w:r>
            <w:r w:rsidRPr="00BA794A">
              <w:rPr>
                <w:b/>
                <w:bCs/>
                <w:sz w:val="16"/>
                <w:szCs w:val="16"/>
              </w:rPr>
              <w:fldChar w:fldCharType="end"/>
            </w:r>
            <w:r w:rsidRPr="00BD50F6">
              <w:rPr>
                <w:sz w:val="16"/>
                <w:szCs w:val="16"/>
              </w:rPr>
              <w:t xml:space="preserve"> / </w:t>
            </w:r>
            <w:r w:rsidRPr="00BA794A">
              <w:rPr>
                <w:b/>
                <w:bCs/>
                <w:sz w:val="16"/>
                <w:szCs w:val="16"/>
              </w:rPr>
              <w:fldChar w:fldCharType="begin"/>
            </w:r>
            <w:r w:rsidRPr="00BD50F6">
              <w:rPr>
                <w:b/>
                <w:bCs/>
                <w:sz w:val="16"/>
                <w:szCs w:val="16"/>
              </w:rPr>
              <w:instrText>NUMPAGES</w:instrText>
            </w:r>
            <w:r w:rsidRPr="00BA794A">
              <w:rPr>
                <w:b/>
                <w:bCs/>
                <w:sz w:val="16"/>
                <w:szCs w:val="16"/>
              </w:rPr>
              <w:fldChar w:fldCharType="separate"/>
            </w:r>
            <w:r w:rsidR="00BC5AF6" w:rsidRPr="00BD50F6">
              <w:rPr>
                <w:b/>
                <w:bCs/>
                <w:noProof/>
                <w:sz w:val="16"/>
                <w:szCs w:val="16"/>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1F75"/>
    <w:multiLevelType w:val="hybridMultilevel"/>
    <w:tmpl w:val="2258CF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01247753">
    <w:abstractNumId w:val="20"/>
  </w:num>
  <w:num w:numId="2" w16cid:durableId="819543245">
    <w:abstractNumId w:val="25"/>
  </w:num>
  <w:num w:numId="3" w16cid:durableId="151065200">
    <w:abstractNumId w:val="4"/>
  </w:num>
  <w:num w:numId="4" w16cid:durableId="1190530874">
    <w:abstractNumId w:val="20"/>
  </w:num>
  <w:num w:numId="5" w16cid:durableId="1003824517">
    <w:abstractNumId w:val="22"/>
  </w:num>
  <w:num w:numId="6" w16cid:durableId="235096637">
    <w:abstractNumId w:val="3"/>
  </w:num>
  <w:num w:numId="7" w16cid:durableId="772015434">
    <w:abstractNumId w:val="6"/>
  </w:num>
  <w:num w:numId="8" w16cid:durableId="990451808">
    <w:abstractNumId w:val="19"/>
  </w:num>
  <w:num w:numId="9" w16cid:durableId="2145923775">
    <w:abstractNumId w:val="17"/>
  </w:num>
  <w:num w:numId="10" w16cid:durableId="1679388378">
    <w:abstractNumId w:val="23"/>
  </w:num>
  <w:num w:numId="11" w16cid:durableId="21325015">
    <w:abstractNumId w:val="16"/>
  </w:num>
  <w:num w:numId="12" w16cid:durableId="1424910962">
    <w:abstractNumId w:val="7"/>
  </w:num>
  <w:num w:numId="13" w16cid:durableId="1203984461">
    <w:abstractNumId w:val="11"/>
  </w:num>
  <w:num w:numId="14" w16cid:durableId="1891571795">
    <w:abstractNumId w:val="2"/>
  </w:num>
  <w:num w:numId="15" w16cid:durableId="1009795590">
    <w:abstractNumId w:val="1"/>
  </w:num>
  <w:num w:numId="16" w16cid:durableId="1575315260">
    <w:abstractNumId w:val="32"/>
  </w:num>
  <w:num w:numId="17" w16cid:durableId="1464302786">
    <w:abstractNumId w:val="29"/>
  </w:num>
  <w:num w:numId="18" w16cid:durableId="1808354089">
    <w:abstractNumId w:val="9"/>
  </w:num>
  <w:num w:numId="19" w16cid:durableId="6753089">
    <w:abstractNumId w:val="15"/>
  </w:num>
  <w:num w:numId="20" w16cid:durableId="2097094988">
    <w:abstractNumId w:val="24"/>
  </w:num>
  <w:num w:numId="21" w16cid:durableId="400567911">
    <w:abstractNumId w:val="12"/>
  </w:num>
  <w:num w:numId="22" w16cid:durableId="1335452005">
    <w:abstractNumId w:val="30"/>
  </w:num>
  <w:num w:numId="23" w16cid:durableId="2066565820">
    <w:abstractNumId w:val="10"/>
  </w:num>
  <w:num w:numId="24" w16cid:durableId="1758288750">
    <w:abstractNumId w:val="13"/>
  </w:num>
  <w:num w:numId="25" w16cid:durableId="1129861721">
    <w:abstractNumId w:val="27"/>
  </w:num>
  <w:num w:numId="26" w16cid:durableId="1892494766">
    <w:abstractNumId w:val="21"/>
  </w:num>
  <w:num w:numId="27" w16cid:durableId="1334139796">
    <w:abstractNumId w:val="26"/>
  </w:num>
  <w:num w:numId="28" w16cid:durableId="1144810710">
    <w:abstractNumId w:val="31"/>
  </w:num>
  <w:num w:numId="29" w16cid:durableId="136339286">
    <w:abstractNumId w:val="28"/>
  </w:num>
  <w:num w:numId="30" w16cid:durableId="1701931762">
    <w:abstractNumId w:val="8"/>
  </w:num>
  <w:num w:numId="31" w16cid:durableId="21090401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03019517">
    <w:abstractNumId w:val="5"/>
  </w:num>
  <w:num w:numId="33" w16cid:durableId="1938637725">
    <w:abstractNumId w:val="18"/>
  </w:num>
  <w:num w:numId="34" w16cid:durableId="2026521287">
    <w:abstractNumId w:val="14"/>
  </w:num>
  <w:num w:numId="35" w16cid:durableId="175362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1304"/>
  <w:hyphenationZone w:val="425"/>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1601"/>
    <w:rsid w:val="00026B4C"/>
    <w:rsid w:val="000526A2"/>
    <w:rsid w:val="00067121"/>
    <w:rsid w:val="00076EED"/>
    <w:rsid w:val="00076FF0"/>
    <w:rsid w:val="000B665F"/>
    <w:rsid w:val="000C4AF6"/>
    <w:rsid w:val="000C7563"/>
    <w:rsid w:val="000D6E1A"/>
    <w:rsid w:val="00127C9A"/>
    <w:rsid w:val="00136730"/>
    <w:rsid w:val="00142884"/>
    <w:rsid w:val="00163353"/>
    <w:rsid w:val="00174A8D"/>
    <w:rsid w:val="001D44B8"/>
    <w:rsid w:val="001F04CB"/>
    <w:rsid w:val="002143C0"/>
    <w:rsid w:val="002243BF"/>
    <w:rsid w:val="00237F03"/>
    <w:rsid w:val="00247814"/>
    <w:rsid w:val="0025139E"/>
    <w:rsid w:val="00253205"/>
    <w:rsid w:val="00255057"/>
    <w:rsid w:val="00261AC4"/>
    <w:rsid w:val="00264195"/>
    <w:rsid w:val="00270984"/>
    <w:rsid w:val="00273DE8"/>
    <w:rsid w:val="00274475"/>
    <w:rsid w:val="00274491"/>
    <w:rsid w:val="00274C53"/>
    <w:rsid w:val="00277FBC"/>
    <w:rsid w:val="0028260C"/>
    <w:rsid w:val="0029646B"/>
    <w:rsid w:val="002A16B8"/>
    <w:rsid w:val="002E1790"/>
    <w:rsid w:val="002E2156"/>
    <w:rsid w:val="002E53C0"/>
    <w:rsid w:val="00303ED7"/>
    <w:rsid w:val="00334DFD"/>
    <w:rsid w:val="00346799"/>
    <w:rsid w:val="00355D58"/>
    <w:rsid w:val="00371E5C"/>
    <w:rsid w:val="00374B12"/>
    <w:rsid w:val="00384844"/>
    <w:rsid w:val="003917A8"/>
    <w:rsid w:val="003A0761"/>
    <w:rsid w:val="003B1EE0"/>
    <w:rsid w:val="003C0A07"/>
    <w:rsid w:val="003C0FED"/>
    <w:rsid w:val="003D36E2"/>
    <w:rsid w:val="003D3AE8"/>
    <w:rsid w:val="003E4AED"/>
    <w:rsid w:val="003E583A"/>
    <w:rsid w:val="003F76EE"/>
    <w:rsid w:val="00413098"/>
    <w:rsid w:val="0041404B"/>
    <w:rsid w:val="004151CD"/>
    <w:rsid w:val="00431B17"/>
    <w:rsid w:val="00431CFF"/>
    <w:rsid w:val="00454B5D"/>
    <w:rsid w:val="00492AB3"/>
    <w:rsid w:val="004C5EE5"/>
    <w:rsid w:val="004D1946"/>
    <w:rsid w:val="004D2268"/>
    <w:rsid w:val="004E5A65"/>
    <w:rsid w:val="004F1078"/>
    <w:rsid w:val="00516045"/>
    <w:rsid w:val="00546FAE"/>
    <w:rsid w:val="00550914"/>
    <w:rsid w:val="00565F2F"/>
    <w:rsid w:val="005820AD"/>
    <w:rsid w:val="00587BDF"/>
    <w:rsid w:val="00592D74"/>
    <w:rsid w:val="0059361A"/>
    <w:rsid w:val="005A49A2"/>
    <w:rsid w:val="005D28AB"/>
    <w:rsid w:val="005E6472"/>
    <w:rsid w:val="00602223"/>
    <w:rsid w:val="00606E55"/>
    <w:rsid w:val="0061264E"/>
    <w:rsid w:val="0061266F"/>
    <w:rsid w:val="006145B7"/>
    <w:rsid w:val="00614B17"/>
    <w:rsid w:val="00624B7F"/>
    <w:rsid w:val="00643B0C"/>
    <w:rsid w:val="00646671"/>
    <w:rsid w:val="0065288C"/>
    <w:rsid w:val="006562AB"/>
    <w:rsid w:val="00675A61"/>
    <w:rsid w:val="0067619F"/>
    <w:rsid w:val="006A31DD"/>
    <w:rsid w:val="006C486C"/>
    <w:rsid w:val="006D6A83"/>
    <w:rsid w:val="006E04B9"/>
    <w:rsid w:val="006F7B72"/>
    <w:rsid w:val="00710C5B"/>
    <w:rsid w:val="00720F7F"/>
    <w:rsid w:val="00723B0F"/>
    <w:rsid w:val="0073530F"/>
    <w:rsid w:val="00743594"/>
    <w:rsid w:val="00744DF5"/>
    <w:rsid w:val="00770BDF"/>
    <w:rsid w:val="0077254F"/>
    <w:rsid w:val="00787F36"/>
    <w:rsid w:val="007910F0"/>
    <w:rsid w:val="007D2BAF"/>
    <w:rsid w:val="007D5F34"/>
    <w:rsid w:val="007E5417"/>
    <w:rsid w:val="007F4C95"/>
    <w:rsid w:val="008142EF"/>
    <w:rsid w:val="00814DF5"/>
    <w:rsid w:val="0081767B"/>
    <w:rsid w:val="00832355"/>
    <w:rsid w:val="00832D32"/>
    <w:rsid w:val="0085164C"/>
    <w:rsid w:val="00851D03"/>
    <w:rsid w:val="00865522"/>
    <w:rsid w:val="00876826"/>
    <w:rsid w:val="008813C8"/>
    <w:rsid w:val="0089598B"/>
    <w:rsid w:val="008A2F41"/>
    <w:rsid w:val="009009EC"/>
    <w:rsid w:val="009163A1"/>
    <w:rsid w:val="00932AC2"/>
    <w:rsid w:val="009375D3"/>
    <w:rsid w:val="00941C82"/>
    <w:rsid w:val="009466CD"/>
    <w:rsid w:val="009473F6"/>
    <w:rsid w:val="00950F8D"/>
    <w:rsid w:val="00952F53"/>
    <w:rsid w:val="00963815"/>
    <w:rsid w:val="00974E6C"/>
    <w:rsid w:val="00977CAE"/>
    <w:rsid w:val="0099743E"/>
    <w:rsid w:val="009A0453"/>
    <w:rsid w:val="009C49E1"/>
    <w:rsid w:val="009D27C1"/>
    <w:rsid w:val="009F029E"/>
    <w:rsid w:val="009F3F20"/>
    <w:rsid w:val="00A00A67"/>
    <w:rsid w:val="00A055CF"/>
    <w:rsid w:val="00A33F7C"/>
    <w:rsid w:val="00A44537"/>
    <w:rsid w:val="00A53B59"/>
    <w:rsid w:val="00A740AF"/>
    <w:rsid w:val="00A77CA6"/>
    <w:rsid w:val="00AB7B6A"/>
    <w:rsid w:val="00AC6635"/>
    <w:rsid w:val="00AF289B"/>
    <w:rsid w:val="00B1230B"/>
    <w:rsid w:val="00B144C5"/>
    <w:rsid w:val="00B177BD"/>
    <w:rsid w:val="00B22FF3"/>
    <w:rsid w:val="00B24B39"/>
    <w:rsid w:val="00B35BD9"/>
    <w:rsid w:val="00B41619"/>
    <w:rsid w:val="00B6087F"/>
    <w:rsid w:val="00B60D1C"/>
    <w:rsid w:val="00B63463"/>
    <w:rsid w:val="00B71464"/>
    <w:rsid w:val="00B95EB5"/>
    <w:rsid w:val="00BA7153"/>
    <w:rsid w:val="00BA794A"/>
    <w:rsid w:val="00BB1C25"/>
    <w:rsid w:val="00BC5AF6"/>
    <w:rsid w:val="00BD50F6"/>
    <w:rsid w:val="00BF0C2B"/>
    <w:rsid w:val="00C0427E"/>
    <w:rsid w:val="00C06FF0"/>
    <w:rsid w:val="00C2181F"/>
    <w:rsid w:val="00C25E06"/>
    <w:rsid w:val="00C30810"/>
    <w:rsid w:val="00C3244D"/>
    <w:rsid w:val="00C57BFF"/>
    <w:rsid w:val="00C61158"/>
    <w:rsid w:val="00C800D5"/>
    <w:rsid w:val="00C8231D"/>
    <w:rsid w:val="00C96A23"/>
    <w:rsid w:val="00CB6B49"/>
    <w:rsid w:val="00CD5E25"/>
    <w:rsid w:val="00CD7F40"/>
    <w:rsid w:val="00CF03F4"/>
    <w:rsid w:val="00CF0A50"/>
    <w:rsid w:val="00D03707"/>
    <w:rsid w:val="00D20AAA"/>
    <w:rsid w:val="00D32339"/>
    <w:rsid w:val="00D5261F"/>
    <w:rsid w:val="00D53D5C"/>
    <w:rsid w:val="00D55C97"/>
    <w:rsid w:val="00D57B0B"/>
    <w:rsid w:val="00D626B3"/>
    <w:rsid w:val="00D66A4D"/>
    <w:rsid w:val="00D8545C"/>
    <w:rsid w:val="00D9620E"/>
    <w:rsid w:val="00DA03CF"/>
    <w:rsid w:val="00DA3111"/>
    <w:rsid w:val="00DA7486"/>
    <w:rsid w:val="00DB4CE7"/>
    <w:rsid w:val="00DC2B1A"/>
    <w:rsid w:val="00DC518E"/>
    <w:rsid w:val="00DC5235"/>
    <w:rsid w:val="00DE310D"/>
    <w:rsid w:val="00DF02B4"/>
    <w:rsid w:val="00DF0518"/>
    <w:rsid w:val="00DF4388"/>
    <w:rsid w:val="00DF4D6B"/>
    <w:rsid w:val="00DF72D9"/>
    <w:rsid w:val="00E00111"/>
    <w:rsid w:val="00E02056"/>
    <w:rsid w:val="00E226CE"/>
    <w:rsid w:val="00E257B8"/>
    <w:rsid w:val="00E60459"/>
    <w:rsid w:val="00E61314"/>
    <w:rsid w:val="00E66FC2"/>
    <w:rsid w:val="00E71B26"/>
    <w:rsid w:val="00E942C0"/>
    <w:rsid w:val="00EA4E70"/>
    <w:rsid w:val="00EB475C"/>
    <w:rsid w:val="00EB7521"/>
    <w:rsid w:val="00F0057C"/>
    <w:rsid w:val="00F11364"/>
    <w:rsid w:val="00F3401B"/>
    <w:rsid w:val="00F64E86"/>
    <w:rsid w:val="00F759C1"/>
    <w:rsid w:val="00FA6565"/>
    <w:rsid w:val="00FC5985"/>
    <w:rsid w:val="00FC5F31"/>
    <w:rsid w:val="00FD6221"/>
    <w:rsid w:val="00FF1E8A"/>
    <w:rsid w:val="00FF6C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ommunity.microsoft.com/t5/microsoft-entra-blog/public-preview-external-authentication-methods-in-microsoft/ba-p/4078808"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learn.microsoft.com/en-us/entra/identity/authentication/concept-authentication-external-method-provider" TargetMode="Externa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16442</TotalTime>
  <Pages>7</Pages>
  <Words>682</Words>
  <Characters>4165</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184</cp:revision>
  <cp:lastPrinted>2024-12-01T10:29:00Z</cp:lastPrinted>
  <dcterms:created xsi:type="dcterms:W3CDTF">2015-05-28T05:42:00Z</dcterms:created>
  <dcterms:modified xsi:type="dcterms:W3CDTF">2024-12-01T10:29:00Z</dcterms:modified>
</cp:coreProperties>
</file>