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DFCC" w14:textId="77777777" w:rsidR="00CA1705" w:rsidRDefault="00CA1705" w:rsidP="009F27DE">
      <w:pPr>
        <w:spacing w:after="200" w:line="276" w:lineRule="auto"/>
        <w:jc w:val="center"/>
      </w:pPr>
    </w:p>
    <w:p w14:paraId="342B527A" w14:textId="77777777" w:rsidR="00CA1705" w:rsidRDefault="00CA1705" w:rsidP="009F27DE">
      <w:pPr>
        <w:spacing w:after="200" w:line="276" w:lineRule="auto"/>
        <w:jc w:val="center"/>
      </w:pPr>
    </w:p>
    <w:p w14:paraId="7D07E317" w14:textId="77777777" w:rsidR="00CA1705" w:rsidRDefault="00CA1705" w:rsidP="009F27DE">
      <w:pPr>
        <w:spacing w:after="200" w:line="276" w:lineRule="auto"/>
        <w:jc w:val="center"/>
      </w:pPr>
    </w:p>
    <w:p w14:paraId="329FE237" w14:textId="77777777" w:rsidR="00CA1705" w:rsidRDefault="00CA1705" w:rsidP="009F27DE">
      <w:pPr>
        <w:spacing w:after="200" w:line="276" w:lineRule="auto"/>
        <w:jc w:val="center"/>
      </w:pPr>
    </w:p>
    <w:p w14:paraId="3AB6315F" w14:textId="77777777" w:rsidR="00CA1705" w:rsidRDefault="00CA1705" w:rsidP="009F27DE">
      <w:pPr>
        <w:spacing w:after="200" w:line="276" w:lineRule="auto"/>
        <w:jc w:val="center"/>
      </w:pPr>
    </w:p>
    <w:p w14:paraId="7A90D7BC" w14:textId="77777777" w:rsidR="00CA1705" w:rsidRDefault="00CA1705" w:rsidP="009F27DE">
      <w:pPr>
        <w:spacing w:after="200" w:line="276" w:lineRule="auto"/>
        <w:jc w:val="center"/>
      </w:pPr>
    </w:p>
    <w:p w14:paraId="21B1396A" w14:textId="77777777" w:rsidR="00CA1705" w:rsidRDefault="00CA1705" w:rsidP="009F27DE">
      <w:pPr>
        <w:spacing w:after="200" w:line="276" w:lineRule="auto"/>
        <w:jc w:val="center"/>
      </w:pPr>
    </w:p>
    <w:p w14:paraId="26F46390" w14:textId="582F34E4" w:rsidR="00376995" w:rsidRDefault="00997B08" w:rsidP="00CA1705">
      <w:pPr>
        <w:jc w:val="center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 xml:space="preserve">OS2MO - </w:t>
      </w:r>
      <w:r w:rsidR="009A294D">
        <w:rPr>
          <w:rFonts w:cs="Arial"/>
          <w:sz w:val="52"/>
          <w:szCs w:val="52"/>
        </w:rPr>
        <w:t>OS2Syn</w:t>
      </w:r>
      <w:bookmarkStart w:id="0" w:name="_GoBack"/>
      <w:bookmarkEnd w:id="0"/>
      <w:r w:rsidR="009A294D">
        <w:rPr>
          <w:rFonts w:cs="Arial"/>
          <w:sz w:val="52"/>
          <w:szCs w:val="52"/>
        </w:rPr>
        <w:t>c</w:t>
      </w:r>
    </w:p>
    <w:p w14:paraId="089C4CCE" w14:textId="5897362C" w:rsidR="00A5742C" w:rsidRDefault="00997B08" w:rsidP="00CA1705">
      <w:pPr>
        <w:jc w:val="center"/>
        <w:rPr>
          <w:rFonts w:cs="Arial"/>
          <w:sz w:val="28"/>
          <w:szCs w:val="52"/>
        </w:rPr>
      </w:pPr>
      <w:r>
        <w:rPr>
          <w:rFonts w:cs="Arial"/>
          <w:sz w:val="28"/>
          <w:szCs w:val="52"/>
        </w:rPr>
        <w:t xml:space="preserve">Vejledning til opsætning af </w:t>
      </w:r>
      <w:r w:rsidR="009A294D">
        <w:rPr>
          <w:rFonts w:cs="Arial"/>
          <w:sz w:val="28"/>
          <w:szCs w:val="52"/>
        </w:rPr>
        <w:t>OS2Sync</w:t>
      </w:r>
      <w:r>
        <w:rPr>
          <w:rFonts w:cs="Arial"/>
          <w:sz w:val="28"/>
          <w:szCs w:val="52"/>
        </w:rPr>
        <w:t xml:space="preserve"> med OS2MO</w:t>
      </w:r>
    </w:p>
    <w:p w14:paraId="6F3B24DE" w14:textId="77777777" w:rsidR="00A5742C" w:rsidRDefault="00A5742C" w:rsidP="00CA1705">
      <w:pPr>
        <w:jc w:val="center"/>
        <w:rPr>
          <w:rFonts w:cs="Arial"/>
          <w:sz w:val="28"/>
          <w:szCs w:val="52"/>
        </w:rPr>
      </w:pPr>
    </w:p>
    <w:p w14:paraId="4B025507" w14:textId="77777777" w:rsidR="009F27DE" w:rsidRPr="00CA1705" w:rsidRDefault="00A5742C" w:rsidP="00CA1705">
      <w:pPr>
        <w:jc w:val="center"/>
        <w:rPr>
          <w:rFonts w:cs="Arial"/>
          <w:sz w:val="52"/>
          <w:szCs w:val="52"/>
        </w:rPr>
      </w:pPr>
      <w:r>
        <w:rPr>
          <w:noProof/>
          <w:lang w:eastAsia="da-DK"/>
        </w:rPr>
        <w:drawing>
          <wp:inline distT="0" distB="0" distL="0" distR="0" wp14:anchorId="7A2F68AA" wp14:editId="07CF3A79">
            <wp:extent cx="5902325" cy="2098675"/>
            <wp:effectExtent l="0" t="0" r="3175" b="0"/>
            <wp:docPr id="10" name="Billede 10" descr="https://os2.eu/sites/default/files/styles/node_banner/public/products/os2mo_produktbanner.png?itok=tiL7Nt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2.eu/sites/default/files/styles/node_banner/public/products/os2mo_produktbanner.png?itok=tiL7Nt-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7DE" w:rsidRPr="00376995">
        <w:rPr>
          <w:rFonts w:cs="Arial"/>
          <w:sz w:val="56"/>
          <w:szCs w:val="5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18"/>
          <w:szCs w:val="22"/>
          <w:lang w:eastAsia="en-US"/>
        </w:rPr>
        <w:id w:val="16561104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384DB77" w14:textId="77777777" w:rsidR="009F27DE" w:rsidRDefault="009F27DE">
          <w:pPr>
            <w:pStyle w:val="Overskrift"/>
          </w:pPr>
          <w:r>
            <w:t>Indhold</w:t>
          </w:r>
        </w:p>
        <w:p w14:paraId="3C9CC0B8" w14:textId="4F7D249E" w:rsidR="00227A8E" w:rsidRDefault="009F27DE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66063" w:history="1">
            <w:r w:rsidR="00227A8E" w:rsidRPr="00C31D03">
              <w:rPr>
                <w:rStyle w:val="Hyperlink"/>
                <w:noProof/>
              </w:rPr>
              <w:t>1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 xml:space="preserve">Om </w:t>
            </w:r>
            <w:r w:rsidR="009A294D">
              <w:rPr>
                <w:rStyle w:val="Hyperlink"/>
                <w:noProof/>
              </w:rPr>
              <w:t>OS2Sync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_Toc19266063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3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649A34EC" w14:textId="0C9640B2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4" w:history="1">
            <w:r w:rsidR="00227A8E" w:rsidRPr="00C31D03">
              <w:rPr>
                <w:rStyle w:val="Hyperlink"/>
                <w:noProof/>
              </w:rPr>
              <w:t>1.1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 xml:space="preserve">Integration- og teststrategi for </w:t>
            </w:r>
            <w:r w:rsidR="009A294D">
              <w:rPr>
                <w:rStyle w:val="Hyperlink"/>
                <w:noProof/>
              </w:rPr>
              <w:t>OS2Sync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_Toc19266064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3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0AED3906" w14:textId="54FF6219" w:rsidR="00227A8E" w:rsidRDefault="006B4793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5" w:history="1">
            <w:r w:rsidR="00227A8E" w:rsidRPr="00C31D03">
              <w:rPr>
                <w:rStyle w:val="Hyperlink"/>
                <w:noProof/>
              </w:rPr>
              <w:t>2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Forudsætninger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_Toc19266065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3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49B15540" w14:textId="4E34E76E" w:rsidR="00227A8E" w:rsidRDefault="006B4793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6" w:history="1">
            <w:r w:rsidR="00227A8E" w:rsidRPr="00C31D03">
              <w:rPr>
                <w:rStyle w:val="Hyperlink"/>
                <w:noProof/>
              </w:rPr>
              <w:t>3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Opsætning på Serviceplatformen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_Toc19266066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3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33204953" w14:textId="1ED92665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7" w:history="1">
            <w:r w:rsidR="00227A8E" w:rsidRPr="00C31D03">
              <w:rPr>
                <w:rStyle w:val="Hyperlink"/>
                <w:noProof/>
              </w:rPr>
              <w:t>3.1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Opret IT System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_Toc19266067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3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78A9BD28" w14:textId="7E85BD7B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8" w:history="1">
            <w:r w:rsidR="00227A8E" w:rsidRPr="00C31D03">
              <w:rPr>
                <w:rStyle w:val="Hyperlink"/>
                <w:noProof/>
              </w:rPr>
              <w:t>3.2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Opret Serviceaftale for STS Organisation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_Toc19266068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4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22CA96BA" w14:textId="364D1314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69" w:history="1">
            <w:r w:rsidR="00227A8E" w:rsidRPr="00C31D03">
              <w:rPr>
                <w:rStyle w:val="Hyperlink"/>
                <w:noProof/>
              </w:rPr>
              <w:t>3.2.1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Type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_Toc19266069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4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51052653" w14:textId="7E4937DC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0" w:history="1">
            <w:r w:rsidR="00227A8E" w:rsidRPr="00C31D03">
              <w:rPr>
                <w:rStyle w:val="Hyperlink"/>
                <w:noProof/>
              </w:rPr>
              <w:t>3.2.2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System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_Toc19266070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5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4D9C264D" w14:textId="0B1C2AD7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1" w:history="1">
            <w:r w:rsidR="00227A8E" w:rsidRPr="00C31D03">
              <w:rPr>
                <w:rStyle w:val="Hyperlink"/>
                <w:noProof/>
              </w:rPr>
              <w:t>3.2.3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Myndigheder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_Toc19266071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5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7A76443E" w14:textId="0291BAFB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2" w:history="1">
            <w:r w:rsidR="00227A8E" w:rsidRPr="00C31D03">
              <w:rPr>
                <w:rStyle w:val="Hyperlink"/>
                <w:noProof/>
              </w:rPr>
              <w:t>3.2.4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Services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_Toc19266072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6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2624EA6C" w14:textId="56604FAE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3" w:history="1">
            <w:r w:rsidR="00227A8E" w:rsidRPr="00C31D03">
              <w:rPr>
                <w:rStyle w:val="Hyperlink"/>
                <w:noProof/>
              </w:rPr>
              <w:t>3.2.5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Parametre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_Toc19266073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6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7141FA49" w14:textId="1B327154" w:rsidR="00227A8E" w:rsidRDefault="006B4793">
          <w:pPr>
            <w:pStyle w:val="Indholdsfortegnelse3"/>
            <w:tabs>
              <w:tab w:val="left" w:pos="132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4" w:history="1">
            <w:r w:rsidR="00227A8E" w:rsidRPr="00C31D03">
              <w:rPr>
                <w:rStyle w:val="Hyperlink"/>
                <w:noProof/>
              </w:rPr>
              <w:t>3.2.6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Godkend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_Toc19266074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8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0B2BC68C" w14:textId="1F732F94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5" w:history="1">
            <w:r w:rsidR="00227A8E" w:rsidRPr="00C31D03">
              <w:rPr>
                <w:rStyle w:val="Hyperlink"/>
                <w:noProof/>
              </w:rPr>
              <w:t>3.3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Godkend Serviceaftalen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_Toc19266075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8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296C9E6F" w14:textId="6302F247" w:rsidR="00227A8E" w:rsidRDefault="006B4793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6" w:history="1">
            <w:r w:rsidR="00227A8E" w:rsidRPr="00C31D03">
              <w:rPr>
                <w:rStyle w:val="Hyperlink"/>
                <w:noProof/>
              </w:rPr>
              <w:t>4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 xml:space="preserve">Installation og Opsætning af </w:t>
            </w:r>
            <w:r w:rsidR="009A294D">
              <w:rPr>
                <w:rStyle w:val="Hyperlink"/>
                <w:noProof/>
              </w:rPr>
              <w:t>OS2Sync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_Toc19266076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8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4706DD4B" w14:textId="6B34D57B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7" w:history="1">
            <w:r w:rsidR="00227A8E" w:rsidRPr="00C31D03">
              <w:rPr>
                <w:rStyle w:val="Hyperlink"/>
                <w:noProof/>
              </w:rPr>
              <w:t>4.1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 xml:space="preserve">Oplysninger til </w:t>
            </w:r>
            <w:r w:rsidR="009A294D">
              <w:rPr>
                <w:rStyle w:val="Hyperlink"/>
                <w:noProof/>
              </w:rPr>
              <w:t>OS2Sync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_Toc19266077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8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6D645F55" w14:textId="1816BD60" w:rsidR="00227A8E" w:rsidRDefault="006B4793">
          <w:pPr>
            <w:pStyle w:val="Indholdsfortegnelse2"/>
            <w:tabs>
              <w:tab w:val="left" w:pos="880"/>
              <w:tab w:val="right" w:leader="dot" w:pos="9572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8" w:history="1">
            <w:r w:rsidR="00227A8E" w:rsidRPr="00C31D03">
              <w:rPr>
                <w:rStyle w:val="Hyperlink"/>
                <w:noProof/>
              </w:rPr>
              <w:t>4.2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</w:rPr>
              <w:t>Filer og indhold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_Toc19266078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8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3EAA3EF5" w14:textId="32812FDF" w:rsidR="00227A8E" w:rsidRDefault="006B4793">
          <w:pPr>
            <w:pStyle w:val="Indholdsfortegnelse1"/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9266079" w:history="1">
            <w:r w:rsidR="00227A8E" w:rsidRPr="00C31D03">
              <w:rPr>
                <w:rStyle w:val="Hyperlink"/>
                <w:noProof/>
                <w:lang w:val="en-US"/>
              </w:rPr>
              <w:t>5</w:t>
            </w:r>
            <w:r w:rsidR="00227A8E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227A8E" w:rsidRPr="00C31D03">
              <w:rPr>
                <w:rStyle w:val="Hyperlink"/>
                <w:noProof/>
                <w:lang w:val="en-US"/>
              </w:rPr>
              <w:t>Opsætning af STS Organisation</w:t>
            </w:r>
            <w:r w:rsidR="00227A8E">
              <w:rPr>
                <w:noProof/>
                <w:webHidden/>
              </w:rPr>
              <w:tab/>
            </w:r>
            <w:r w:rsidR="00227A8E">
              <w:rPr>
                <w:noProof/>
                <w:webHidden/>
              </w:rPr>
              <w:fldChar w:fldCharType="begin"/>
            </w:r>
            <w:r w:rsidR="00227A8E">
              <w:rPr>
                <w:noProof/>
                <w:webHidden/>
              </w:rPr>
              <w:instrText xml:space="preserve"> PAGEREF _Toc19266079 \h </w:instrText>
            </w:r>
            <w:r w:rsidR="00227A8E">
              <w:rPr>
                <w:noProof/>
                <w:webHidden/>
              </w:rPr>
            </w:r>
            <w:r w:rsidR="00227A8E">
              <w:rPr>
                <w:noProof/>
                <w:webHidden/>
              </w:rPr>
              <w:fldChar w:fldCharType="separate"/>
            </w:r>
            <w:r w:rsidR="008237E6">
              <w:rPr>
                <w:noProof/>
                <w:webHidden/>
              </w:rPr>
              <w:t>9</w:t>
            </w:r>
            <w:r w:rsidR="00227A8E">
              <w:rPr>
                <w:noProof/>
                <w:webHidden/>
              </w:rPr>
              <w:fldChar w:fldCharType="end"/>
            </w:r>
          </w:hyperlink>
        </w:p>
        <w:p w14:paraId="5994FA98" w14:textId="4CAA4EC5" w:rsidR="009F27DE" w:rsidRDefault="009F27DE">
          <w:r>
            <w:rPr>
              <w:b/>
              <w:bCs/>
            </w:rPr>
            <w:fldChar w:fldCharType="end"/>
          </w:r>
        </w:p>
      </w:sdtContent>
    </w:sdt>
    <w:p w14:paraId="435E8DBB" w14:textId="77777777" w:rsidR="00D42D97" w:rsidRDefault="00D42D97">
      <w:pPr>
        <w:spacing w:after="200" w:line="276" w:lineRule="auto"/>
      </w:pPr>
      <w:r>
        <w:br w:type="page"/>
      </w:r>
    </w:p>
    <w:p w14:paraId="1D702A15" w14:textId="373470F4" w:rsidR="00D42D97" w:rsidRDefault="00D42D97" w:rsidP="00D42D97">
      <w:pPr>
        <w:pStyle w:val="Overskrift1"/>
        <w:spacing w:after="0"/>
      </w:pPr>
      <w:bookmarkStart w:id="1" w:name="_Toc19266063"/>
      <w:bookmarkStart w:id="2" w:name="_Hlk19260612"/>
      <w:bookmarkStart w:id="3" w:name="_Toc17964549"/>
      <w:r>
        <w:lastRenderedPageBreak/>
        <w:t xml:space="preserve">Om </w:t>
      </w:r>
      <w:r w:rsidR="009A294D">
        <w:t>OS2Sync</w:t>
      </w:r>
      <w:bookmarkEnd w:id="1"/>
    </w:p>
    <w:p w14:paraId="730B37B9" w14:textId="6F09E51B" w:rsidR="00D42D97" w:rsidRDefault="009A294D" w:rsidP="00D42D97">
      <w:r>
        <w:t>OS2Sync</w:t>
      </w:r>
      <w:r w:rsidR="00D42D97">
        <w:t xml:space="preserve"> er udviklet af Digital Identity som en </w:t>
      </w:r>
      <w:proofErr w:type="spellStart"/>
      <w:r w:rsidR="00D42D97">
        <w:t>opensource</w:t>
      </w:r>
      <w:proofErr w:type="spellEnd"/>
      <w:r w:rsidR="00D42D97">
        <w:t xml:space="preserve"> komponent der giver mulighed for let at integrere et lokalt system med Støttesystemet organisation. </w:t>
      </w:r>
    </w:p>
    <w:p w14:paraId="1065BB15" w14:textId="4D5E4A8C" w:rsidR="00D42D97" w:rsidRDefault="00D42D97" w:rsidP="00D42D97">
      <w:r>
        <w:t xml:space="preserve">Læs mere om komponenten her: </w:t>
      </w:r>
      <w:hyperlink r:id="rId9" w:history="1">
        <w:r>
          <w:rPr>
            <w:rStyle w:val="Hyperlink"/>
          </w:rPr>
          <w:t>https://os2.eu/oss-projekter/</w:t>
        </w:r>
        <w:r w:rsidR="009A294D">
          <w:rPr>
            <w:rStyle w:val="Hyperlink"/>
          </w:rPr>
          <w:t>OS2Sync</w:t>
        </w:r>
      </w:hyperlink>
    </w:p>
    <w:p w14:paraId="29C6C64F" w14:textId="0DADA18A" w:rsidR="00D42D97" w:rsidRDefault="00D42D97" w:rsidP="00D42D97">
      <w:pPr>
        <w:pStyle w:val="Overskrift2"/>
        <w:spacing w:before="120" w:after="0"/>
      </w:pPr>
      <w:bookmarkStart w:id="4" w:name="_Toc19266064"/>
      <w:r>
        <w:t xml:space="preserve">Integration- og teststrategi for </w:t>
      </w:r>
      <w:r w:rsidR="009A294D">
        <w:t>OS2Sync</w:t>
      </w:r>
      <w:bookmarkEnd w:id="4"/>
    </w:p>
    <w:p w14:paraId="49B28896" w14:textId="76FA76EB" w:rsidR="00D42D97" w:rsidRDefault="00D42D97" w:rsidP="00D42D97">
      <w:r>
        <w:t xml:space="preserve">For at sende data til Støttesystemet Organisation (STS ORG) fra de lokale OS2MO servere, skal </w:t>
      </w:r>
      <w:r w:rsidR="009A294D">
        <w:t>OS2Sync</w:t>
      </w:r>
      <w:r>
        <w:t xml:space="preserve"> installeres.</w:t>
      </w:r>
    </w:p>
    <w:p w14:paraId="759750E8" w14:textId="4064036F" w:rsidR="00847A93" w:rsidRDefault="00847A93" w:rsidP="00D42D97"/>
    <w:p w14:paraId="57E492F0" w14:textId="0078E6E2" w:rsidR="00847A93" w:rsidRPr="00847A93" w:rsidRDefault="00847A93" w:rsidP="00D42D97">
      <w:pPr>
        <w:rPr>
          <w:highlight w:val="yellow"/>
        </w:rPr>
      </w:pPr>
      <w:r w:rsidRPr="00847A93">
        <w:rPr>
          <w:highlight w:val="yellow"/>
        </w:rPr>
        <w:t xml:space="preserve">TODO: Definer processen for opsætning og test af </w:t>
      </w:r>
      <w:r w:rsidR="009A294D">
        <w:rPr>
          <w:highlight w:val="yellow"/>
        </w:rPr>
        <w:t>OS2Sync</w:t>
      </w:r>
      <w:r w:rsidRPr="00847A93">
        <w:rPr>
          <w:highlight w:val="yellow"/>
        </w:rPr>
        <w:t>:</w:t>
      </w:r>
    </w:p>
    <w:p w14:paraId="3B100242" w14:textId="3298E368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>SP-TEST opsættes med relevante IT-Systemer, serviceaftaler, FOCES osv.</w:t>
      </w:r>
    </w:p>
    <w:p w14:paraId="2E58DA09" w14:textId="3FBC69E4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>Konfiguration af kommunens OS2MO-TEST server</w:t>
      </w:r>
    </w:p>
    <w:p w14:paraId="3A371A15" w14:textId="52C231C6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 xml:space="preserve">Verifikation af kommunens </w:t>
      </w:r>
      <w:proofErr w:type="spellStart"/>
      <w:r w:rsidRPr="00847A93">
        <w:rPr>
          <w:highlight w:val="yellow"/>
        </w:rPr>
        <w:t>org</w:t>
      </w:r>
      <w:proofErr w:type="spellEnd"/>
      <w:r w:rsidRPr="00847A93">
        <w:rPr>
          <w:highlight w:val="yellow"/>
        </w:rPr>
        <w:t>. I STS Organisation TEST</w:t>
      </w:r>
    </w:p>
    <w:p w14:paraId="4B7D6110" w14:textId="1978A19F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>SP-PROD opsættes med relevante IT-Systemer, serviceaftaler, FOCES osv.</w:t>
      </w:r>
    </w:p>
    <w:p w14:paraId="7EFC54B7" w14:textId="44DD4D32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>Konfiguration af kommunens OS2MO Prod. Server</w:t>
      </w:r>
    </w:p>
    <w:p w14:paraId="47E7EF83" w14:textId="0CB43959" w:rsidR="00847A93" w:rsidRPr="00847A93" w:rsidRDefault="00847A93" w:rsidP="00847A93">
      <w:pPr>
        <w:pStyle w:val="Listeafsnit"/>
        <w:numPr>
          <w:ilvl w:val="0"/>
          <w:numId w:val="6"/>
        </w:numPr>
        <w:rPr>
          <w:highlight w:val="yellow"/>
        </w:rPr>
      </w:pPr>
      <w:r w:rsidRPr="00847A93">
        <w:rPr>
          <w:highlight w:val="yellow"/>
        </w:rPr>
        <w:t xml:space="preserve">Verifikation af kommunens </w:t>
      </w:r>
      <w:proofErr w:type="spellStart"/>
      <w:r w:rsidRPr="00847A93">
        <w:rPr>
          <w:highlight w:val="yellow"/>
        </w:rPr>
        <w:t>org</w:t>
      </w:r>
      <w:proofErr w:type="spellEnd"/>
      <w:r w:rsidRPr="00847A93">
        <w:rPr>
          <w:highlight w:val="yellow"/>
        </w:rPr>
        <w:t xml:space="preserve">. I STS Organisation </w:t>
      </w:r>
    </w:p>
    <w:p w14:paraId="7908B9A2" w14:textId="3ABC1519" w:rsidR="00847A93" w:rsidRDefault="00847A93" w:rsidP="00847A93">
      <w:r w:rsidRPr="00847A93">
        <w:rPr>
          <w:highlight w:val="yellow"/>
        </w:rPr>
        <w:t>Hvorledes verificeres organisation i STS Organisation? Beskriv metode for f.eks. eksport og sammenligning?</w:t>
      </w:r>
    </w:p>
    <w:p w14:paraId="5C822191" w14:textId="074EAE71" w:rsidR="00B16879" w:rsidRDefault="00B16879" w:rsidP="00847A93"/>
    <w:tbl>
      <w:tblPr>
        <w:tblStyle w:val="Listetabel7-farverig-farve1"/>
        <w:tblW w:w="0" w:type="auto"/>
        <w:tblLook w:val="04A0" w:firstRow="1" w:lastRow="0" w:firstColumn="1" w:lastColumn="0" w:noHBand="0" w:noVBand="1"/>
      </w:tblPr>
      <w:tblGrid>
        <w:gridCol w:w="3169"/>
        <w:gridCol w:w="1793"/>
        <w:gridCol w:w="3926"/>
      </w:tblGrid>
      <w:tr w:rsidR="00F57669" w14:paraId="7A3E963A" w14:textId="77777777" w:rsidTr="00F5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9" w:type="dxa"/>
          </w:tcPr>
          <w:p w14:paraId="4979EB14" w14:textId="647C499C" w:rsidR="00F57669" w:rsidRDefault="00F57669" w:rsidP="00847A93">
            <w:r>
              <w:t>OS2MO Server</w:t>
            </w:r>
          </w:p>
        </w:tc>
        <w:tc>
          <w:tcPr>
            <w:tcW w:w="1793" w:type="dxa"/>
          </w:tcPr>
          <w:p w14:paraId="653C3003" w14:textId="1D239266" w:rsidR="00F57669" w:rsidRDefault="009A294D" w:rsidP="0084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OS2Sync</w:t>
            </w:r>
          </w:p>
        </w:tc>
        <w:tc>
          <w:tcPr>
            <w:tcW w:w="3926" w:type="dxa"/>
          </w:tcPr>
          <w:p w14:paraId="510AC372" w14:textId="78D1EA8B" w:rsidR="00F57669" w:rsidRDefault="00F57669" w:rsidP="0084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STS &amp; SP Miljø</w:t>
            </w:r>
          </w:p>
        </w:tc>
      </w:tr>
      <w:tr w:rsidR="00F57669" w14:paraId="6ABF3371" w14:textId="77777777" w:rsidTr="00F5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4E161DE4" w14:textId="3CBA400A" w:rsidR="00F57669" w:rsidRDefault="00F57669" w:rsidP="00847A93">
            <w:r>
              <w:t>Udviklingsserver</w:t>
            </w:r>
          </w:p>
        </w:tc>
        <w:tc>
          <w:tcPr>
            <w:tcW w:w="1793" w:type="dxa"/>
          </w:tcPr>
          <w:p w14:paraId="4185802E" w14:textId="29169C4A" w:rsidR="00F57669" w:rsidRDefault="00F57669" w:rsidP="0084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3926" w:type="dxa"/>
          </w:tcPr>
          <w:p w14:paraId="39934213" w14:textId="54335A20" w:rsidR="00F57669" w:rsidRDefault="00F57669" w:rsidP="0084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7669" w14:paraId="26B2915C" w14:textId="77777777" w:rsidTr="00F5766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442555E2" w14:textId="28CE1B98" w:rsidR="00F57669" w:rsidRDefault="00F57669" w:rsidP="00847A93">
            <w:r>
              <w:t>Testserver</w:t>
            </w:r>
          </w:p>
        </w:tc>
        <w:tc>
          <w:tcPr>
            <w:tcW w:w="1793" w:type="dxa"/>
          </w:tcPr>
          <w:p w14:paraId="675CA527" w14:textId="33DD8490" w:rsidR="00F57669" w:rsidRDefault="00F57669" w:rsidP="0084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26" w:type="dxa"/>
          </w:tcPr>
          <w:p w14:paraId="0352AD33" w14:textId="323E180B" w:rsidR="00F57669" w:rsidRDefault="006B4793" w:rsidP="0084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57669" w:rsidRPr="004842C5">
                <w:rPr>
                  <w:rStyle w:val="Hyperlink"/>
                </w:rPr>
                <w:t>https://organisation.eksterntest-stoettesystemerne.dk/sts-rest-organisation</w:t>
              </w:r>
            </w:hyperlink>
          </w:p>
          <w:p w14:paraId="6838B224" w14:textId="244B7C3D" w:rsidR="00F57669" w:rsidRDefault="00F57669" w:rsidP="0084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7669" w14:paraId="6E419D09" w14:textId="77777777" w:rsidTr="00F5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14:paraId="2B7F4399" w14:textId="3B5BBD7F" w:rsidR="00F57669" w:rsidRDefault="00F57669" w:rsidP="00847A93">
            <w:r>
              <w:t>Produktionsserver</w:t>
            </w:r>
          </w:p>
        </w:tc>
        <w:tc>
          <w:tcPr>
            <w:tcW w:w="1793" w:type="dxa"/>
          </w:tcPr>
          <w:p w14:paraId="4C5121DE" w14:textId="69540489" w:rsidR="00F57669" w:rsidRDefault="00F57669" w:rsidP="0084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926" w:type="dxa"/>
          </w:tcPr>
          <w:p w14:paraId="5F8D20F5" w14:textId="7EC9BBDA" w:rsidR="00F57669" w:rsidRDefault="00F57669" w:rsidP="0084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Produktion</w:t>
            </w:r>
          </w:p>
        </w:tc>
      </w:tr>
    </w:tbl>
    <w:p w14:paraId="7086D4B4" w14:textId="5827C7EE" w:rsidR="00B16879" w:rsidRDefault="00B16879" w:rsidP="00847A93"/>
    <w:p w14:paraId="7FC6A590" w14:textId="77777777" w:rsidR="00847A93" w:rsidRDefault="00847A93" w:rsidP="00847A93"/>
    <w:p w14:paraId="191AC440" w14:textId="77777777" w:rsidR="00D42D97" w:rsidRDefault="00D42D97" w:rsidP="00D42D97">
      <w:pPr>
        <w:pStyle w:val="Overskrift1"/>
        <w:spacing w:after="0"/>
      </w:pPr>
      <w:bookmarkStart w:id="5" w:name="_Toc19266065"/>
      <w:bookmarkEnd w:id="2"/>
      <w:r>
        <w:t>Forudsætninger</w:t>
      </w:r>
      <w:bookmarkEnd w:id="5"/>
    </w:p>
    <w:p w14:paraId="32E77F2D" w14:textId="77777777" w:rsidR="00D42D97" w:rsidRDefault="00D42D97" w:rsidP="00D42D97">
      <w:r>
        <w:t>Der skal være oprettet rod enhed i STS Organisation for din kommune på det miljø (Test eller Prod.) som du ønsker anvende.</w:t>
      </w:r>
    </w:p>
    <w:p w14:paraId="7606B677" w14:textId="77777777" w:rsidR="00D42D97" w:rsidRDefault="00D42D97" w:rsidP="00D42D97"/>
    <w:p w14:paraId="167831D7" w14:textId="5D65AECA" w:rsidR="00A7225E" w:rsidRDefault="00A7225E" w:rsidP="00D42D97">
      <w:r>
        <w:t xml:space="preserve">Vejledninger til ibrugtagning af STS Organisation kan findes her: </w:t>
      </w:r>
      <w:hyperlink r:id="rId11" w:history="1">
        <w:r>
          <w:rPr>
            <w:rStyle w:val="Hyperlink"/>
          </w:rPr>
          <w:t>https://share-komm.kombit.dk/P133/Ibrugtagning%20og%20test/SitePages/Startside.aspx</w:t>
        </w:r>
      </w:hyperlink>
    </w:p>
    <w:p w14:paraId="55D51086" w14:textId="001E6945" w:rsidR="001A65DF" w:rsidRDefault="001A65DF" w:rsidP="00D42D97"/>
    <w:p w14:paraId="15117579" w14:textId="0E62162A" w:rsidR="001A65DF" w:rsidRDefault="001A65DF" w:rsidP="00D42D97">
      <w:r>
        <w:t xml:space="preserve">Vejledningen </w:t>
      </w:r>
      <w:r>
        <w:rPr>
          <w:i/>
        </w:rPr>
        <w:t>”</w:t>
      </w:r>
      <w:r w:rsidRPr="001A65DF">
        <w:rPr>
          <w:rFonts w:ascii="Segoe UI" w:hAnsi="Segoe UI" w:cs="Segoe UI"/>
          <w:color w:val="444444"/>
          <w:sz w:val="20"/>
          <w:szCs w:val="20"/>
        </w:rPr>
        <w:t xml:space="preserve"> </w:t>
      </w:r>
      <w:r w:rsidRPr="001A65DF">
        <w:rPr>
          <w:i/>
        </w:rPr>
        <w:t>Vejledning til ibrugtagning af STS Organisation Service snitflade for leverandører der skal skrive til STS Organisation.pptx</w:t>
      </w:r>
      <w:r>
        <w:rPr>
          <w:i/>
        </w:rPr>
        <w:t>”</w:t>
      </w:r>
      <w:r>
        <w:t xml:space="preserve">, </w:t>
      </w:r>
      <w:r w:rsidR="0099193B">
        <w:t xml:space="preserve">bør læses som supplement til </w:t>
      </w:r>
      <w:proofErr w:type="gramStart"/>
      <w:r w:rsidR="0099193B">
        <w:t>indeværende</w:t>
      </w:r>
      <w:proofErr w:type="gramEnd"/>
      <w:r w:rsidR="0099193B">
        <w:t xml:space="preserve"> vejledning. </w:t>
      </w:r>
    </w:p>
    <w:p w14:paraId="413B7B0D" w14:textId="77777777" w:rsidR="001A65DF" w:rsidRDefault="001A65DF" w:rsidP="00D42D97"/>
    <w:p w14:paraId="28506BBB" w14:textId="0BAEF3E4" w:rsidR="001A65DF" w:rsidRDefault="001A65DF" w:rsidP="00D42D97">
      <w:r>
        <w:t xml:space="preserve">Vejledningen kan findes på undersiden: </w:t>
      </w:r>
      <w:hyperlink r:id="rId12" w:history="1">
        <w:r>
          <w:rPr>
            <w:rStyle w:val="Hyperlink"/>
          </w:rPr>
          <w:t>https://share-komm.kombit.dk/P133/Ibrugtagning%20og%20test/Delte%20dokumenter/Forms/Vejledninger%20%20Stttesystemet%20Organisation.aspx</w:t>
        </w:r>
      </w:hyperlink>
      <w:r>
        <w:t xml:space="preserve">, </w:t>
      </w:r>
    </w:p>
    <w:p w14:paraId="19CA7031" w14:textId="0E9DA83E" w:rsidR="001A65DF" w:rsidRDefault="001A65DF" w:rsidP="00D42D97"/>
    <w:p w14:paraId="17C9D95C" w14:textId="77777777" w:rsidR="001A65DF" w:rsidRDefault="001A65DF" w:rsidP="00D42D97"/>
    <w:p w14:paraId="1F5786B6" w14:textId="77777777" w:rsidR="00D42D97" w:rsidRDefault="00D42D97" w:rsidP="00D42D97">
      <w:pPr>
        <w:pStyle w:val="Overskrift1"/>
        <w:spacing w:after="0"/>
      </w:pPr>
      <w:bookmarkStart w:id="6" w:name="_Toc19266066"/>
      <w:r>
        <w:lastRenderedPageBreak/>
        <w:t>Opsætning på Serviceplatformen</w:t>
      </w:r>
      <w:bookmarkEnd w:id="3"/>
      <w:bookmarkEnd w:id="6"/>
    </w:p>
    <w:p w14:paraId="7BD7BA79" w14:textId="77777777" w:rsidR="00D42D97" w:rsidRDefault="00D42D97" w:rsidP="00D42D97">
      <w:r>
        <w:t>Det anbefales at læse ”</w:t>
      </w:r>
      <w:r w:rsidRPr="004F1EED">
        <w:rPr>
          <w:i/>
        </w:rPr>
        <w:t>Vejledningen til tilslutning af OS2MO på serviceplatformen som anvendersystemer</w:t>
      </w:r>
      <w:bookmarkStart w:id="7" w:name="_Ref19197263"/>
      <w:r w:rsidRPr="004F1EED">
        <w:rPr>
          <w:rStyle w:val="Fodnotehenvisning"/>
          <w:i/>
        </w:rPr>
        <w:footnoteReference w:id="1"/>
      </w:r>
      <w:bookmarkEnd w:id="7"/>
      <w:r>
        <w:t xml:space="preserve">” hvis ikke man er bekendt med proceduren for oprettelse af </w:t>
      </w:r>
      <w:proofErr w:type="gramStart"/>
      <w:r>
        <w:t>IT systemer</w:t>
      </w:r>
      <w:proofErr w:type="gramEnd"/>
      <w:r>
        <w:t xml:space="preserve"> og serviceaftaler på Serviceplatformen.</w:t>
      </w:r>
    </w:p>
    <w:p w14:paraId="1E19A34E" w14:textId="77777777" w:rsidR="00D42D97" w:rsidRDefault="00D42D97" w:rsidP="00D42D97"/>
    <w:p w14:paraId="589A97D0" w14:textId="77777777" w:rsidR="00D42D97" w:rsidRDefault="00D42D97" w:rsidP="00D42D97">
      <w:pPr>
        <w:pStyle w:val="Overskrift2"/>
        <w:spacing w:before="120" w:after="0"/>
      </w:pPr>
      <w:bookmarkStart w:id="8" w:name="_Toc19266067"/>
      <w:r>
        <w:t>Opret IT System</w:t>
      </w:r>
      <w:bookmarkEnd w:id="8"/>
    </w:p>
    <w:p w14:paraId="3DBEF468" w14:textId="77777777" w:rsidR="00D42D97" w:rsidRDefault="00D42D97" w:rsidP="00D42D97"/>
    <w:p w14:paraId="61B31E8F" w14:textId="77777777" w:rsidR="00D42D97" w:rsidRDefault="00D42D97" w:rsidP="00D42D97">
      <w:r>
        <w:t xml:space="preserve">Hvis OS2MO allerede er oprettet som IT System i forbindelse med oprettelse af serviceaftale for </w:t>
      </w:r>
      <w:proofErr w:type="gramStart"/>
      <w:r>
        <w:t>CPR service</w:t>
      </w:r>
      <w:proofErr w:type="gramEnd"/>
      <w:r>
        <w:t xml:space="preserve">, så kan det registrerede IT system og FOCES </w:t>
      </w:r>
      <w:proofErr w:type="spellStart"/>
      <w:r>
        <w:t>gen-anvendes</w:t>
      </w:r>
      <w:proofErr w:type="spellEnd"/>
      <w:r>
        <w:t xml:space="preserve">. </w:t>
      </w:r>
    </w:p>
    <w:p w14:paraId="2FA8398E" w14:textId="77777777" w:rsidR="00D42D97" w:rsidRDefault="00D42D97" w:rsidP="00D42D97"/>
    <w:p w14:paraId="63B4BBC0" w14:textId="2D5741FC" w:rsidR="00D42D97" w:rsidRDefault="00D42D97" w:rsidP="00D42D97">
      <w:r>
        <w:t xml:space="preserve">Det er altså </w:t>
      </w:r>
      <w:r>
        <w:rPr>
          <w:u w:val="single"/>
        </w:rPr>
        <w:t>ikke</w:t>
      </w:r>
      <w:r>
        <w:t xml:space="preserve"> nødvendigt at oprette et selvstændigt </w:t>
      </w:r>
      <w:proofErr w:type="gramStart"/>
      <w:r>
        <w:t>IT system</w:t>
      </w:r>
      <w:proofErr w:type="gramEnd"/>
      <w:r>
        <w:t xml:space="preserve"> med tilhørende FOCES osv. for at kunne lave en serviceaftale for </w:t>
      </w:r>
      <w:r w:rsidR="009A294D">
        <w:t>OS2Sync</w:t>
      </w:r>
      <w:r>
        <w:t xml:space="preserve"> til STS Organisation. </w:t>
      </w:r>
    </w:p>
    <w:p w14:paraId="27939350" w14:textId="77777777" w:rsidR="00D42D97" w:rsidRDefault="00D42D97" w:rsidP="00D42D97"/>
    <w:p w14:paraId="63872061" w14:textId="01D04AB6" w:rsidR="00D42D97" w:rsidRDefault="00D42D97" w:rsidP="00D42D97">
      <w:r>
        <w:t xml:space="preserve">Hvis </w:t>
      </w:r>
      <w:r w:rsidR="009A294D">
        <w:t>OS2Sync</w:t>
      </w:r>
      <w:r>
        <w:t xml:space="preserve"> oprettes som selvstændigt følges samme procedure som beskrevet i ”</w:t>
      </w:r>
      <w:r w:rsidRPr="004F1EED">
        <w:rPr>
          <w:i/>
        </w:rPr>
        <w:t>Vejledningen til tilslutning af OS2MO på serviceplatformen som anvendersystemer</w:t>
      </w:r>
      <w:r>
        <w:rPr>
          <w:i/>
        </w:rPr>
        <w:fldChar w:fldCharType="begin"/>
      </w:r>
      <w:r>
        <w:rPr>
          <w:i/>
        </w:rPr>
        <w:instrText xml:space="preserve"> NOTEREF _Ref19197263 \f \h </w:instrText>
      </w:r>
      <w:r>
        <w:rPr>
          <w:i/>
        </w:rPr>
      </w:r>
      <w:r>
        <w:rPr>
          <w:i/>
        </w:rPr>
        <w:fldChar w:fldCharType="separate"/>
      </w:r>
      <w:r w:rsidR="008237E6" w:rsidRPr="008237E6">
        <w:rPr>
          <w:rStyle w:val="Fodnotehenvisning"/>
        </w:rPr>
        <w:t>1</w:t>
      </w:r>
      <w:r>
        <w:rPr>
          <w:i/>
        </w:rPr>
        <w:fldChar w:fldCharType="end"/>
      </w:r>
      <w:r>
        <w:t>” pkt. 2, 3 og 4.</w:t>
      </w:r>
    </w:p>
    <w:p w14:paraId="51F20B8B" w14:textId="77777777" w:rsidR="00D42D97" w:rsidRDefault="00D42D97" w:rsidP="00D42D97">
      <w:pPr>
        <w:spacing w:after="200" w:line="276" w:lineRule="auto"/>
      </w:pPr>
      <w:r>
        <w:br w:type="page"/>
      </w:r>
    </w:p>
    <w:p w14:paraId="4DB1B953" w14:textId="77777777" w:rsidR="00D42D97" w:rsidRDefault="00D42D97" w:rsidP="00D42D97">
      <w:pPr>
        <w:pStyle w:val="Overskrift2"/>
        <w:spacing w:before="120" w:after="0"/>
      </w:pPr>
      <w:bookmarkStart w:id="9" w:name="_Toc19266068"/>
      <w:r>
        <w:lastRenderedPageBreak/>
        <w:t>Opret Serviceaftale for STS Organisation</w:t>
      </w:r>
      <w:bookmarkEnd w:id="9"/>
    </w:p>
    <w:p w14:paraId="361F7939" w14:textId="77777777" w:rsidR="00D42D97" w:rsidRDefault="00D42D97" w:rsidP="00D42D97">
      <w:r>
        <w:t xml:space="preserve">Det anbefales at læse </w:t>
      </w:r>
      <w:proofErr w:type="spellStart"/>
      <w:r>
        <w:t>KOMBITs</w:t>
      </w:r>
      <w:proofErr w:type="spellEnd"/>
      <w:r>
        <w:t xml:space="preserve"> brugervejledning for leverandører (Afsnit 7.7), før der oprettes en serviceaftale for første gang på serviceplatformen. </w:t>
      </w:r>
    </w:p>
    <w:p w14:paraId="707A51E7" w14:textId="77777777" w:rsidR="00D42D97" w:rsidRDefault="00D42D97" w:rsidP="00D42D97"/>
    <w:p w14:paraId="1FA4EEBA" w14:textId="77777777" w:rsidR="00D42D97" w:rsidRDefault="00D42D97" w:rsidP="00D42D97">
      <w:r>
        <w:t xml:space="preserve">Brugervejledningen kan findes </w:t>
      </w:r>
      <w:hyperlink r:id="rId13" w:history="1">
        <w:r>
          <w:rPr>
            <w:rStyle w:val="Hyperlink"/>
          </w:rPr>
          <w:t>her</w:t>
        </w:r>
      </w:hyperlink>
      <w:r>
        <w:t>.</w:t>
      </w:r>
    </w:p>
    <w:p w14:paraId="156706F3" w14:textId="77777777" w:rsidR="00D42D97" w:rsidRDefault="00D42D97" w:rsidP="00D42D97"/>
    <w:p w14:paraId="2C8266A7" w14:textId="77777777" w:rsidR="00D42D97" w:rsidRDefault="00D42D97" w:rsidP="00D42D97">
      <w:pPr>
        <w:pStyle w:val="Overskrift3"/>
        <w:spacing w:after="0"/>
      </w:pPr>
      <w:bookmarkStart w:id="10" w:name="_Toc19266069"/>
      <w:r w:rsidRPr="00D228BB">
        <w:t>Type</w:t>
      </w:r>
      <w:bookmarkEnd w:id="10"/>
    </w:p>
    <w:p w14:paraId="21A8EE5C" w14:textId="77777777" w:rsidR="00D42D97" w:rsidRDefault="00D42D97" w:rsidP="00D42D97">
      <w:r>
        <w:t xml:space="preserve">Vælg ”Anmod om serviceaftale” under ”Serviceaftaler og angiv ”Uden videregivelse af data” i Serviceaftaletype. </w:t>
      </w:r>
    </w:p>
    <w:p w14:paraId="68CD0328" w14:textId="77777777" w:rsidR="00D42D97" w:rsidRDefault="00D42D97" w:rsidP="00D42D97">
      <w:r>
        <w:t>”Navn” og ”Begrundelse” udfyldes så teksten klart afspejler serviceaftalens formål.</w:t>
      </w:r>
    </w:p>
    <w:p w14:paraId="1BFEF72A" w14:textId="77777777" w:rsidR="00D42D97" w:rsidRDefault="00D42D97" w:rsidP="00D42D97"/>
    <w:p w14:paraId="1F5CD3BC" w14:textId="77777777" w:rsidR="00D42D97" w:rsidRDefault="00D42D97" w:rsidP="00D42D97">
      <w:r w:rsidRPr="002B0094">
        <w:rPr>
          <w:noProof/>
        </w:rPr>
        <w:drawing>
          <wp:inline distT="0" distB="0" distL="0" distR="0" wp14:anchorId="4C812E37" wp14:editId="12D6C79B">
            <wp:extent cx="6084570" cy="519557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A618" w14:textId="77777777" w:rsidR="00D42D97" w:rsidRDefault="00D42D97" w:rsidP="00D42D97">
      <w:pPr>
        <w:spacing w:after="200" w:line="276" w:lineRule="auto"/>
      </w:pPr>
      <w:r>
        <w:br w:type="page"/>
      </w:r>
    </w:p>
    <w:p w14:paraId="2377B58C" w14:textId="77777777" w:rsidR="00D42D97" w:rsidRDefault="00D42D97" w:rsidP="00D42D97">
      <w:pPr>
        <w:pStyle w:val="Overskrift3"/>
        <w:spacing w:after="0"/>
      </w:pPr>
      <w:bookmarkStart w:id="11" w:name="_Toc19266070"/>
      <w:r>
        <w:lastRenderedPageBreak/>
        <w:t>System</w:t>
      </w:r>
      <w:bookmarkEnd w:id="11"/>
    </w:p>
    <w:p w14:paraId="427C72A2" w14:textId="51C25CC5" w:rsidR="00D42D97" w:rsidRDefault="00D42D97" w:rsidP="00D42D97">
      <w:r>
        <w:t xml:space="preserve">Her vælges det IT-System der er oprettet til </w:t>
      </w:r>
      <w:r w:rsidR="009A294D">
        <w:t>OS2Sync</w:t>
      </w:r>
      <w:r>
        <w:t xml:space="preserve">. </w:t>
      </w:r>
    </w:p>
    <w:p w14:paraId="3B468239" w14:textId="77777777" w:rsidR="00D42D97" w:rsidRDefault="00D42D97" w:rsidP="00D42D97">
      <w:r>
        <w:t>I det viste eksempel genbruges IT-Systemet som blev oprettet i forbindelse med opsætning af integration til CPR Service.</w:t>
      </w:r>
    </w:p>
    <w:p w14:paraId="1AFEA897" w14:textId="77777777" w:rsidR="00D42D97" w:rsidRPr="00D228BB" w:rsidRDefault="00D42D97" w:rsidP="00D42D97"/>
    <w:p w14:paraId="36966134" w14:textId="77777777" w:rsidR="00D42D97" w:rsidRDefault="00D42D97" w:rsidP="00D42D97">
      <w:r w:rsidRPr="00D228BB">
        <w:rPr>
          <w:noProof/>
        </w:rPr>
        <w:drawing>
          <wp:inline distT="0" distB="0" distL="0" distR="0" wp14:anchorId="54B42DB2" wp14:editId="1F49DBD5">
            <wp:extent cx="6084570" cy="30549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225" w14:textId="77777777" w:rsidR="00D42D97" w:rsidRDefault="00D42D97" w:rsidP="00D42D97">
      <w:pPr>
        <w:pStyle w:val="Overskrift3"/>
        <w:spacing w:after="0"/>
      </w:pPr>
      <w:bookmarkStart w:id="12" w:name="_Toc19266071"/>
      <w:r>
        <w:t>Myndigheder</w:t>
      </w:r>
      <w:bookmarkEnd w:id="12"/>
    </w:p>
    <w:p w14:paraId="4059AF81" w14:textId="77777777" w:rsidR="00D42D97" w:rsidRDefault="00D42D97" w:rsidP="00D42D97">
      <w:r>
        <w:t>Under ”Datamodtager” vælges din kommune.</w:t>
      </w:r>
    </w:p>
    <w:p w14:paraId="4BAECE71" w14:textId="77777777" w:rsidR="00D42D97" w:rsidRDefault="00D42D97" w:rsidP="00D42D97">
      <w:r w:rsidRPr="00D228BB">
        <w:rPr>
          <w:noProof/>
        </w:rPr>
        <w:drawing>
          <wp:inline distT="0" distB="0" distL="0" distR="0" wp14:anchorId="6F834FDF" wp14:editId="1B9C0185">
            <wp:extent cx="6084570" cy="320738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215" w14:textId="77777777" w:rsidR="00D42D97" w:rsidRDefault="00D42D97" w:rsidP="00D42D97">
      <w:pPr>
        <w:spacing w:after="200" w:line="276" w:lineRule="auto"/>
      </w:pPr>
      <w:r>
        <w:br w:type="page"/>
      </w:r>
    </w:p>
    <w:p w14:paraId="0B1AD89E" w14:textId="77777777" w:rsidR="00D42D97" w:rsidRDefault="00D42D97" w:rsidP="00D42D97">
      <w:pPr>
        <w:pStyle w:val="Overskrift3"/>
        <w:spacing w:after="0"/>
      </w:pPr>
      <w:bookmarkStart w:id="13" w:name="_Toc19266072"/>
      <w:r>
        <w:lastRenderedPageBreak/>
        <w:t>Services</w:t>
      </w:r>
      <w:bookmarkEnd w:id="13"/>
    </w:p>
    <w:p w14:paraId="1FF4E697" w14:textId="77777777" w:rsidR="00D42D97" w:rsidRDefault="00D42D97" w:rsidP="00D42D97">
      <w:r>
        <w:t xml:space="preserve">Her fremsøges og vælges ”Organisation – v.4.0” under navn. </w:t>
      </w:r>
    </w:p>
    <w:p w14:paraId="113EE362" w14:textId="77777777" w:rsidR="00D42D97" w:rsidRPr="00D228BB" w:rsidRDefault="00D42D97" w:rsidP="00D42D97">
      <w:r>
        <w:t xml:space="preserve">Når denne </w:t>
      </w:r>
      <w:proofErr w:type="gramStart"/>
      <w:r>
        <w:t>vælges</w:t>
      </w:r>
      <w:proofErr w:type="gramEnd"/>
      <w:r>
        <w:t xml:space="preserve"> tilføjes servicen ”organisation2” automatisk. </w:t>
      </w:r>
    </w:p>
    <w:p w14:paraId="34A5E6BE" w14:textId="77777777" w:rsidR="00D42D97" w:rsidRDefault="00D42D97" w:rsidP="00D42D97">
      <w:r w:rsidRPr="00D228BB">
        <w:rPr>
          <w:noProof/>
        </w:rPr>
        <w:drawing>
          <wp:inline distT="0" distB="0" distL="0" distR="0" wp14:anchorId="4AF3072F" wp14:editId="686774EE">
            <wp:extent cx="6084570" cy="3578225"/>
            <wp:effectExtent l="0" t="0" r="0" b="317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CD14" w14:textId="77777777" w:rsidR="00D42D97" w:rsidRDefault="00D42D97" w:rsidP="00D42D97">
      <w:pPr>
        <w:pStyle w:val="Overskrift3"/>
        <w:spacing w:after="0"/>
      </w:pPr>
      <w:bookmarkStart w:id="14" w:name="_Toc19266073"/>
      <w:r>
        <w:t>Parametre</w:t>
      </w:r>
      <w:bookmarkEnd w:id="14"/>
    </w:p>
    <w:p w14:paraId="0375721A" w14:textId="77777777" w:rsidR="00D42D97" w:rsidRDefault="00D42D97" w:rsidP="00D42D97">
      <w:r>
        <w:t xml:space="preserve">Her angives obligatoriske parametre til de valgte services. </w:t>
      </w:r>
    </w:p>
    <w:p w14:paraId="4BA71042" w14:textId="77777777" w:rsidR="00D42D97" w:rsidRDefault="00D42D97" w:rsidP="00D42D97"/>
    <w:p w14:paraId="63279262" w14:textId="77777777" w:rsidR="00D42D97" w:rsidRDefault="00D42D97" w:rsidP="00D42D97">
      <w:r>
        <w:t>For ”Organisation – v4.0” tilføjes rollen ”Dummy” under ”+Tilføj rolle”.</w:t>
      </w:r>
    </w:p>
    <w:p w14:paraId="0027B4B7" w14:textId="77777777" w:rsidR="00D42D97" w:rsidRDefault="00D42D97" w:rsidP="00D42D97">
      <w:r w:rsidRPr="00320FED">
        <w:rPr>
          <w:noProof/>
        </w:rPr>
        <w:drawing>
          <wp:inline distT="0" distB="0" distL="0" distR="0" wp14:anchorId="63FDCD03" wp14:editId="1AAEE447">
            <wp:extent cx="6084570" cy="1544955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6E4E" w14:textId="77777777" w:rsidR="00D42D97" w:rsidRPr="00320FED" w:rsidRDefault="00D42D97" w:rsidP="00D42D97"/>
    <w:p w14:paraId="2530650E" w14:textId="77777777" w:rsidR="00D42D97" w:rsidRDefault="00D42D97" w:rsidP="00D42D97">
      <w:pPr>
        <w:spacing w:after="200" w:line="276" w:lineRule="auto"/>
      </w:pPr>
      <w:r>
        <w:br w:type="page"/>
      </w:r>
    </w:p>
    <w:p w14:paraId="4CA18D34" w14:textId="77777777" w:rsidR="00D42D97" w:rsidRDefault="00D42D97" w:rsidP="00D42D97">
      <w:r>
        <w:lastRenderedPageBreak/>
        <w:t xml:space="preserve">For ”organisation2” tilføjes begge de tilgængelige roller hhv. ”rediger” og ”udstil” og parameterværdier udfyldes nøjagtig som vist på eksemplet forneden. </w:t>
      </w:r>
    </w:p>
    <w:p w14:paraId="6CB2DC01" w14:textId="77777777" w:rsidR="00D42D97" w:rsidRDefault="00D42D97" w:rsidP="00D42D97">
      <w:r w:rsidRPr="00320FED">
        <w:rPr>
          <w:noProof/>
        </w:rPr>
        <w:drawing>
          <wp:inline distT="0" distB="0" distL="0" distR="0" wp14:anchorId="427838C2" wp14:editId="19263076">
            <wp:extent cx="6084570" cy="8664575"/>
            <wp:effectExtent l="0" t="0" r="0" b="317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86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0395" w14:textId="77777777" w:rsidR="00D42D97" w:rsidRDefault="00D42D97" w:rsidP="00D42D97">
      <w:pPr>
        <w:pStyle w:val="Overskrift3"/>
        <w:spacing w:after="0"/>
      </w:pPr>
      <w:bookmarkStart w:id="15" w:name="_Toc19266074"/>
      <w:r>
        <w:lastRenderedPageBreak/>
        <w:t>Godkend</w:t>
      </w:r>
      <w:bookmarkEnd w:id="15"/>
    </w:p>
    <w:p w14:paraId="69293049" w14:textId="77777777" w:rsidR="00D42D97" w:rsidRDefault="00D42D97" w:rsidP="00D42D97">
      <w:r>
        <w:t xml:space="preserve">Klik på ”Accepter Vilkår og Betingelser” og godkend dem. </w:t>
      </w:r>
    </w:p>
    <w:p w14:paraId="6C2E5375" w14:textId="77777777" w:rsidR="00D42D97" w:rsidRDefault="00D42D97" w:rsidP="00D42D97">
      <w:r>
        <w:t>Klik på ”Send Anmodning” for at sende anmodning om Serviceaftalen.</w:t>
      </w:r>
    </w:p>
    <w:p w14:paraId="4844A1C5" w14:textId="77777777" w:rsidR="00D42D97" w:rsidRDefault="00D42D97" w:rsidP="00D42D97">
      <w:pPr>
        <w:pStyle w:val="Overskrift2"/>
        <w:spacing w:before="120" w:after="0"/>
      </w:pPr>
      <w:bookmarkStart w:id="16" w:name="_Toc19266075"/>
      <w:r>
        <w:t>Godkend Serviceaftalen</w:t>
      </w:r>
      <w:bookmarkEnd w:id="16"/>
    </w:p>
    <w:p w14:paraId="0BFEDC8F" w14:textId="77777777" w:rsidR="00D42D97" w:rsidRDefault="00D42D97" w:rsidP="00D42D97">
      <w:r>
        <w:t xml:space="preserve">Når anmodning om serviceaftalen er sendt, vil den dukke op under ”Opgaveoversigt” i STS Administration, hvor den behandles og godkendes på normal vis. </w:t>
      </w:r>
    </w:p>
    <w:p w14:paraId="4B601332" w14:textId="77777777" w:rsidR="00D42D97" w:rsidRDefault="00D42D97" w:rsidP="00D42D97">
      <w:r>
        <w:t>Hvis du også er din kommunes aftale administrator vil du kunne se og godkende aftalen med samme under ”Opgaveoversigt”.</w:t>
      </w:r>
    </w:p>
    <w:p w14:paraId="3FCD3650" w14:textId="77777777" w:rsidR="00D42D97" w:rsidRDefault="00D42D97" w:rsidP="00D42D97"/>
    <w:p w14:paraId="3EA96A0A" w14:textId="1923AF4E" w:rsidR="00D42D97" w:rsidRPr="00FA08CA" w:rsidRDefault="00D42D97" w:rsidP="00D42D97">
      <w:r>
        <w:t xml:space="preserve">Efter dette er aftalen klar til at blive brugt af OS2MO – </w:t>
      </w:r>
      <w:r w:rsidR="009A294D">
        <w:t>OS2Sync</w:t>
      </w:r>
      <w:r>
        <w:t>.</w:t>
      </w:r>
    </w:p>
    <w:p w14:paraId="0455C659" w14:textId="3C4F88ED" w:rsidR="00D42D97" w:rsidRDefault="00D42D97" w:rsidP="00D42D97">
      <w:pPr>
        <w:pStyle w:val="Overskrift1"/>
        <w:spacing w:after="0"/>
      </w:pPr>
      <w:bookmarkStart w:id="17" w:name="_Toc19266076"/>
      <w:r>
        <w:t xml:space="preserve">Installation og Opsætning af </w:t>
      </w:r>
      <w:r w:rsidR="009A294D">
        <w:t>OS2Sync</w:t>
      </w:r>
      <w:bookmarkEnd w:id="17"/>
    </w:p>
    <w:p w14:paraId="69A6E719" w14:textId="75A0397D" w:rsidR="00D42D97" w:rsidRDefault="00D42D97" w:rsidP="00D42D97">
      <w:r>
        <w:t xml:space="preserve">For at </w:t>
      </w:r>
      <w:r w:rsidR="009A294D">
        <w:t>OS2Sync</w:t>
      </w:r>
      <w:r>
        <w:t xml:space="preserve"> kan anvende den nyoprettede serviceaftale, skal der indsamles nogle oplysninger som skal bruges til konfiguration af </w:t>
      </w:r>
      <w:r w:rsidR="009A294D">
        <w:t>OS2Sync</w:t>
      </w:r>
      <w:r>
        <w:t>.</w:t>
      </w:r>
    </w:p>
    <w:p w14:paraId="42FC8EB6" w14:textId="77777777" w:rsidR="00BC6A4F" w:rsidRDefault="00BC6A4F" w:rsidP="00D42D97"/>
    <w:p w14:paraId="6DFBB3C8" w14:textId="58A7F943" w:rsidR="00BC6A4F" w:rsidRDefault="00BC6A4F" w:rsidP="00BC6A4F">
      <w:pPr>
        <w:pStyle w:val="Overskrift2"/>
      </w:pPr>
      <w:bookmarkStart w:id="18" w:name="_Toc19266077"/>
      <w:r>
        <w:t xml:space="preserve">Oplysninger til </w:t>
      </w:r>
      <w:r w:rsidR="009A294D">
        <w:t>OS2Sync</w:t>
      </w:r>
      <w:bookmarkEnd w:id="18"/>
    </w:p>
    <w:p w14:paraId="6C2CED6D" w14:textId="0AB25882" w:rsidR="00BC6A4F" w:rsidRDefault="00BC6A4F" w:rsidP="00BC6A4F">
      <w:r>
        <w:t>Læs afsnit 6 i ”</w:t>
      </w:r>
      <w:r w:rsidRPr="0075646E">
        <w:rPr>
          <w:i/>
        </w:rPr>
        <w:t xml:space="preserve"> </w:t>
      </w:r>
      <w:r w:rsidRPr="004F1EED">
        <w:rPr>
          <w:i/>
        </w:rPr>
        <w:t>Vejledningen til tilslutning af OS2MO på serviceplatformen som anvendersystemer</w:t>
      </w:r>
      <w:r>
        <w:rPr>
          <w:i/>
        </w:rPr>
        <w:fldChar w:fldCharType="begin"/>
      </w:r>
      <w:r>
        <w:rPr>
          <w:i/>
        </w:rPr>
        <w:instrText xml:space="preserve"> NOTEREF _Ref19197263 \f \h </w:instrText>
      </w:r>
      <w:r>
        <w:rPr>
          <w:i/>
        </w:rPr>
      </w:r>
      <w:r>
        <w:rPr>
          <w:i/>
        </w:rPr>
        <w:fldChar w:fldCharType="separate"/>
      </w:r>
      <w:r w:rsidR="008237E6" w:rsidRPr="008237E6">
        <w:rPr>
          <w:rStyle w:val="Fodnotehenvisning"/>
        </w:rPr>
        <w:t>1</w:t>
      </w:r>
      <w:r>
        <w:rPr>
          <w:i/>
        </w:rPr>
        <w:fldChar w:fldCharType="end"/>
      </w:r>
      <w:r>
        <w:t xml:space="preserve">” for at se hvordan </w:t>
      </w:r>
      <w:proofErr w:type="spellStart"/>
      <w:r>
        <w:t>UUID’er</w:t>
      </w:r>
      <w:proofErr w:type="spellEnd"/>
      <w:r>
        <w:t xml:space="preserve"> for serviceaftalen mm. findes i STS Administrationsmodulet.</w:t>
      </w:r>
    </w:p>
    <w:p w14:paraId="129D4C7C" w14:textId="77777777" w:rsidR="00BC6A4F" w:rsidRDefault="00BC6A4F" w:rsidP="00BC6A4F"/>
    <w:p w14:paraId="378BFB74" w14:textId="773C8C14" w:rsidR="00BC6A4F" w:rsidRDefault="009A294D" w:rsidP="00BC6A4F">
      <w:r>
        <w:t>OS2Sync</w:t>
      </w:r>
      <w:r w:rsidR="004067B3">
        <w:t xml:space="preserve"> skal bruge følgende oplysninger: </w:t>
      </w:r>
    </w:p>
    <w:p w14:paraId="103A52C8" w14:textId="77777777" w:rsidR="004067B3" w:rsidRPr="00F5354B" w:rsidRDefault="004067B3" w:rsidP="004067B3">
      <w:pPr>
        <w:pStyle w:val="Listeafsnit"/>
        <w:numPr>
          <w:ilvl w:val="0"/>
          <w:numId w:val="3"/>
        </w:numPr>
        <w:rPr>
          <w:lang w:val="en-US"/>
        </w:rPr>
      </w:pPr>
      <w:r w:rsidRPr="00F5354B">
        <w:rPr>
          <w:lang w:val="en-US"/>
        </w:rPr>
        <w:t xml:space="preserve">SP_SERVICE_UUID: </w:t>
      </w:r>
      <w:r w:rsidR="00F5354B" w:rsidRPr="00F5354B">
        <w:rPr>
          <w:lang w:val="en-US"/>
        </w:rPr>
        <w:t xml:space="preserve">UUID </w:t>
      </w:r>
      <w:r w:rsidR="00F5354B">
        <w:rPr>
          <w:lang w:val="en-US"/>
        </w:rPr>
        <w:t xml:space="preserve">for </w:t>
      </w:r>
      <w:proofErr w:type="spellStart"/>
      <w:r w:rsidR="00F5354B">
        <w:rPr>
          <w:lang w:val="en-US"/>
        </w:rPr>
        <w:t>Organisation</w:t>
      </w:r>
      <w:proofErr w:type="spellEnd"/>
      <w:r w:rsidR="00F5354B">
        <w:rPr>
          <w:lang w:val="en-US"/>
        </w:rPr>
        <w:t xml:space="preserve"> V.4 </w:t>
      </w:r>
      <w:proofErr w:type="spellStart"/>
      <w:r w:rsidR="00F5354B">
        <w:rPr>
          <w:lang w:val="en-US"/>
        </w:rPr>
        <w:t>servicen</w:t>
      </w:r>
      <w:proofErr w:type="spellEnd"/>
    </w:p>
    <w:p w14:paraId="28867AA1" w14:textId="77777777" w:rsidR="004067B3" w:rsidRPr="00F3042F" w:rsidRDefault="004067B3" w:rsidP="004067B3">
      <w:pPr>
        <w:pStyle w:val="Listeafsnit"/>
        <w:numPr>
          <w:ilvl w:val="0"/>
          <w:numId w:val="3"/>
        </w:numPr>
        <w:rPr>
          <w:lang w:val="en-US"/>
        </w:rPr>
      </w:pPr>
      <w:r w:rsidRPr="00F3042F">
        <w:rPr>
          <w:lang w:val="en-US"/>
        </w:rPr>
        <w:t xml:space="preserve">SP_SERVICE_AGREEMENT_UUID: </w:t>
      </w:r>
      <w:r w:rsidR="00F3042F">
        <w:rPr>
          <w:lang w:val="en-US"/>
        </w:rPr>
        <w:t xml:space="preserve">UUID for </w:t>
      </w:r>
      <w:proofErr w:type="spellStart"/>
      <w:r w:rsidR="00F3042F">
        <w:rPr>
          <w:lang w:val="en-US"/>
        </w:rPr>
        <w:t>serviceaftalen</w:t>
      </w:r>
      <w:proofErr w:type="spellEnd"/>
    </w:p>
    <w:p w14:paraId="4A1B4043" w14:textId="77777777" w:rsidR="004067B3" w:rsidRDefault="004067B3" w:rsidP="004067B3">
      <w:pPr>
        <w:pStyle w:val="Listeafsnit"/>
        <w:numPr>
          <w:ilvl w:val="0"/>
          <w:numId w:val="3"/>
        </w:numPr>
        <w:rPr>
          <w:lang w:val="en-US"/>
        </w:rPr>
      </w:pPr>
      <w:r w:rsidRPr="004067B3">
        <w:rPr>
          <w:lang w:val="en-US"/>
        </w:rPr>
        <w:t xml:space="preserve">SP_MUNICIPALITY_UUID: din </w:t>
      </w:r>
      <w:proofErr w:type="spellStart"/>
      <w:r w:rsidRPr="004067B3">
        <w:rPr>
          <w:lang w:val="en-US"/>
        </w:rPr>
        <w:t>k</w:t>
      </w:r>
      <w:r>
        <w:rPr>
          <w:lang w:val="en-US"/>
        </w:rPr>
        <w:t>ommunes</w:t>
      </w:r>
      <w:proofErr w:type="spellEnd"/>
      <w:r>
        <w:rPr>
          <w:lang w:val="en-US"/>
        </w:rPr>
        <w:t xml:space="preserve"> UUID</w:t>
      </w:r>
    </w:p>
    <w:p w14:paraId="127D3903" w14:textId="77777777" w:rsidR="004067B3" w:rsidRPr="00F3042F" w:rsidRDefault="004067B3" w:rsidP="004067B3">
      <w:pPr>
        <w:pStyle w:val="Listeafsnit"/>
        <w:numPr>
          <w:ilvl w:val="0"/>
          <w:numId w:val="3"/>
        </w:numPr>
      </w:pPr>
      <w:r w:rsidRPr="00F3042F">
        <w:t xml:space="preserve">SP_SYSTEM_UUID: </w:t>
      </w:r>
      <w:r w:rsidR="00F3042F" w:rsidRPr="00F3042F">
        <w:t>UUID for IT-Systemet de</w:t>
      </w:r>
      <w:r w:rsidR="00F3042F">
        <w:t>r er tilknyttet serviceaftalen</w:t>
      </w:r>
    </w:p>
    <w:p w14:paraId="6900E66E" w14:textId="77777777" w:rsidR="00F3042F" w:rsidRPr="00F3042F" w:rsidRDefault="00F3042F" w:rsidP="004067B3">
      <w:pPr>
        <w:pStyle w:val="Listeafsnit"/>
        <w:numPr>
          <w:ilvl w:val="0"/>
          <w:numId w:val="3"/>
        </w:numPr>
      </w:pPr>
      <w:r w:rsidRPr="00F3042F">
        <w:t xml:space="preserve">ADMIN_TOP_UUID: </w:t>
      </w:r>
      <w:proofErr w:type="spellStart"/>
      <w:r>
        <w:t>UUID’et</w:t>
      </w:r>
      <w:proofErr w:type="spellEnd"/>
      <w:r>
        <w:t xml:space="preserve"> kommunens øverste administrative organisationsenhed, som det er oprettet i STS Organisation</w:t>
      </w:r>
    </w:p>
    <w:p w14:paraId="6294E898" w14:textId="77777777" w:rsidR="00F3042F" w:rsidRDefault="00F3042F" w:rsidP="00064BD2">
      <w:pPr>
        <w:pStyle w:val="Listeafsnit"/>
        <w:numPr>
          <w:ilvl w:val="0"/>
          <w:numId w:val="3"/>
        </w:numPr>
      </w:pPr>
      <w:r w:rsidRPr="00F3042F">
        <w:t xml:space="preserve">CVR: </w:t>
      </w:r>
      <w:r>
        <w:t xml:space="preserve">Kommunens </w:t>
      </w:r>
      <w:r w:rsidRPr="00F3042F">
        <w:t>CVR</w:t>
      </w:r>
      <w:r w:rsidR="00E771AB">
        <w:t>-</w:t>
      </w:r>
      <w:r>
        <w:t>nummer</w:t>
      </w:r>
    </w:p>
    <w:p w14:paraId="05ABF8DF" w14:textId="77777777" w:rsidR="00F5354B" w:rsidRDefault="00F5354B" w:rsidP="00F5354B"/>
    <w:p w14:paraId="31773AD6" w14:textId="77777777" w:rsidR="00F5354B" w:rsidRDefault="00F5354B" w:rsidP="00F5354B">
      <w:r>
        <w:t xml:space="preserve">UUID Servicen ”Organisation V.4” er identisk for både test produktionsmiljøet. </w:t>
      </w:r>
    </w:p>
    <w:p w14:paraId="4618E395" w14:textId="77777777" w:rsidR="00F5354B" w:rsidRPr="00F5354B" w:rsidRDefault="00F5354B" w:rsidP="00F5354B">
      <w:proofErr w:type="spellStart"/>
      <w:r>
        <w:t>UUID’en</w:t>
      </w:r>
      <w:proofErr w:type="spellEnd"/>
      <w:r>
        <w:t xml:space="preserve"> er: </w:t>
      </w:r>
      <w:r w:rsidRPr="00F5354B">
        <w:rPr>
          <w:rFonts w:ascii="Consolas" w:hAnsi="Consolas" w:cs="Consolas"/>
        </w:rPr>
        <w:t>1e1c7d8d-b644-419c-a585-cb6486f04947</w:t>
      </w:r>
    </w:p>
    <w:p w14:paraId="43DF9BAD" w14:textId="77777777" w:rsidR="00BC6A4F" w:rsidRDefault="00BC6A4F" w:rsidP="00BC6A4F">
      <w:pPr>
        <w:pStyle w:val="Overskrift2"/>
      </w:pPr>
      <w:bookmarkStart w:id="19" w:name="_Toc19266078"/>
      <w:r>
        <w:t>Filer og indhold</w:t>
      </w:r>
      <w:bookmarkEnd w:id="19"/>
    </w:p>
    <w:p w14:paraId="74641FCD" w14:textId="6B5DE27B" w:rsidR="00BC6A4F" w:rsidRDefault="00BC6A4F" w:rsidP="00BC6A4F">
      <w:r>
        <w:t xml:space="preserve">Oplysninger kopieres ind på OS2MO </w:t>
      </w:r>
      <w:r w:rsidR="00D140EA">
        <w:t xml:space="preserve">testserveren </w:t>
      </w:r>
      <w:r>
        <w:t>og placeres i folderen ”/</w:t>
      </w:r>
      <w:proofErr w:type="spellStart"/>
      <w:r>
        <w:t>opt</w:t>
      </w:r>
      <w:proofErr w:type="spellEnd"/>
      <w:r>
        <w:t>/info</w:t>
      </w:r>
      <w:r w:rsidR="002167B5">
        <w:t>/</w:t>
      </w:r>
      <w:r w:rsidR="005F17DC">
        <w:t>OSMO-SP</w:t>
      </w:r>
      <w:r>
        <w:t>”.</w:t>
      </w:r>
    </w:p>
    <w:p w14:paraId="4024E127" w14:textId="77777777" w:rsidR="00BC6A4F" w:rsidRDefault="00BC6A4F" w:rsidP="00BC6A4F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4673"/>
        <w:gridCol w:w="4899"/>
      </w:tblGrid>
      <w:tr w:rsidR="00BC6A4F" w14:paraId="65DBD017" w14:textId="77777777" w:rsidTr="000E1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1DE5B60" w14:textId="77777777" w:rsidR="00BC6A4F" w:rsidRDefault="00BC6A4F" w:rsidP="000E1E0A">
            <w:r>
              <w:t>Filnavn</w:t>
            </w:r>
          </w:p>
        </w:tc>
        <w:tc>
          <w:tcPr>
            <w:tcW w:w="4899" w:type="dxa"/>
          </w:tcPr>
          <w:p w14:paraId="2A645349" w14:textId="77777777" w:rsidR="00BC6A4F" w:rsidRDefault="00BC6A4F" w:rsidP="000E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Indhold</w:t>
            </w:r>
          </w:p>
        </w:tc>
      </w:tr>
      <w:tr w:rsidR="00BC6A4F" w14:paraId="2E81B85F" w14:textId="77777777" w:rsidTr="000E1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CCAE184" w14:textId="7CF860F7" w:rsidR="00BC6A4F" w:rsidRDefault="00BC6A4F" w:rsidP="000E1E0A">
            <w:pPr>
              <w:tabs>
                <w:tab w:val="left" w:pos="3207"/>
              </w:tabs>
            </w:pPr>
            <w:r>
              <w:t>/</w:t>
            </w:r>
            <w:proofErr w:type="spellStart"/>
            <w:r>
              <w:t>opt</w:t>
            </w:r>
            <w:proofErr w:type="spellEnd"/>
            <w:r>
              <w:t>/info/</w:t>
            </w:r>
            <w:r w:rsidR="009031CA">
              <w:t>OSMO-SP</w:t>
            </w:r>
            <w:r w:rsidR="002167B5">
              <w:t>/</w:t>
            </w:r>
            <w:r>
              <w:t>OS2MO_FOCES.pfx</w:t>
            </w:r>
          </w:p>
        </w:tc>
        <w:tc>
          <w:tcPr>
            <w:tcW w:w="4899" w:type="dxa"/>
          </w:tcPr>
          <w:p w14:paraId="4E3A52A7" w14:textId="77777777" w:rsidR="00BC6A4F" w:rsidRDefault="00BC6A4F" w:rsidP="000E1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FOCES certifikat</w:t>
            </w:r>
            <w:proofErr w:type="gramEnd"/>
          </w:p>
        </w:tc>
      </w:tr>
      <w:tr w:rsidR="00BC6A4F" w14:paraId="0F3715A7" w14:textId="77777777" w:rsidTr="000E1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18AD6F9" w14:textId="1DD234B3" w:rsidR="00BC6A4F" w:rsidRPr="00C279A4" w:rsidRDefault="00DF7AFA" w:rsidP="000E1E0A">
            <w:pPr>
              <w:rPr>
                <w:lang w:val="en-US"/>
              </w:rPr>
            </w:pPr>
            <w:r w:rsidRPr="00C279A4">
              <w:rPr>
                <w:lang w:val="en-US"/>
              </w:rPr>
              <w:t>i</w:t>
            </w:r>
            <w:r w:rsidR="00BC6A4F" w:rsidRPr="00C279A4">
              <w:rPr>
                <w:lang w:val="en-US"/>
              </w:rPr>
              <w:t>nfo</w:t>
            </w:r>
            <w:r w:rsidR="00C01E2E" w:rsidRPr="00C279A4">
              <w:rPr>
                <w:lang w:val="en-US"/>
              </w:rPr>
              <w:t>-sp-sts-org</w:t>
            </w:r>
            <w:r w:rsidR="00BC6A4F" w:rsidRPr="00C279A4">
              <w:rPr>
                <w:lang w:val="en-US"/>
              </w:rPr>
              <w:t>.txt</w:t>
            </w:r>
          </w:p>
        </w:tc>
        <w:tc>
          <w:tcPr>
            <w:tcW w:w="4899" w:type="dxa"/>
          </w:tcPr>
          <w:p w14:paraId="0665ECB8" w14:textId="77777777" w:rsidR="00BC6A4F" w:rsidRDefault="00BC6A4F" w:rsidP="000E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UUID’er</w:t>
            </w:r>
            <w:proofErr w:type="spellEnd"/>
            <w:r>
              <w:t>, passwords og brugernavne. Se krav til formatering forneden.</w:t>
            </w:r>
          </w:p>
        </w:tc>
      </w:tr>
    </w:tbl>
    <w:p w14:paraId="4F467418" w14:textId="77777777" w:rsidR="00BC6A4F" w:rsidRPr="00BC6A4F" w:rsidRDefault="00BC6A4F" w:rsidP="00BC6A4F"/>
    <w:p w14:paraId="5CE0A10C" w14:textId="77777777" w:rsidR="00F5354B" w:rsidRDefault="00F5354B">
      <w:pPr>
        <w:spacing w:after="200" w:line="276" w:lineRule="auto"/>
      </w:pPr>
      <w:r>
        <w:br w:type="page"/>
      </w:r>
    </w:p>
    <w:p w14:paraId="308F2B84" w14:textId="77777777" w:rsidR="00BC6A4F" w:rsidRPr="007273A6" w:rsidRDefault="00BC6A4F" w:rsidP="00BC6A4F">
      <w:r w:rsidRPr="007273A6">
        <w:lastRenderedPageBreak/>
        <w:t xml:space="preserve">Filen </w:t>
      </w:r>
      <w:r>
        <w:t>”</w:t>
      </w:r>
      <w:r w:rsidRPr="007273A6">
        <w:t>info.txt</w:t>
      </w:r>
      <w:r>
        <w:t>”</w:t>
      </w:r>
      <w:r w:rsidRPr="007273A6">
        <w:t xml:space="preserve"> skal formateres således:</w:t>
      </w:r>
    </w:p>
    <w:p w14:paraId="7F853ED7" w14:textId="77777777" w:rsidR="00BC6A4F" w:rsidRPr="00847A93" w:rsidRDefault="00BC6A4F" w:rsidP="00BC6A4F">
      <w:pPr>
        <w:pStyle w:val="Code"/>
      </w:pPr>
      <w:r w:rsidRPr="00847A93">
        <w:t>UUID</w:t>
      </w:r>
    </w:p>
    <w:p w14:paraId="588E24B6" w14:textId="77777777" w:rsidR="00C279A4" w:rsidRDefault="00C279A4" w:rsidP="00C279A4">
      <w:pPr>
        <w:pStyle w:val="Code"/>
      </w:pPr>
      <w:r>
        <w:t>SP_SERVICE_UUID_ORGANISATIONV4: 1e1c7d8d-b644-419c-a585-cb6486f04947</w:t>
      </w:r>
    </w:p>
    <w:p w14:paraId="71988A1A" w14:textId="45F6BCDA" w:rsidR="00BC6A4F" w:rsidRPr="001433B0" w:rsidRDefault="00C279A4" w:rsidP="00C279A4">
      <w:pPr>
        <w:pStyle w:val="Code"/>
      </w:pPr>
      <w:r>
        <w:t>SP_SERVICE_UUID_ORGANISATION2: 376ab1b0-23b8-43e4-8d0b-395d63f94389</w:t>
      </w:r>
      <w:r w:rsidRPr="001433B0">
        <w:t xml:space="preserve"> </w:t>
      </w:r>
      <w:r w:rsidR="00BC6A4F" w:rsidRPr="001433B0">
        <w:t xml:space="preserve">SP_SERVICE_AGREEMENT_UUID: </w:t>
      </w:r>
      <w:proofErr w:type="spellStart"/>
      <w:r w:rsidR="00BC6A4F">
        <w:t>aaaaaaaa-bbbb-cccc-dddd-eeeeeeeeeeee</w:t>
      </w:r>
      <w:proofErr w:type="spellEnd"/>
    </w:p>
    <w:p w14:paraId="03F6F24C" w14:textId="77777777" w:rsidR="00BC6A4F" w:rsidRPr="001433B0" w:rsidRDefault="00BC6A4F" w:rsidP="00BC6A4F">
      <w:pPr>
        <w:pStyle w:val="Code"/>
      </w:pPr>
      <w:r w:rsidRPr="001433B0">
        <w:t xml:space="preserve">SP_MUNICIPALITY_UUID: </w:t>
      </w:r>
      <w:proofErr w:type="spellStart"/>
      <w:r>
        <w:t>aaaaaaaa-bbbb-cccc-dddd-eeeeeeeeeeee</w:t>
      </w:r>
      <w:proofErr w:type="spellEnd"/>
    </w:p>
    <w:p w14:paraId="33BA01FC" w14:textId="77777777" w:rsidR="00BC6A4F" w:rsidRPr="001433B0" w:rsidRDefault="00BC6A4F" w:rsidP="00BC6A4F">
      <w:pPr>
        <w:pStyle w:val="Code"/>
      </w:pPr>
      <w:r w:rsidRPr="001433B0">
        <w:t xml:space="preserve">SP_SYSTEM_UUID: </w:t>
      </w:r>
      <w:proofErr w:type="spellStart"/>
      <w:r>
        <w:t>aaaaaaaa-bbbb-cccc-dddd-eeeeeeeeeeee</w:t>
      </w:r>
      <w:proofErr w:type="spellEnd"/>
    </w:p>
    <w:p w14:paraId="01EAF91E" w14:textId="77777777" w:rsidR="00D140EA" w:rsidRDefault="00D140EA" w:rsidP="00D140EA">
      <w:pPr>
        <w:pStyle w:val="Code"/>
      </w:pPr>
      <w:r>
        <w:t xml:space="preserve">ADMIN_TOP_UUID: </w:t>
      </w:r>
      <w:proofErr w:type="spellStart"/>
      <w:r>
        <w:t>aaaaaaaa-bbbb-cccc-dddd-eeeeeeeeeeee</w:t>
      </w:r>
      <w:proofErr w:type="spellEnd"/>
    </w:p>
    <w:p w14:paraId="2E639BD6" w14:textId="77777777" w:rsidR="00BC6A4F" w:rsidRPr="001433B0" w:rsidRDefault="00BC6A4F" w:rsidP="00BC6A4F">
      <w:pPr>
        <w:pStyle w:val="Code"/>
      </w:pPr>
    </w:p>
    <w:p w14:paraId="3E5E3377" w14:textId="77777777" w:rsidR="00BC6A4F" w:rsidRPr="001433B0" w:rsidRDefault="00BC6A4F" w:rsidP="00BC6A4F">
      <w:pPr>
        <w:pStyle w:val="Code"/>
      </w:pPr>
      <w:r w:rsidRPr="001433B0">
        <w:t>PASSWORDS</w:t>
      </w:r>
    </w:p>
    <w:p w14:paraId="3EE93B17" w14:textId="77777777" w:rsidR="00BC6A4F" w:rsidRDefault="004067B3" w:rsidP="00BC6A4F">
      <w:pPr>
        <w:pStyle w:val="Code"/>
      </w:pPr>
      <w:r>
        <w:t>FOCES_PASSWORD</w:t>
      </w:r>
      <w:r w:rsidR="00BC6A4F" w:rsidRPr="00805E98">
        <w:t>:</w:t>
      </w:r>
      <w:r>
        <w:t xml:space="preserve"> </w:t>
      </w:r>
      <w:r w:rsidR="00BC6A4F" w:rsidRPr="00805E98">
        <w:t>Password123</w:t>
      </w:r>
    </w:p>
    <w:p w14:paraId="148CB98D" w14:textId="77777777" w:rsidR="004067B3" w:rsidRDefault="004067B3" w:rsidP="00BC6A4F">
      <w:pPr>
        <w:pStyle w:val="Code"/>
      </w:pPr>
    </w:p>
    <w:p w14:paraId="75B701AE" w14:textId="77777777" w:rsidR="004067B3" w:rsidRDefault="004067B3" w:rsidP="00BC6A4F">
      <w:pPr>
        <w:pStyle w:val="Code"/>
      </w:pPr>
      <w:r>
        <w:t>OTHER</w:t>
      </w:r>
    </w:p>
    <w:p w14:paraId="08C8578A" w14:textId="77777777" w:rsidR="00BC6A4F" w:rsidRPr="00805E98" w:rsidRDefault="004067B3" w:rsidP="00BC6A4F">
      <w:pPr>
        <w:pStyle w:val="Code"/>
      </w:pPr>
      <w:r>
        <w:t>CVR: 12345678</w:t>
      </w:r>
    </w:p>
    <w:p w14:paraId="08D30F32" w14:textId="77777777" w:rsidR="00BC6A4F" w:rsidRDefault="004067B3" w:rsidP="004067B3">
      <w:pPr>
        <w:pStyle w:val="Overskrift1"/>
        <w:rPr>
          <w:lang w:val="en-US"/>
        </w:rPr>
      </w:pPr>
      <w:bookmarkStart w:id="20" w:name="_Toc19266079"/>
      <w:proofErr w:type="spellStart"/>
      <w:r>
        <w:rPr>
          <w:lang w:val="en-US"/>
        </w:rPr>
        <w:t>Opsætning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STS </w:t>
      </w:r>
      <w:proofErr w:type="spellStart"/>
      <w:r>
        <w:rPr>
          <w:lang w:val="en-US"/>
        </w:rPr>
        <w:t>Organisation</w:t>
      </w:r>
      <w:bookmarkEnd w:id="20"/>
      <w:proofErr w:type="spellEnd"/>
    </w:p>
    <w:p w14:paraId="23FA9E46" w14:textId="77777777" w:rsidR="00D42D97" w:rsidRDefault="004067B3" w:rsidP="00D42D97">
      <w:r w:rsidRPr="004067B3">
        <w:t>For at synkroniseringen fra O</w:t>
      </w:r>
      <w:r>
        <w:t xml:space="preserve">S2MO til STS Organisation skal </w:t>
      </w:r>
      <w:proofErr w:type="spellStart"/>
      <w:r>
        <w:t>UUID’et</w:t>
      </w:r>
      <w:proofErr w:type="spellEnd"/>
      <w:r>
        <w:t xml:space="preserve"> for din kommunes øverste administrative organisationsenhed oprettes i det relevante miljø (test eller produktion) for STS Organisation.</w:t>
      </w:r>
    </w:p>
    <w:p w14:paraId="6096A43E" w14:textId="77777777" w:rsidR="009A08C7" w:rsidRDefault="009A08C7" w:rsidP="00D42D97"/>
    <w:p w14:paraId="0E27BCF0" w14:textId="77777777" w:rsidR="004067B3" w:rsidRDefault="004067B3" w:rsidP="00D42D97">
      <w:r>
        <w:t xml:space="preserve">Bemærk at </w:t>
      </w:r>
      <w:proofErr w:type="spellStart"/>
      <w:r>
        <w:t>UUID</w:t>
      </w:r>
      <w:r w:rsidR="009A08C7">
        <w:t>’er</w:t>
      </w:r>
      <w:proofErr w:type="spellEnd"/>
      <w:r>
        <w:t xml:space="preserve"> for hhv. test- og produktionsmiljøet ikke vil være ens. Oplysningerne skal altså rettes til </w:t>
      </w:r>
      <w:r w:rsidR="009A08C7">
        <w:t>hvis</w:t>
      </w:r>
      <w:r>
        <w:t xml:space="preserve"> de </w:t>
      </w:r>
      <w:r w:rsidR="009A08C7">
        <w:t>flyttes fra test til produktion.</w:t>
      </w:r>
    </w:p>
    <w:p w14:paraId="2587F192" w14:textId="77777777" w:rsidR="004067B3" w:rsidRDefault="004067B3" w:rsidP="00D42D97"/>
    <w:p w14:paraId="6B4B3239" w14:textId="77777777" w:rsidR="004067B3" w:rsidRPr="004067B3" w:rsidRDefault="004067B3" w:rsidP="00D42D97">
      <w:pPr>
        <w:rPr>
          <w:lang w:val="en-US"/>
        </w:rPr>
      </w:pPr>
      <w:r w:rsidRPr="004067B3">
        <w:rPr>
          <w:b/>
          <w:lang w:val="en-US"/>
        </w:rPr>
        <w:t xml:space="preserve">STS </w:t>
      </w:r>
      <w:proofErr w:type="spellStart"/>
      <w:r w:rsidRPr="004067B3">
        <w:rPr>
          <w:b/>
          <w:lang w:val="en-US"/>
        </w:rPr>
        <w:t>Ekstern</w:t>
      </w:r>
      <w:proofErr w:type="spellEnd"/>
      <w:r w:rsidRPr="004067B3">
        <w:rPr>
          <w:b/>
          <w:lang w:val="en-US"/>
        </w:rPr>
        <w:t xml:space="preserve"> Test</w:t>
      </w:r>
      <w:r w:rsidRPr="004067B3">
        <w:rPr>
          <w:lang w:val="en-US"/>
        </w:rPr>
        <w:t xml:space="preserve">: </w:t>
      </w:r>
      <w:hyperlink r:id="rId20" w:anchor="/administrativ/" w:history="1">
        <w:r w:rsidRPr="004067B3">
          <w:rPr>
            <w:rStyle w:val="Hyperlink"/>
            <w:lang w:val="en-US"/>
          </w:rPr>
          <w:t>https://organisation.eksterntest-stoettesystemerne.dk/sts-rest-organisation/#/administrativ/</w:t>
        </w:r>
      </w:hyperlink>
    </w:p>
    <w:p w14:paraId="3ED299C9" w14:textId="77777777" w:rsidR="004067B3" w:rsidRPr="00847A93" w:rsidRDefault="004067B3" w:rsidP="00D42D97">
      <w:pPr>
        <w:rPr>
          <w:lang w:val="en-US"/>
        </w:rPr>
      </w:pPr>
    </w:p>
    <w:p w14:paraId="30628F35" w14:textId="77777777" w:rsidR="004067B3" w:rsidRDefault="004067B3" w:rsidP="00D42D97">
      <w:r w:rsidRPr="004067B3">
        <w:rPr>
          <w:b/>
        </w:rPr>
        <w:t>STS Produktion</w:t>
      </w:r>
      <w:r>
        <w:t xml:space="preserve">: </w:t>
      </w:r>
      <w:hyperlink r:id="rId21" w:anchor="/administrativ/" w:history="1">
        <w:r w:rsidRPr="000605DC">
          <w:rPr>
            <w:rStyle w:val="Hyperlink"/>
          </w:rPr>
          <w:t>https://organisation.stoettesystemerne.dk/sts-rest-organisation/#/administrativ/</w:t>
        </w:r>
      </w:hyperlink>
    </w:p>
    <w:p w14:paraId="501CC044" w14:textId="77777777" w:rsidR="00214F80" w:rsidRDefault="00214F80" w:rsidP="00D42D97"/>
    <w:p w14:paraId="7A08CCA3" w14:textId="77777777" w:rsidR="00214F80" w:rsidRDefault="00214F80" w:rsidP="00D42D97">
      <w:r>
        <w:t xml:space="preserve">Du finder </w:t>
      </w:r>
      <w:proofErr w:type="spellStart"/>
      <w:r>
        <w:t>UUID’et</w:t>
      </w:r>
      <w:proofErr w:type="spellEnd"/>
      <w:r>
        <w:t xml:space="preserve"> ved at logge ind i STS Organisation og klikke på din rod-enhed. </w:t>
      </w:r>
    </w:p>
    <w:p w14:paraId="3E9F848C" w14:textId="77777777" w:rsidR="00214F80" w:rsidRDefault="00214F80" w:rsidP="00D42D97">
      <w:proofErr w:type="spellStart"/>
      <w:r>
        <w:t>UUID’et</w:t>
      </w:r>
      <w:proofErr w:type="spellEnd"/>
      <w:r>
        <w:t xml:space="preserve"> fremgår af </w:t>
      </w:r>
      <w:proofErr w:type="spellStart"/>
      <w:r>
        <w:t>adresselinien</w:t>
      </w:r>
      <w:proofErr w:type="spellEnd"/>
      <w:r>
        <w:t xml:space="preserve">: </w:t>
      </w:r>
    </w:p>
    <w:p w14:paraId="08ACC81A" w14:textId="77777777" w:rsidR="00214F80" w:rsidRPr="004067B3" w:rsidRDefault="00214F80" w:rsidP="00D42D97">
      <w:r>
        <w:rPr>
          <w:noProof/>
        </w:rPr>
        <w:drawing>
          <wp:inline distT="0" distB="0" distL="0" distR="0" wp14:anchorId="011D1076" wp14:editId="530D278D">
            <wp:extent cx="6084570" cy="22536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4DBB" w14:textId="77777777" w:rsidR="00D42D97" w:rsidRPr="004067B3" w:rsidRDefault="00D42D97" w:rsidP="00D42D97"/>
    <w:p w14:paraId="0003F94C" w14:textId="77777777" w:rsidR="00D42D97" w:rsidRPr="004067B3" w:rsidRDefault="00D42D97" w:rsidP="00D42D97"/>
    <w:p w14:paraId="337F7D7A" w14:textId="77777777" w:rsidR="009F27DE" w:rsidRPr="004067B3" w:rsidRDefault="009F27DE" w:rsidP="00645BFA">
      <w:pPr>
        <w:spacing w:after="200" w:line="276" w:lineRule="auto"/>
      </w:pPr>
    </w:p>
    <w:p w14:paraId="3CFD72E2" w14:textId="77777777" w:rsidR="00D225AC" w:rsidRPr="004067B3" w:rsidRDefault="00D225AC" w:rsidP="00645BFA">
      <w:pPr>
        <w:spacing w:after="200" w:line="276" w:lineRule="auto"/>
      </w:pPr>
    </w:p>
    <w:p w14:paraId="622D2D4A" w14:textId="77777777" w:rsidR="009F27DE" w:rsidRPr="004067B3" w:rsidRDefault="009F27DE">
      <w:pPr>
        <w:spacing w:after="200" w:line="276" w:lineRule="auto"/>
      </w:pPr>
    </w:p>
    <w:sectPr w:rsidR="009F27DE" w:rsidRPr="004067B3" w:rsidSect="00131A50">
      <w:headerReference w:type="default" r:id="rId23"/>
      <w:footerReference w:type="default" r:id="rId24"/>
      <w:pgSz w:w="11906" w:h="16838" w:code="9"/>
      <w:pgMar w:top="1134" w:right="1077" w:bottom="1418" w:left="1247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4EA6" w14:textId="77777777" w:rsidR="006B4793" w:rsidRDefault="006B4793" w:rsidP="00291C7F">
      <w:pPr>
        <w:spacing w:line="240" w:lineRule="auto"/>
      </w:pPr>
      <w:r>
        <w:separator/>
      </w:r>
    </w:p>
    <w:p w14:paraId="25B7F0FA" w14:textId="77777777" w:rsidR="006B4793" w:rsidRDefault="006B4793"/>
  </w:endnote>
  <w:endnote w:type="continuationSeparator" w:id="0">
    <w:p w14:paraId="69737868" w14:textId="77777777" w:rsidR="006B4793" w:rsidRDefault="006B4793" w:rsidP="00291C7F">
      <w:pPr>
        <w:spacing w:line="240" w:lineRule="auto"/>
      </w:pPr>
      <w:r>
        <w:continuationSeparator/>
      </w:r>
    </w:p>
    <w:p w14:paraId="0DDF1FFA" w14:textId="77777777" w:rsidR="006B4793" w:rsidRDefault="006B4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292B" w14:textId="77777777" w:rsidR="00B4534B" w:rsidRDefault="00B4534B" w:rsidP="00A5742C">
    <w:pPr>
      <w:pStyle w:val="Sidefod"/>
    </w:pPr>
    <w:r>
      <w:tab/>
    </w:r>
    <w:r>
      <w:tab/>
    </w:r>
    <w:sdt>
      <w:sdtPr>
        <w:id w:val="196260951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F4773">
          <w:rPr>
            <w:noProof/>
          </w:rPr>
          <w:t>17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5A0E" w14:textId="77777777" w:rsidR="006B4793" w:rsidRDefault="006B4793" w:rsidP="00291C7F">
      <w:pPr>
        <w:spacing w:line="240" w:lineRule="auto"/>
      </w:pPr>
      <w:r>
        <w:separator/>
      </w:r>
    </w:p>
    <w:p w14:paraId="2BBE84B5" w14:textId="77777777" w:rsidR="006B4793" w:rsidRDefault="006B4793"/>
  </w:footnote>
  <w:footnote w:type="continuationSeparator" w:id="0">
    <w:p w14:paraId="61D426F8" w14:textId="77777777" w:rsidR="006B4793" w:rsidRDefault="006B4793" w:rsidP="00291C7F">
      <w:pPr>
        <w:spacing w:line="240" w:lineRule="auto"/>
      </w:pPr>
      <w:r>
        <w:continuationSeparator/>
      </w:r>
    </w:p>
    <w:p w14:paraId="22E7E50B" w14:textId="77777777" w:rsidR="006B4793" w:rsidRDefault="006B4793"/>
  </w:footnote>
  <w:footnote w:id="1">
    <w:p w14:paraId="42560747" w14:textId="77777777" w:rsidR="00D42D97" w:rsidRDefault="00D42D97" w:rsidP="00D42D97">
      <w:pPr>
        <w:pStyle w:val="Fodnotetekst"/>
      </w:pPr>
      <w:r>
        <w:rPr>
          <w:rStyle w:val="Fodnotehenvisning"/>
        </w:rPr>
        <w:footnoteRef/>
      </w:r>
      <w:hyperlink r:id="rId1" w:history="1">
        <w:r w:rsidRPr="00ED1350">
          <w:rPr>
            <w:rStyle w:val="Hyperlink"/>
          </w:rPr>
          <w:t>https://os2mo.readthedocs.io/en/latest/_static/Vejledning%20til%20tilslutning%20af%20OS2MO%20p%C3%A5%20Serviceplatformen%20som%20anvendersystem.pdf</w:t>
        </w:r>
      </w:hyperlink>
    </w:p>
    <w:p w14:paraId="796211D8" w14:textId="77777777" w:rsidR="00D42D97" w:rsidRDefault="00D42D97" w:rsidP="00D42D97">
      <w:pPr>
        <w:pStyle w:val="Fodnoteteks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24C4" w14:textId="77777777" w:rsidR="00B4534B" w:rsidRDefault="00B4534B">
    <w:pPr>
      <w:pStyle w:val="Sidehoved"/>
    </w:pPr>
    <w:r>
      <w:tab/>
    </w:r>
    <w:r>
      <w:rPr>
        <w:noProof/>
        <w:lang w:eastAsia="da-DK"/>
      </w:rPr>
      <w:drawing>
        <wp:inline distT="0" distB="0" distL="0" distR="0" wp14:anchorId="341ED709" wp14:editId="1E2C4DBC">
          <wp:extent cx="501498" cy="298970"/>
          <wp:effectExtent l="0" t="0" r="0" b="6350"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2360" cy="305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01E"/>
    <w:multiLevelType w:val="hybridMultilevel"/>
    <w:tmpl w:val="69A4498A"/>
    <w:lvl w:ilvl="0" w:tplc="CCDEF9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74F0"/>
    <w:multiLevelType w:val="hybridMultilevel"/>
    <w:tmpl w:val="73FE77F6"/>
    <w:lvl w:ilvl="0" w:tplc="C4BC1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42997"/>
    <w:multiLevelType w:val="hybridMultilevel"/>
    <w:tmpl w:val="40EACE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4630B"/>
    <w:multiLevelType w:val="hybridMultilevel"/>
    <w:tmpl w:val="63645F4E"/>
    <w:lvl w:ilvl="0" w:tplc="E5B84F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E3E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CF1793"/>
    <w:multiLevelType w:val="hybridMultilevel"/>
    <w:tmpl w:val="5652FF0C"/>
    <w:lvl w:ilvl="0" w:tplc="8728AB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97"/>
    <w:rsid w:val="00004AA3"/>
    <w:rsid w:val="00013EA4"/>
    <w:rsid w:val="00014751"/>
    <w:rsid w:val="00014A0A"/>
    <w:rsid w:val="00023F51"/>
    <w:rsid w:val="00027C81"/>
    <w:rsid w:val="00033891"/>
    <w:rsid w:val="00035465"/>
    <w:rsid w:val="0004385B"/>
    <w:rsid w:val="0004516D"/>
    <w:rsid w:val="00053DF0"/>
    <w:rsid w:val="00056E86"/>
    <w:rsid w:val="00064BD2"/>
    <w:rsid w:val="00083C31"/>
    <w:rsid w:val="00084FB3"/>
    <w:rsid w:val="000875AF"/>
    <w:rsid w:val="000900FD"/>
    <w:rsid w:val="0009040D"/>
    <w:rsid w:val="00094B58"/>
    <w:rsid w:val="00097FC7"/>
    <w:rsid w:val="000A06BE"/>
    <w:rsid w:val="000A0A49"/>
    <w:rsid w:val="000A3E38"/>
    <w:rsid w:val="000A70B5"/>
    <w:rsid w:val="000B260C"/>
    <w:rsid w:val="000C5286"/>
    <w:rsid w:val="000C565C"/>
    <w:rsid w:val="000C5D00"/>
    <w:rsid w:val="000D0A4A"/>
    <w:rsid w:val="000D115A"/>
    <w:rsid w:val="000F1D4D"/>
    <w:rsid w:val="001010DC"/>
    <w:rsid w:val="001018AE"/>
    <w:rsid w:val="001025F1"/>
    <w:rsid w:val="00111B40"/>
    <w:rsid w:val="0011379A"/>
    <w:rsid w:val="00122947"/>
    <w:rsid w:val="00127F2E"/>
    <w:rsid w:val="00130DA6"/>
    <w:rsid w:val="00131A50"/>
    <w:rsid w:val="00132880"/>
    <w:rsid w:val="001433B0"/>
    <w:rsid w:val="001442BA"/>
    <w:rsid w:val="001467C7"/>
    <w:rsid w:val="00162522"/>
    <w:rsid w:val="00163EDE"/>
    <w:rsid w:val="00180C8B"/>
    <w:rsid w:val="00182A92"/>
    <w:rsid w:val="001940DA"/>
    <w:rsid w:val="001952BE"/>
    <w:rsid w:val="00197BA9"/>
    <w:rsid w:val="001A2DCF"/>
    <w:rsid w:val="001A58BB"/>
    <w:rsid w:val="001A5E82"/>
    <w:rsid w:val="001A65DF"/>
    <w:rsid w:val="001B5D7E"/>
    <w:rsid w:val="001C1494"/>
    <w:rsid w:val="001C5C28"/>
    <w:rsid w:val="001C5FD3"/>
    <w:rsid w:val="001C752F"/>
    <w:rsid w:val="001E2B71"/>
    <w:rsid w:val="001E76A6"/>
    <w:rsid w:val="001F1102"/>
    <w:rsid w:val="001F2CC6"/>
    <w:rsid w:val="001F2F99"/>
    <w:rsid w:val="002038F3"/>
    <w:rsid w:val="00203B75"/>
    <w:rsid w:val="00210D03"/>
    <w:rsid w:val="00213029"/>
    <w:rsid w:val="00214F80"/>
    <w:rsid w:val="00216319"/>
    <w:rsid w:val="002167B5"/>
    <w:rsid w:val="00216866"/>
    <w:rsid w:val="00227A8E"/>
    <w:rsid w:val="0023418B"/>
    <w:rsid w:val="00242B2A"/>
    <w:rsid w:val="002446B8"/>
    <w:rsid w:val="00247E20"/>
    <w:rsid w:val="00250E2D"/>
    <w:rsid w:val="0025606C"/>
    <w:rsid w:val="002672B5"/>
    <w:rsid w:val="00276160"/>
    <w:rsid w:val="00277AD2"/>
    <w:rsid w:val="00286C88"/>
    <w:rsid w:val="00287F78"/>
    <w:rsid w:val="00291C7F"/>
    <w:rsid w:val="00292F53"/>
    <w:rsid w:val="00293628"/>
    <w:rsid w:val="002A1925"/>
    <w:rsid w:val="002B099A"/>
    <w:rsid w:val="002B5410"/>
    <w:rsid w:val="002B556A"/>
    <w:rsid w:val="002C14DA"/>
    <w:rsid w:val="002D4AEF"/>
    <w:rsid w:val="002D73AE"/>
    <w:rsid w:val="002E7E56"/>
    <w:rsid w:val="002F0CC8"/>
    <w:rsid w:val="00300B16"/>
    <w:rsid w:val="00310F3F"/>
    <w:rsid w:val="00311416"/>
    <w:rsid w:val="00314A75"/>
    <w:rsid w:val="003224BD"/>
    <w:rsid w:val="00332004"/>
    <w:rsid w:val="00332D06"/>
    <w:rsid w:val="00342ADF"/>
    <w:rsid w:val="0035022B"/>
    <w:rsid w:val="00357F5B"/>
    <w:rsid w:val="00375AA8"/>
    <w:rsid w:val="00376995"/>
    <w:rsid w:val="003814F7"/>
    <w:rsid w:val="00383D23"/>
    <w:rsid w:val="00384425"/>
    <w:rsid w:val="00397E5F"/>
    <w:rsid w:val="003A4CA7"/>
    <w:rsid w:val="003B0EDE"/>
    <w:rsid w:val="003B48C5"/>
    <w:rsid w:val="003C05B9"/>
    <w:rsid w:val="003C17C4"/>
    <w:rsid w:val="003C7D0F"/>
    <w:rsid w:val="003D09DF"/>
    <w:rsid w:val="003D105A"/>
    <w:rsid w:val="003D3E52"/>
    <w:rsid w:val="003D4854"/>
    <w:rsid w:val="003E0167"/>
    <w:rsid w:val="003F19EB"/>
    <w:rsid w:val="003F4773"/>
    <w:rsid w:val="003F5357"/>
    <w:rsid w:val="003F537D"/>
    <w:rsid w:val="003F715A"/>
    <w:rsid w:val="0040143E"/>
    <w:rsid w:val="004022F2"/>
    <w:rsid w:val="004067B3"/>
    <w:rsid w:val="00411EF9"/>
    <w:rsid w:val="0041231D"/>
    <w:rsid w:val="004127DF"/>
    <w:rsid w:val="0041584B"/>
    <w:rsid w:val="004339CD"/>
    <w:rsid w:val="00443032"/>
    <w:rsid w:val="00447B60"/>
    <w:rsid w:val="00451C3C"/>
    <w:rsid w:val="00453D00"/>
    <w:rsid w:val="004553AC"/>
    <w:rsid w:val="004604BD"/>
    <w:rsid w:val="004751F2"/>
    <w:rsid w:val="0047573F"/>
    <w:rsid w:val="00476471"/>
    <w:rsid w:val="00476531"/>
    <w:rsid w:val="004800F3"/>
    <w:rsid w:val="004823D3"/>
    <w:rsid w:val="004827CC"/>
    <w:rsid w:val="00487831"/>
    <w:rsid w:val="00493069"/>
    <w:rsid w:val="00493743"/>
    <w:rsid w:val="00495ED9"/>
    <w:rsid w:val="00496DDF"/>
    <w:rsid w:val="004A5B98"/>
    <w:rsid w:val="004A6D41"/>
    <w:rsid w:val="004C2138"/>
    <w:rsid w:val="004D48EE"/>
    <w:rsid w:val="004E2842"/>
    <w:rsid w:val="004E5DBD"/>
    <w:rsid w:val="004E5DE9"/>
    <w:rsid w:val="004F092D"/>
    <w:rsid w:val="004F78F4"/>
    <w:rsid w:val="005014E0"/>
    <w:rsid w:val="0051714E"/>
    <w:rsid w:val="00522FFD"/>
    <w:rsid w:val="005236BD"/>
    <w:rsid w:val="00525731"/>
    <w:rsid w:val="00531AEA"/>
    <w:rsid w:val="00543750"/>
    <w:rsid w:val="005501AF"/>
    <w:rsid w:val="005624D9"/>
    <w:rsid w:val="00566D20"/>
    <w:rsid w:val="00570AAB"/>
    <w:rsid w:val="005718E9"/>
    <w:rsid w:val="00572823"/>
    <w:rsid w:val="0057641D"/>
    <w:rsid w:val="00580653"/>
    <w:rsid w:val="0058356B"/>
    <w:rsid w:val="00585023"/>
    <w:rsid w:val="00592941"/>
    <w:rsid w:val="00593890"/>
    <w:rsid w:val="005938D9"/>
    <w:rsid w:val="005A3369"/>
    <w:rsid w:val="005A4D25"/>
    <w:rsid w:val="005C732F"/>
    <w:rsid w:val="005D3FFA"/>
    <w:rsid w:val="005D4994"/>
    <w:rsid w:val="005D7E74"/>
    <w:rsid w:val="005E5FE6"/>
    <w:rsid w:val="005F17DC"/>
    <w:rsid w:val="005F65B8"/>
    <w:rsid w:val="005F7185"/>
    <w:rsid w:val="00600BE9"/>
    <w:rsid w:val="00602E62"/>
    <w:rsid w:val="00606203"/>
    <w:rsid w:val="006140E0"/>
    <w:rsid w:val="00616ABE"/>
    <w:rsid w:val="006322BD"/>
    <w:rsid w:val="00645BFA"/>
    <w:rsid w:val="006561A5"/>
    <w:rsid w:val="00656D73"/>
    <w:rsid w:val="00660155"/>
    <w:rsid w:val="00664151"/>
    <w:rsid w:val="00666516"/>
    <w:rsid w:val="00671C4D"/>
    <w:rsid w:val="00673934"/>
    <w:rsid w:val="00690D94"/>
    <w:rsid w:val="00693091"/>
    <w:rsid w:val="006A409C"/>
    <w:rsid w:val="006A5A77"/>
    <w:rsid w:val="006A64DE"/>
    <w:rsid w:val="006B277A"/>
    <w:rsid w:val="006B402E"/>
    <w:rsid w:val="006B4793"/>
    <w:rsid w:val="006B6486"/>
    <w:rsid w:val="006B688F"/>
    <w:rsid w:val="006B777E"/>
    <w:rsid w:val="006C2796"/>
    <w:rsid w:val="006C419A"/>
    <w:rsid w:val="006D4B69"/>
    <w:rsid w:val="006E0998"/>
    <w:rsid w:val="006E2D6A"/>
    <w:rsid w:val="006E6646"/>
    <w:rsid w:val="006F37C6"/>
    <w:rsid w:val="006F45F9"/>
    <w:rsid w:val="006F4A72"/>
    <w:rsid w:val="00703EB1"/>
    <w:rsid w:val="007273A6"/>
    <w:rsid w:val="00730291"/>
    <w:rsid w:val="00730F03"/>
    <w:rsid w:val="00742180"/>
    <w:rsid w:val="00750A92"/>
    <w:rsid w:val="00753E56"/>
    <w:rsid w:val="007719ED"/>
    <w:rsid w:val="0078196C"/>
    <w:rsid w:val="00782332"/>
    <w:rsid w:val="007831CC"/>
    <w:rsid w:val="00785D0E"/>
    <w:rsid w:val="00792C3E"/>
    <w:rsid w:val="00792D2E"/>
    <w:rsid w:val="0079604F"/>
    <w:rsid w:val="00796525"/>
    <w:rsid w:val="007A2DBD"/>
    <w:rsid w:val="007B0CF0"/>
    <w:rsid w:val="007B0F2E"/>
    <w:rsid w:val="007B7745"/>
    <w:rsid w:val="007C52A5"/>
    <w:rsid w:val="007C5B2F"/>
    <w:rsid w:val="007D32F9"/>
    <w:rsid w:val="007D3337"/>
    <w:rsid w:val="007D6808"/>
    <w:rsid w:val="007D707C"/>
    <w:rsid w:val="007E1890"/>
    <w:rsid w:val="007E754C"/>
    <w:rsid w:val="007E7651"/>
    <w:rsid w:val="007F0ABD"/>
    <w:rsid w:val="007F1419"/>
    <w:rsid w:val="00815109"/>
    <w:rsid w:val="008202F1"/>
    <w:rsid w:val="00823698"/>
    <w:rsid w:val="008237E6"/>
    <w:rsid w:val="00825B60"/>
    <w:rsid w:val="00832B91"/>
    <w:rsid w:val="00832C57"/>
    <w:rsid w:val="008330EB"/>
    <w:rsid w:val="008427D7"/>
    <w:rsid w:val="008455D8"/>
    <w:rsid w:val="00845A45"/>
    <w:rsid w:val="00847A93"/>
    <w:rsid w:val="008509C5"/>
    <w:rsid w:val="00854CC5"/>
    <w:rsid w:val="008626DD"/>
    <w:rsid w:val="00873729"/>
    <w:rsid w:val="00874567"/>
    <w:rsid w:val="00877DA0"/>
    <w:rsid w:val="00884211"/>
    <w:rsid w:val="008874A9"/>
    <w:rsid w:val="00893AED"/>
    <w:rsid w:val="00893D9C"/>
    <w:rsid w:val="008A5088"/>
    <w:rsid w:val="008B07F5"/>
    <w:rsid w:val="008B172A"/>
    <w:rsid w:val="008B2178"/>
    <w:rsid w:val="008B2870"/>
    <w:rsid w:val="008B5492"/>
    <w:rsid w:val="008B5CF0"/>
    <w:rsid w:val="008C4161"/>
    <w:rsid w:val="008C5B85"/>
    <w:rsid w:val="008C633B"/>
    <w:rsid w:val="008E331C"/>
    <w:rsid w:val="008E3752"/>
    <w:rsid w:val="008E5BDF"/>
    <w:rsid w:val="008F3609"/>
    <w:rsid w:val="009031CA"/>
    <w:rsid w:val="00903D1F"/>
    <w:rsid w:val="009102CF"/>
    <w:rsid w:val="00911B8E"/>
    <w:rsid w:val="0091653A"/>
    <w:rsid w:val="0093285E"/>
    <w:rsid w:val="00935F0A"/>
    <w:rsid w:val="00956A0F"/>
    <w:rsid w:val="00957C13"/>
    <w:rsid w:val="00970035"/>
    <w:rsid w:val="00971D62"/>
    <w:rsid w:val="00973F42"/>
    <w:rsid w:val="00976050"/>
    <w:rsid w:val="009846F6"/>
    <w:rsid w:val="0099193B"/>
    <w:rsid w:val="009951F1"/>
    <w:rsid w:val="0099662B"/>
    <w:rsid w:val="009966DB"/>
    <w:rsid w:val="00997B08"/>
    <w:rsid w:val="009A02C9"/>
    <w:rsid w:val="009A08C7"/>
    <w:rsid w:val="009A294D"/>
    <w:rsid w:val="009A39C8"/>
    <w:rsid w:val="009B0B7F"/>
    <w:rsid w:val="009B312F"/>
    <w:rsid w:val="009D5108"/>
    <w:rsid w:val="009E585E"/>
    <w:rsid w:val="009E7976"/>
    <w:rsid w:val="009F27DE"/>
    <w:rsid w:val="009F30A9"/>
    <w:rsid w:val="009F5A7B"/>
    <w:rsid w:val="00A03D05"/>
    <w:rsid w:val="00A067A9"/>
    <w:rsid w:val="00A144BD"/>
    <w:rsid w:val="00A33726"/>
    <w:rsid w:val="00A34A66"/>
    <w:rsid w:val="00A36F29"/>
    <w:rsid w:val="00A37149"/>
    <w:rsid w:val="00A45D21"/>
    <w:rsid w:val="00A51001"/>
    <w:rsid w:val="00A51B11"/>
    <w:rsid w:val="00A5742C"/>
    <w:rsid w:val="00A60C9D"/>
    <w:rsid w:val="00A64FD2"/>
    <w:rsid w:val="00A70A3D"/>
    <w:rsid w:val="00A7225E"/>
    <w:rsid w:val="00A7317F"/>
    <w:rsid w:val="00A7343B"/>
    <w:rsid w:val="00A90874"/>
    <w:rsid w:val="00AB09BE"/>
    <w:rsid w:val="00AB0A0E"/>
    <w:rsid w:val="00AB6EFD"/>
    <w:rsid w:val="00AE6829"/>
    <w:rsid w:val="00AF1959"/>
    <w:rsid w:val="00AF5083"/>
    <w:rsid w:val="00AF7275"/>
    <w:rsid w:val="00AF759D"/>
    <w:rsid w:val="00AF76AB"/>
    <w:rsid w:val="00B01441"/>
    <w:rsid w:val="00B02415"/>
    <w:rsid w:val="00B10D18"/>
    <w:rsid w:val="00B12BF4"/>
    <w:rsid w:val="00B16879"/>
    <w:rsid w:val="00B31A7D"/>
    <w:rsid w:val="00B41D79"/>
    <w:rsid w:val="00B4534B"/>
    <w:rsid w:val="00B46199"/>
    <w:rsid w:val="00B56394"/>
    <w:rsid w:val="00B67090"/>
    <w:rsid w:val="00B74A35"/>
    <w:rsid w:val="00B910BE"/>
    <w:rsid w:val="00B939A6"/>
    <w:rsid w:val="00BA1018"/>
    <w:rsid w:val="00BA155F"/>
    <w:rsid w:val="00BA276B"/>
    <w:rsid w:val="00BA2982"/>
    <w:rsid w:val="00BB3523"/>
    <w:rsid w:val="00BC43BE"/>
    <w:rsid w:val="00BC6A4F"/>
    <w:rsid w:val="00BC7669"/>
    <w:rsid w:val="00BD5E81"/>
    <w:rsid w:val="00BE142E"/>
    <w:rsid w:val="00BF2644"/>
    <w:rsid w:val="00BF755E"/>
    <w:rsid w:val="00C01E2E"/>
    <w:rsid w:val="00C13825"/>
    <w:rsid w:val="00C144E2"/>
    <w:rsid w:val="00C1782E"/>
    <w:rsid w:val="00C211A8"/>
    <w:rsid w:val="00C279A4"/>
    <w:rsid w:val="00C42FEA"/>
    <w:rsid w:val="00C4515C"/>
    <w:rsid w:val="00C4709F"/>
    <w:rsid w:val="00C47E37"/>
    <w:rsid w:val="00C51AC1"/>
    <w:rsid w:val="00C546F2"/>
    <w:rsid w:val="00C56B6D"/>
    <w:rsid w:val="00C57E91"/>
    <w:rsid w:val="00C60188"/>
    <w:rsid w:val="00C60C7A"/>
    <w:rsid w:val="00C61D9A"/>
    <w:rsid w:val="00C7330F"/>
    <w:rsid w:val="00C73429"/>
    <w:rsid w:val="00C736D9"/>
    <w:rsid w:val="00C75A4D"/>
    <w:rsid w:val="00C8131A"/>
    <w:rsid w:val="00C822A0"/>
    <w:rsid w:val="00C84BA1"/>
    <w:rsid w:val="00C85204"/>
    <w:rsid w:val="00C8639D"/>
    <w:rsid w:val="00C906E0"/>
    <w:rsid w:val="00C960A4"/>
    <w:rsid w:val="00CA0CA3"/>
    <w:rsid w:val="00CA1705"/>
    <w:rsid w:val="00CA23B0"/>
    <w:rsid w:val="00CA61E4"/>
    <w:rsid w:val="00CB12C9"/>
    <w:rsid w:val="00CD4A42"/>
    <w:rsid w:val="00CE4C0D"/>
    <w:rsid w:val="00CF5F41"/>
    <w:rsid w:val="00D01345"/>
    <w:rsid w:val="00D05E1B"/>
    <w:rsid w:val="00D140EA"/>
    <w:rsid w:val="00D16CEF"/>
    <w:rsid w:val="00D20371"/>
    <w:rsid w:val="00D2165B"/>
    <w:rsid w:val="00D225AC"/>
    <w:rsid w:val="00D23A1D"/>
    <w:rsid w:val="00D243C8"/>
    <w:rsid w:val="00D27BCD"/>
    <w:rsid w:val="00D3765A"/>
    <w:rsid w:val="00D40F2E"/>
    <w:rsid w:val="00D42D97"/>
    <w:rsid w:val="00D43C5C"/>
    <w:rsid w:val="00D464F6"/>
    <w:rsid w:val="00D54556"/>
    <w:rsid w:val="00D57199"/>
    <w:rsid w:val="00D61AFD"/>
    <w:rsid w:val="00D67655"/>
    <w:rsid w:val="00D85313"/>
    <w:rsid w:val="00D86914"/>
    <w:rsid w:val="00D9727D"/>
    <w:rsid w:val="00DA0035"/>
    <w:rsid w:val="00DA2F4E"/>
    <w:rsid w:val="00DA40CD"/>
    <w:rsid w:val="00DB5158"/>
    <w:rsid w:val="00DB5F04"/>
    <w:rsid w:val="00DC4D03"/>
    <w:rsid w:val="00DD2A1F"/>
    <w:rsid w:val="00DD5282"/>
    <w:rsid w:val="00DF267A"/>
    <w:rsid w:val="00DF4BD1"/>
    <w:rsid w:val="00DF7AFA"/>
    <w:rsid w:val="00DF7B18"/>
    <w:rsid w:val="00E04911"/>
    <w:rsid w:val="00E05621"/>
    <w:rsid w:val="00E12BFC"/>
    <w:rsid w:val="00E145BB"/>
    <w:rsid w:val="00E14827"/>
    <w:rsid w:val="00E217A4"/>
    <w:rsid w:val="00E230EC"/>
    <w:rsid w:val="00E244B6"/>
    <w:rsid w:val="00E2758E"/>
    <w:rsid w:val="00E343EE"/>
    <w:rsid w:val="00E52AC9"/>
    <w:rsid w:val="00E52DE3"/>
    <w:rsid w:val="00E55974"/>
    <w:rsid w:val="00E629F0"/>
    <w:rsid w:val="00E63439"/>
    <w:rsid w:val="00E72713"/>
    <w:rsid w:val="00E74238"/>
    <w:rsid w:val="00E763F3"/>
    <w:rsid w:val="00E769ED"/>
    <w:rsid w:val="00E771AB"/>
    <w:rsid w:val="00E77288"/>
    <w:rsid w:val="00E77668"/>
    <w:rsid w:val="00E819F5"/>
    <w:rsid w:val="00E81F7B"/>
    <w:rsid w:val="00E9010C"/>
    <w:rsid w:val="00E90F57"/>
    <w:rsid w:val="00E93AEB"/>
    <w:rsid w:val="00E964EC"/>
    <w:rsid w:val="00E96AFA"/>
    <w:rsid w:val="00E974EF"/>
    <w:rsid w:val="00EA25C3"/>
    <w:rsid w:val="00EB4CD5"/>
    <w:rsid w:val="00EC73BC"/>
    <w:rsid w:val="00EC7E98"/>
    <w:rsid w:val="00EE4FBC"/>
    <w:rsid w:val="00EF25AD"/>
    <w:rsid w:val="00EF2EE1"/>
    <w:rsid w:val="00EF5D9E"/>
    <w:rsid w:val="00F01536"/>
    <w:rsid w:val="00F0248C"/>
    <w:rsid w:val="00F0569C"/>
    <w:rsid w:val="00F07DBF"/>
    <w:rsid w:val="00F14431"/>
    <w:rsid w:val="00F15084"/>
    <w:rsid w:val="00F21587"/>
    <w:rsid w:val="00F2712A"/>
    <w:rsid w:val="00F3042F"/>
    <w:rsid w:val="00F33D96"/>
    <w:rsid w:val="00F41028"/>
    <w:rsid w:val="00F4361E"/>
    <w:rsid w:val="00F45E7C"/>
    <w:rsid w:val="00F4771A"/>
    <w:rsid w:val="00F5022A"/>
    <w:rsid w:val="00F5354B"/>
    <w:rsid w:val="00F57669"/>
    <w:rsid w:val="00F648E0"/>
    <w:rsid w:val="00F6742F"/>
    <w:rsid w:val="00F7381A"/>
    <w:rsid w:val="00F73C94"/>
    <w:rsid w:val="00F805E0"/>
    <w:rsid w:val="00F814DE"/>
    <w:rsid w:val="00F818C8"/>
    <w:rsid w:val="00F84332"/>
    <w:rsid w:val="00F84477"/>
    <w:rsid w:val="00F943CC"/>
    <w:rsid w:val="00F95995"/>
    <w:rsid w:val="00F97277"/>
    <w:rsid w:val="00FA08CA"/>
    <w:rsid w:val="00FB0C95"/>
    <w:rsid w:val="00FD0283"/>
    <w:rsid w:val="00FD3564"/>
    <w:rsid w:val="00FD379F"/>
    <w:rsid w:val="00FD48FE"/>
    <w:rsid w:val="00FF2E92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922B6"/>
  <w15:chartTrackingRefBased/>
  <w15:docId w15:val="{DEEEECEE-C788-4DEE-BC19-1DFE7956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5AC"/>
    <w:pPr>
      <w:spacing w:after="0" w:line="240" w:lineRule="atLeast"/>
    </w:pPr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951F1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eastAsiaTheme="majorEastAsia" w:cstheme="majorBidi"/>
      <w:b/>
      <w:bCs/>
      <w:color w:val="4BACC6" w:themeColor="accent5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9951F1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bCs/>
      <w:color w:val="4BACC6" w:themeColor="accent5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9951F1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color w:val="4BACC6" w:themeColor="accent5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C736D9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eastAsiaTheme="majorEastAsia" w:cstheme="majorBidi"/>
      <w:i/>
      <w:iCs/>
      <w:color w:val="4BACC6" w:themeColor="accent5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6B277A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i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6B277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rsid w:val="006B277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rsid w:val="006B277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rsid w:val="006B277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4BD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4BD1"/>
    <w:rPr>
      <w:rFonts w:ascii="Tahoma" w:hAnsi="Tahoma" w:cs="Tahoma"/>
      <w:color w:val="003F75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91C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91C7F"/>
    <w:rPr>
      <w:rFonts w:ascii="Georgia" w:hAnsi="Georgia"/>
      <w:sz w:val="20"/>
    </w:rPr>
  </w:style>
  <w:style w:type="paragraph" w:styleId="Sidefod">
    <w:name w:val="footer"/>
    <w:basedOn w:val="Normal"/>
    <w:link w:val="SidefodTegn"/>
    <w:uiPriority w:val="99"/>
    <w:unhideWhenUsed/>
    <w:rsid w:val="00291C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91C7F"/>
    <w:rPr>
      <w:rFonts w:ascii="Georgia" w:hAnsi="Georgia"/>
      <w:sz w:val="20"/>
    </w:rPr>
  </w:style>
  <w:style w:type="table" w:styleId="Tabel-Gitter">
    <w:name w:val="Table Grid"/>
    <w:basedOn w:val="Tabel-Normal"/>
    <w:uiPriority w:val="59"/>
    <w:rsid w:val="0029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F30A9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951F1"/>
    <w:rPr>
      <w:rFonts w:ascii="Verdana" w:eastAsiaTheme="majorEastAsia" w:hAnsi="Verdana" w:cstheme="majorBidi"/>
      <w:b/>
      <w:bCs/>
      <w:color w:val="4BACC6" w:themeColor="accent5"/>
      <w:sz w:val="28"/>
      <w:szCs w:val="28"/>
    </w:rPr>
  </w:style>
  <w:style w:type="paragraph" w:customStyle="1" w:styleId="Sender">
    <w:name w:val="Sender"/>
    <w:basedOn w:val="Normal"/>
    <w:link w:val="SenderTegn"/>
    <w:rsid w:val="00FB0C95"/>
    <w:pPr>
      <w:spacing w:line="280" w:lineRule="atLeast"/>
    </w:pPr>
    <w:rPr>
      <w:sz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51F1"/>
    <w:rPr>
      <w:rFonts w:ascii="Verdana" w:eastAsiaTheme="majorEastAsia" w:hAnsi="Verdana" w:cstheme="majorBidi"/>
      <w:b/>
      <w:bCs/>
      <w:color w:val="4BACC6" w:themeColor="accent5"/>
      <w:sz w:val="24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7372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7372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73729"/>
    <w:rPr>
      <w:rFonts w:ascii="Georgia" w:hAnsi="Georgia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7372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73729"/>
    <w:rPr>
      <w:rFonts w:ascii="Georgia" w:hAnsi="Georgia"/>
      <w:b/>
      <w:bCs/>
      <w:sz w:val="20"/>
      <w:szCs w:val="20"/>
    </w:rPr>
  </w:style>
  <w:style w:type="paragraph" w:customStyle="1" w:styleId="DocumentDate">
    <w:name w:val="DocumentDate"/>
    <w:basedOn w:val="Sender"/>
    <w:link w:val="DocumentDateChar"/>
    <w:rsid w:val="00F33D96"/>
    <w:rPr>
      <w:i/>
      <w:sz w:val="20"/>
    </w:rPr>
  </w:style>
  <w:style w:type="paragraph" w:customStyle="1" w:styleId="SenderDepartment">
    <w:name w:val="SenderDepartment"/>
    <w:basedOn w:val="Sender"/>
    <w:link w:val="SenderDepartmentTegn"/>
    <w:rsid w:val="0091653A"/>
    <w:rPr>
      <w:b/>
      <w:sz w:val="18"/>
    </w:rPr>
  </w:style>
  <w:style w:type="paragraph" w:customStyle="1" w:styleId="SenderPrefix">
    <w:name w:val="SenderPrefix"/>
    <w:basedOn w:val="Sender"/>
    <w:link w:val="SenderPrefixTegn"/>
    <w:rsid w:val="00F33D96"/>
    <w:rPr>
      <w:b/>
    </w:rPr>
  </w:style>
  <w:style w:type="character" w:customStyle="1" w:styleId="SenderTegn">
    <w:name w:val="Sender Tegn"/>
    <w:basedOn w:val="Standardskrifttypeiafsnit"/>
    <w:link w:val="Sender"/>
    <w:rsid w:val="002446B8"/>
    <w:rPr>
      <w:rFonts w:ascii="Georgia" w:hAnsi="Georgia"/>
      <w:sz w:val="16"/>
    </w:rPr>
  </w:style>
  <w:style w:type="character" w:customStyle="1" w:styleId="DocumentDateChar">
    <w:name w:val="DocumentDate Char"/>
    <w:basedOn w:val="SenderTegn"/>
    <w:link w:val="DocumentDate"/>
    <w:rsid w:val="00F33D96"/>
    <w:rPr>
      <w:rFonts w:ascii="Georgia" w:hAnsi="Georgia"/>
      <w:i/>
      <w:sz w:val="20"/>
    </w:rPr>
  </w:style>
  <w:style w:type="character" w:customStyle="1" w:styleId="SenderDepartmentTegn">
    <w:name w:val="SenderDepartment Tegn"/>
    <w:basedOn w:val="DocumentDateChar"/>
    <w:link w:val="SenderDepartment"/>
    <w:rsid w:val="0091653A"/>
    <w:rPr>
      <w:rFonts w:ascii="Verdana" w:hAnsi="Verdana"/>
      <w:b/>
      <w:i w:val="0"/>
      <w:sz w:val="18"/>
    </w:rPr>
  </w:style>
  <w:style w:type="character" w:customStyle="1" w:styleId="SenderPrefixTegn">
    <w:name w:val="SenderPrefix Tegn"/>
    <w:basedOn w:val="SenderTegn"/>
    <w:link w:val="SenderPrefix"/>
    <w:rsid w:val="00F33D96"/>
    <w:rPr>
      <w:rFonts w:ascii="Georgia" w:hAnsi="Georgia"/>
      <w:b/>
      <w:sz w:val="16"/>
    </w:rPr>
  </w:style>
  <w:style w:type="paragraph" w:customStyle="1" w:styleId="FirstPageHeaderSpacer">
    <w:name w:val="FirstPageHeaderSpacer"/>
    <w:basedOn w:val="Normal"/>
    <w:rsid w:val="00572823"/>
    <w:pPr>
      <w:spacing w:line="240" w:lineRule="auto"/>
    </w:pPr>
    <w:rPr>
      <w:rFonts w:ascii="Algerian" w:hAnsi="Algerian"/>
      <w:sz w:val="16"/>
    </w:rPr>
  </w:style>
  <w:style w:type="paragraph" w:customStyle="1" w:styleId="PageNumber">
    <w:name w:val="PageNumber"/>
    <w:basedOn w:val="Sidefod"/>
    <w:rsid w:val="00B10D18"/>
    <w:pPr>
      <w:framePr w:hSpace="141" w:wrap="around" w:vAnchor="text" w:hAnchor="text" w:y="1"/>
      <w:suppressOverlap/>
    </w:pPr>
    <w:rPr>
      <w:b/>
      <w:color w:val="262626" w:themeColor="text1" w:themeTint="D9"/>
      <w:sz w:val="14"/>
    </w:rPr>
  </w:style>
  <w:style w:type="paragraph" w:customStyle="1" w:styleId="Kolofon">
    <w:name w:val="Kolofon"/>
    <w:basedOn w:val="Normal"/>
    <w:rsid w:val="0035022B"/>
    <w:pPr>
      <w:framePr w:wrap="around" w:vAnchor="page" w:hAnchor="page" w:x="1248" w:y="2496"/>
      <w:suppressOverlap/>
      <w:jc w:val="right"/>
    </w:pPr>
  </w:style>
  <w:style w:type="paragraph" w:customStyle="1" w:styleId="Web">
    <w:name w:val="Web"/>
    <w:basedOn w:val="Normal"/>
    <w:rsid w:val="0091653A"/>
    <w:pPr>
      <w:framePr w:hSpace="142" w:wrap="around" w:vAnchor="page" w:hAnchor="page" w:x="1248" w:y="965"/>
      <w:suppressOverlap/>
      <w:jc w:val="right"/>
    </w:pPr>
    <w:rPr>
      <w:b/>
      <w:color w:val="00568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951F1"/>
    <w:rPr>
      <w:rFonts w:ascii="Verdana" w:eastAsiaTheme="majorEastAsia" w:hAnsi="Verdana" w:cstheme="majorBidi"/>
      <w:b/>
      <w:color w:val="4BACC6" w:themeColor="accent5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736D9"/>
    <w:rPr>
      <w:rFonts w:ascii="Verdana" w:eastAsiaTheme="majorEastAsia" w:hAnsi="Verdana" w:cstheme="majorBidi"/>
      <w:i/>
      <w:iCs/>
      <w:color w:val="4BACC6" w:themeColor="accent5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6B277A"/>
    <w:rPr>
      <w:rFonts w:ascii="Verdana" w:eastAsiaTheme="majorEastAsia" w:hAnsi="Verdana" w:cstheme="majorBidi"/>
      <w:i/>
      <w:color w:val="000000" w:themeColor="text1"/>
      <w:sz w:val="18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B277A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B277A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B27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B27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verskrift">
    <w:name w:val="TOC Heading"/>
    <w:basedOn w:val="Overskrift1"/>
    <w:next w:val="Normal"/>
    <w:uiPriority w:val="39"/>
    <w:unhideWhenUsed/>
    <w:qFormat/>
    <w:rsid w:val="009F27D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76471"/>
    <w:pPr>
      <w:tabs>
        <w:tab w:val="left" w:pos="360"/>
        <w:tab w:val="right" w:leader="dot" w:pos="9572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F27DE"/>
    <w:pPr>
      <w:spacing w:after="100"/>
      <w:ind w:left="18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F27DE"/>
    <w:pPr>
      <w:spacing w:after="100"/>
      <w:ind w:left="360"/>
    </w:pPr>
  </w:style>
  <w:style w:type="character" w:styleId="Hyperlink">
    <w:name w:val="Hyperlink"/>
    <w:basedOn w:val="Standardskrifttypeiafsnit"/>
    <w:uiPriority w:val="99"/>
    <w:unhideWhenUsed/>
    <w:rsid w:val="009F27DE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rsid w:val="002F0CC8"/>
    <w:pPr>
      <w:ind w:left="720"/>
      <w:contextualSpacing/>
    </w:pPr>
  </w:style>
  <w:style w:type="paragraph" w:customStyle="1" w:styleId="Textbody">
    <w:name w:val="Text body"/>
    <w:basedOn w:val="Normal"/>
    <w:rsid w:val="002F0CC8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BesgtLink">
    <w:name w:val="FollowedHyperlink"/>
    <w:basedOn w:val="Standardskrifttypeiafsnit"/>
    <w:uiPriority w:val="99"/>
    <w:semiHidden/>
    <w:unhideWhenUsed/>
    <w:rsid w:val="00493069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Tegn"/>
    <w:qFormat/>
    <w:rsid w:val="00FF2E9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2F2F2" w:themeFill="background1" w:themeFillShade="F2"/>
      <w:spacing w:before="120" w:after="120"/>
      <w:contextualSpacing/>
    </w:pPr>
    <w:rPr>
      <w:rFonts w:ascii="Courier New" w:hAnsi="Courier New" w:cs="Courier New"/>
      <w:lang w:val="en-US"/>
    </w:rPr>
  </w:style>
  <w:style w:type="character" w:customStyle="1" w:styleId="CodeTegn">
    <w:name w:val="Code Tegn"/>
    <w:basedOn w:val="Standardskrifttypeiafsnit"/>
    <w:link w:val="Code"/>
    <w:rsid w:val="00FF2E92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table" w:styleId="Gittertabel4-farve1">
    <w:name w:val="Grid Table 4 Accent 1"/>
    <w:basedOn w:val="Tabel-Normal"/>
    <w:uiPriority w:val="49"/>
    <w:rsid w:val="009B312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D42D97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42D97"/>
    <w:rPr>
      <w:rFonts w:ascii="Verdana" w:hAnsi="Verdana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D42D97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4067B3"/>
    <w:rPr>
      <w:color w:val="605E5C"/>
      <w:shd w:val="clear" w:color="auto" w:fill="E1DFDD"/>
    </w:rPr>
  </w:style>
  <w:style w:type="table" w:styleId="Gittertabel1-lys-farve1">
    <w:name w:val="Grid Table 1 Light Accent 1"/>
    <w:basedOn w:val="Tabel-Normal"/>
    <w:uiPriority w:val="46"/>
    <w:rsid w:val="00F5766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7-farverig-farve1">
    <w:name w:val="List Table 7 Colorful Accent 1"/>
    <w:basedOn w:val="Tabel-Normal"/>
    <w:uiPriority w:val="52"/>
    <w:rsid w:val="00F5766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hare-komm.kombit.dk/P133/Ibrugtagning%20og%20test/Delte%20dokumenter/Brugervejledning%20til%20Administrationsmodulet%20for%20leverand%C3%B8rer.pdf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rganisation.stoettesystemerne.dk/sts-rest-organis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are-komm.kombit.dk/P133/Ibrugtagning%20og%20test/Delte%20dokumenter/Forms/Vejledninger%20%20Stttesystemet%20Organisation.aspx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organisation.eksterntest-stoettesystemerne.dk/sts-rest-organis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-komm.kombit.dk/P133/Ibrugtagning%20og%20test/SitePages/Startside.asp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organisation.eksterntest-stoettesystemerne.dk/sts-rest-organisatio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os2.eu/oss-projekter/stsorgsync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s2mo.readthedocs.io/en/latest/_static/Vejledning%20til%20tilslutning%20af%20OS2MO%20p%C3%A5%20Serviceplatformen%20som%20anvendersystem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n01-cifs03\brugere$\ITAL\Brugerdefinerede%20Office-skabeloner\OS2MO%20-%20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EF17E-13A9-4900-835A-AD2CC28B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OS2MO - skabelon.dotx</Template>
  <TotalTime>219</TotalTime>
  <Pages>10</Pages>
  <Words>1262</Words>
  <Characters>7705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Holstebro Kommune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Sølbech Larsen (Holstebro Kommune)</dc:creator>
  <cp:keywords/>
  <dc:description/>
  <cp:lastModifiedBy>Anders Sølbech Larsen (Holstebro Kommune)</cp:lastModifiedBy>
  <cp:revision>33</cp:revision>
  <cp:lastPrinted>2019-09-13T09:34:00Z</cp:lastPrinted>
  <dcterms:created xsi:type="dcterms:W3CDTF">2019-09-13T07:48:00Z</dcterms:created>
  <dcterms:modified xsi:type="dcterms:W3CDTF">2019-10-24T10:11:00Z</dcterms:modified>
</cp:coreProperties>
</file>