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94A" w:rsidRPr="002243BF" w:rsidRDefault="00BA794A">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614B17" w:rsidP="002E53C0">
      <w:pPr>
        <w:jc w:val="center"/>
        <w:rPr>
          <w:sz w:val="48"/>
          <w:szCs w:val="48"/>
          <w:lang w:val="da-DK"/>
        </w:rPr>
      </w:pPr>
      <w:r>
        <w:rPr>
          <w:color w:val="373D54"/>
          <w:sz w:val="48"/>
          <w:szCs w:val="48"/>
          <w:lang w:val="da-DK"/>
        </w:rPr>
        <w:t>Rollekataloget</w:t>
      </w:r>
    </w:p>
    <w:p w:rsidR="002E53C0" w:rsidRPr="002243BF" w:rsidRDefault="002243BF" w:rsidP="002E53C0">
      <w:pPr>
        <w:jc w:val="center"/>
        <w:rPr>
          <w:sz w:val="32"/>
          <w:szCs w:val="32"/>
          <w:lang w:val="da-DK"/>
        </w:rPr>
      </w:pPr>
      <w:r w:rsidRPr="002243BF">
        <w:rPr>
          <w:color w:val="525E7E"/>
          <w:sz w:val="32"/>
          <w:szCs w:val="32"/>
          <w:lang w:val="da-DK"/>
        </w:rPr>
        <w:t>Løsningsbeskrivelse</w:t>
      </w:r>
    </w:p>
    <w:p w:rsidR="002E53C0" w:rsidRPr="002243BF" w:rsidRDefault="002E53C0" w:rsidP="002E53C0">
      <w:pPr>
        <w:jc w:val="center"/>
        <w:rPr>
          <w:lang w:val="da-DK"/>
        </w:rPr>
      </w:pPr>
    </w:p>
    <w:p w:rsidR="002E53C0" w:rsidRPr="002243BF" w:rsidRDefault="002E53C0" w:rsidP="002E53C0">
      <w:pPr>
        <w:jc w:val="center"/>
        <w:rPr>
          <w:lang w:val="da-DK"/>
        </w:rPr>
      </w:pPr>
    </w:p>
    <w:p w:rsidR="002E53C0" w:rsidRPr="002243BF" w:rsidRDefault="002E53C0" w:rsidP="002E53C0">
      <w:pPr>
        <w:jc w:val="cente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spacing w:after="40"/>
        <w:ind w:left="1134" w:hanging="1134"/>
        <w:rPr>
          <w:lang w:val="da-DK"/>
        </w:rPr>
      </w:pPr>
      <w:r w:rsidRPr="002243BF">
        <w:rPr>
          <w:b/>
          <w:lang w:val="da-DK"/>
        </w:rPr>
        <w:t>Date</w:t>
      </w:r>
      <w:r w:rsidR="00614B17">
        <w:rPr>
          <w:lang w:val="da-DK"/>
        </w:rPr>
        <w:t>:</w:t>
      </w:r>
      <w:r w:rsidR="00614B17">
        <w:rPr>
          <w:lang w:val="da-DK"/>
        </w:rPr>
        <w:tab/>
        <w:t>28.02.2017</w:t>
      </w:r>
    </w:p>
    <w:p w:rsidR="002E53C0" w:rsidRPr="002243BF" w:rsidRDefault="002E53C0" w:rsidP="002E53C0">
      <w:pPr>
        <w:spacing w:after="40"/>
        <w:ind w:left="1134" w:hanging="1134"/>
        <w:rPr>
          <w:lang w:val="da-DK"/>
        </w:rPr>
      </w:pPr>
      <w:r w:rsidRPr="002243BF">
        <w:rPr>
          <w:b/>
          <w:lang w:val="da-DK"/>
        </w:rPr>
        <w:t>Author</w:t>
      </w:r>
      <w:r w:rsidRPr="002243BF">
        <w:rPr>
          <w:lang w:val="da-DK"/>
        </w:rPr>
        <w:t>:</w:t>
      </w:r>
      <w:r w:rsidRPr="002243BF">
        <w:rPr>
          <w:lang w:val="da-DK"/>
        </w:rPr>
        <w:tab/>
        <w:t>BSG</w:t>
      </w:r>
    </w:p>
    <w:p w:rsidR="00BA794A" w:rsidRPr="002243BF" w:rsidRDefault="00BA794A">
      <w:pPr>
        <w:rPr>
          <w:lang w:val="da-DK"/>
        </w:rPr>
      </w:pPr>
      <w:r w:rsidRPr="002243BF">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rsidR="00BA794A" w:rsidRPr="002243BF" w:rsidRDefault="002243BF" w:rsidP="00BA794A">
          <w:pPr>
            <w:pStyle w:val="TOCHeading"/>
            <w:rPr>
              <w:rFonts w:ascii="Verdana" w:hAnsi="Verdana"/>
              <w:color w:val="525E7E"/>
            </w:rPr>
          </w:pPr>
          <w:r>
            <w:rPr>
              <w:rFonts w:ascii="Verdana" w:hAnsi="Verdana"/>
              <w:color w:val="525E7E"/>
            </w:rPr>
            <w:t>Indholdsfortegnelse</w:t>
          </w:r>
        </w:p>
        <w:bookmarkStart w:id="0" w:name="_GoBack"/>
        <w:bookmarkEnd w:id="0"/>
        <w:p w:rsidR="00604A20" w:rsidRDefault="00BA794A">
          <w:pPr>
            <w:pStyle w:val="TOC1"/>
            <w:tabs>
              <w:tab w:val="left" w:pos="400"/>
              <w:tab w:val="right" w:leader="dot" w:pos="9628"/>
            </w:tabs>
            <w:rPr>
              <w:rFonts w:asciiTheme="minorHAnsi" w:eastAsiaTheme="minorEastAsia" w:hAnsiTheme="minorHAnsi"/>
              <w:noProof/>
              <w:sz w:val="22"/>
              <w:szCs w:val="22"/>
            </w:rPr>
          </w:pPr>
          <w:r w:rsidRPr="002243BF">
            <w:rPr>
              <w:lang w:val="da-DK"/>
            </w:rPr>
            <w:fldChar w:fldCharType="begin"/>
          </w:r>
          <w:r w:rsidRPr="002243BF">
            <w:rPr>
              <w:lang w:val="da-DK"/>
            </w:rPr>
            <w:instrText xml:space="preserve"> TOC \o "1-3" \h \z \u </w:instrText>
          </w:r>
          <w:r w:rsidRPr="002243BF">
            <w:rPr>
              <w:lang w:val="da-DK"/>
            </w:rPr>
            <w:fldChar w:fldCharType="separate"/>
          </w:r>
          <w:hyperlink w:anchor="_Toc494800338" w:history="1">
            <w:r w:rsidR="00604A20" w:rsidRPr="00883C73">
              <w:rPr>
                <w:rStyle w:val="Hyperlink"/>
                <w:noProof/>
                <w:lang w:val="da-DK"/>
              </w:rPr>
              <w:t>1</w:t>
            </w:r>
            <w:r w:rsidR="00604A20">
              <w:rPr>
                <w:rFonts w:asciiTheme="minorHAnsi" w:eastAsiaTheme="minorEastAsia" w:hAnsiTheme="minorHAnsi"/>
                <w:noProof/>
                <w:sz w:val="22"/>
                <w:szCs w:val="22"/>
              </w:rPr>
              <w:tab/>
            </w:r>
            <w:r w:rsidR="00604A20" w:rsidRPr="00883C73">
              <w:rPr>
                <w:rStyle w:val="Hyperlink"/>
                <w:noProof/>
                <w:lang w:val="da-DK"/>
              </w:rPr>
              <w:t>Indledning</w:t>
            </w:r>
            <w:r w:rsidR="00604A20">
              <w:rPr>
                <w:noProof/>
                <w:webHidden/>
              </w:rPr>
              <w:tab/>
            </w:r>
            <w:r w:rsidR="00604A20">
              <w:rPr>
                <w:noProof/>
                <w:webHidden/>
              </w:rPr>
              <w:fldChar w:fldCharType="begin"/>
            </w:r>
            <w:r w:rsidR="00604A20">
              <w:rPr>
                <w:noProof/>
                <w:webHidden/>
              </w:rPr>
              <w:instrText xml:space="preserve"> PAGEREF _Toc494800338 \h </w:instrText>
            </w:r>
            <w:r w:rsidR="00604A20">
              <w:rPr>
                <w:noProof/>
                <w:webHidden/>
              </w:rPr>
            </w:r>
            <w:r w:rsidR="00604A20">
              <w:rPr>
                <w:noProof/>
                <w:webHidden/>
              </w:rPr>
              <w:fldChar w:fldCharType="separate"/>
            </w:r>
            <w:r w:rsidR="00604A20">
              <w:rPr>
                <w:noProof/>
                <w:webHidden/>
              </w:rPr>
              <w:t>3</w:t>
            </w:r>
            <w:r w:rsidR="00604A20">
              <w:rPr>
                <w:noProof/>
                <w:webHidden/>
              </w:rPr>
              <w:fldChar w:fldCharType="end"/>
            </w:r>
          </w:hyperlink>
        </w:p>
        <w:p w:rsidR="00604A20" w:rsidRDefault="00604A20">
          <w:pPr>
            <w:pStyle w:val="TOC2"/>
            <w:tabs>
              <w:tab w:val="left" w:pos="880"/>
              <w:tab w:val="right" w:leader="dot" w:pos="9628"/>
            </w:tabs>
            <w:rPr>
              <w:rFonts w:asciiTheme="minorHAnsi" w:eastAsiaTheme="minorEastAsia" w:hAnsiTheme="minorHAnsi"/>
              <w:noProof/>
              <w:sz w:val="22"/>
              <w:szCs w:val="22"/>
            </w:rPr>
          </w:pPr>
          <w:hyperlink w:anchor="_Toc494800339" w:history="1">
            <w:r w:rsidRPr="00883C73">
              <w:rPr>
                <w:rStyle w:val="Hyperlink"/>
                <w:noProof/>
                <w:lang w:val="da-DK"/>
              </w:rPr>
              <w:t>1.1</w:t>
            </w:r>
            <w:r>
              <w:rPr>
                <w:rFonts w:asciiTheme="minorHAnsi" w:eastAsiaTheme="minorEastAsia" w:hAnsiTheme="minorHAnsi"/>
                <w:noProof/>
                <w:sz w:val="22"/>
                <w:szCs w:val="22"/>
              </w:rPr>
              <w:tab/>
            </w:r>
            <w:r w:rsidRPr="00883C73">
              <w:rPr>
                <w:rStyle w:val="Hyperlink"/>
                <w:noProof/>
                <w:lang w:val="da-DK"/>
              </w:rPr>
              <w:t>Højniveau beskrivelse af løsningen</w:t>
            </w:r>
            <w:r>
              <w:rPr>
                <w:noProof/>
                <w:webHidden/>
              </w:rPr>
              <w:tab/>
            </w:r>
            <w:r>
              <w:rPr>
                <w:noProof/>
                <w:webHidden/>
              </w:rPr>
              <w:fldChar w:fldCharType="begin"/>
            </w:r>
            <w:r>
              <w:rPr>
                <w:noProof/>
                <w:webHidden/>
              </w:rPr>
              <w:instrText xml:space="preserve"> PAGEREF _Toc494800339 \h </w:instrText>
            </w:r>
            <w:r>
              <w:rPr>
                <w:noProof/>
                <w:webHidden/>
              </w:rPr>
            </w:r>
            <w:r>
              <w:rPr>
                <w:noProof/>
                <w:webHidden/>
              </w:rPr>
              <w:fldChar w:fldCharType="separate"/>
            </w:r>
            <w:r>
              <w:rPr>
                <w:noProof/>
                <w:webHidden/>
              </w:rPr>
              <w:t>3</w:t>
            </w:r>
            <w:r>
              <w:rPr>
                <w:noProof/>
                <w:webHidden/>
              </w:rPr>
              <w:fldChar w:fldCharType="end"/>
            </w:r>
          </w:hyperlink>
        </w:p>
        <w:p w:rsidR="00604A20" w:rsidRDefault="00604A20">
          <w:pPr>
            <w:pStyle w:val="TOC1"/>
            <w:tabs>
              <w:tab w:val="left" w:pos="400"/>
              <w:tab w:val="right" w:leader="dot" w:pos="9628"/>
            </w:tabs>
            <w:rPr>
              <w:rFonts w:asciiTheme="minorHAnsi" w:eastAsiaTheme="minorEastAsia" w:hAnsiTheme="minorHAnsi"/>
              <w:noProof/>
              <w:sz w:val="22"/>
              <w:szCs w:val="22"/>
            </w:rPr>
          </w:pPr>
          <w:hyperlink w:anchor="_Toc494800340" w:history="1">
            <w:r w:rsidRPr="00883C73">
              <w:rPr>
                <w:rStyle w:val="Hyperlink"/>
                <w:noProof/>
                <w:lang w:val="da-DK"/>
              </w:rPr>
              <w:t>2</w:t>
            </w:r>
            <w:r>
              <w:rPr>
                <w:rFonts w:asciiTheme="minorHAnsi" w:eastAsiaTheme="minorEastAsia" w:hAnsiTheme="minorHAnsi"/>
                <w:noProof/>
                <w:sz w:val="22"/>
                <w:szCs w:val="22"/>
              </w:rPr>
              <w:tab/>
            </w:r>
            <w:r w:rsidRPr="00883C73">
              <w:rPr>
                <w:rStyle w:val="Hyperlink"/>
                <w:noProof/>
                <w:lang w:val="da-DK"/>
              </w:rPr>
              <w:t>Løsningsbeskrivelse</w:t>
            </w:r>
            <w:r>
              <w:rPr>
                <w:noProof/>
                <w:webHidden/>
              </w:rPr>
              <w:tab/>
            </w:r>
            <w:r>
              <w:rPr>
                <w:noProof/>
                <w:webHidden/>
              </w:rPr>
              <w:fldChar w:fldCharType="begin"/>
            </w:r>
            <w:r>
              <w:rPr>
                <w:noProof/>
                <w:webHidden/>
              </w:rPr>
              <w:instrText xml:space="preserve"> PAGEREF _Toc494800340 \h </w:instrText>
            </w:r>
            <w:r>
              <w:rPr>
                <w:noProof/>
                <w:webHidden/>
              </w:rPr>
            </w:r>
            <w:r>
              <w:rPr>
                <w:noProof/>
                <w:webHidden/>
              </w:rPr>
              <w:fldChar w:fldCharType="separate"/>
            </w:r>
            <w:r>
              <w:rPr>
                <w:noProof/>
                <w:webHidden/>
              </w:rPr>
              <w:t>3</w:t>
            </w:r>
            <w:r>
              <w:rPr>
                <w:noProof/>
                <w:webHidden/>
              </w:rPr>
              <w:fldChar w:fldCharType="end"/>
            </w:r>
          </w:hyperlink>
        </w:p>
        <w:p w:rsidR="00604A20" w:rsidRDefault="00604A20">
          <w:pPr>
            <w:pStyle w:val="TOC2"/>
            <w:tabs>
              <w:tab w:val="left" w:pos="880"/>
              <w:tab w:val="right" w:leader="dot" w:pos="9628"/>
            </w:tabs>
            <w:rPr>
              <w:rFonts w:asciiTheme="minorHAnsi" w:eastAsiaTheme="minorEastAsia" w:hAnsiTheme="minorHAnsi"/>
              <w:noProof/>
              <w:sz w:val="22"/>
              <w:szCs w:val="22"/>
            </w:rPr>
          </w:pPr>
          <w:hyperlink w:anchor="_Toc494800341" w:history="1">
            <w:r w:rsidRPr="00883C73">
              <w:rPr>
                <w:rStyle w:val="Hyperlink"/>
                <w:noProof/>
                <w:lang w:val="da-DK"/>
              </w:rPr>
              <w:t>2.1</w:t>
            </w:r>
            <w:r>
              <w:rPr>
                <w:rFonts w:asciiTheme="minorHAnsi" w:eastAsiaTheme="minorEastAsia" w:hAnsiTheme="minorHAnsi"/>
                <w:noProof/>
                <w:sz w:val="22"/>
                <w:szCs w:val="22"/>
              </w:rPr>
              <w:tab/>
            </w:r>
            <w:r w:rsidRPr="00883C73">
              <w:rPr>
                <w:rStyle w:val="Hyperlink"/>
                <w:noProof/>
                <w:lang w:val="da-DK"/>
              </w:rPr>
              <w:t>Brugergrænseflade funktionalitet</w:t>
            </w:r>
            <w:r>
              <w:rPr>
                <w:noProof/>
                <w:webHidden/>
              </w:rPr>
              <w:tab/>
            </w:r>
            <w:r>
              <w:rPr>
                <w:noProof/>
                <w:webHidden/>
              </w:rPr>
              <w:fldChar w:fldCharType="begin"/>
            </w:r>
            <w:r>
              <w:rPr>
                <w:noProof/>
                <w:webHidden/>
              </w:rPr>
              <w:instrText xml:space="preserve"> PAGEREF _Toc494800341 \h </w:instrText>
            </w:r>
            <w:r>
              <w:rPr>
                <w:noProof/>
                <w:webHidden/>
              </w:rPr>
            </w:r>
            <w:r>
              <w:rPr>
                <w:noProof/>
                <w:webHidden/>
              </w:rPr>
              <w:fldChar w:fldCharType="separate"/>
            </w:r>
            <w:r>
              <w:rPr>
                <w:noProof/>
                <w:webHidden/>
              </w:rPr>
              <w:t>4</w:t>
            </w:r>
            <w:r>
              <w:rPr>
                <w:noProof/>
                <w:webHidden/>
              </w:rPr>
              <w:fldChar w:fldCharType="end"/>
            </w:r>
          </w:hyperlink>
        </w:p>
        <w:p w:rsidR="00604A20" w:rsidRDefault="00604A20">
          <w:pPr>
            <w:pStyle w:val="TOC3"/>
            <w:tabs>
              <w:tab w:val="left" w:pos="1320"/>
              <w:tab w:val="right" w:leader="dot" w:pos="9628"/>
            </w:tabs>
            <w:rPr>
              <w:rFonts w:asciiTheme="minorHAnsi" w:eastAsiaTheme="minorEastAsia" w:hAnsiTheme="minorHAnsi"/>
              <w:noProof/>
              <w:sz w:val="22"/>
              <w:szCs w:val="22"/>
            </w:rPr>
          </w:pPr>
          <w:hyperlink w:anchor="_Toc494800342" w:history="1">
            <w:r w:rsidRPr="00883C73">
              <w:rPr>
                <w:rStyle w:val="Hyperlink"/>
                <w:noProof/>
                <w:lang w:val="da-DK"/>
              </w:rPr>
              <w:t>2.1.1</w:t>
            </w:r>
            <w:r>
              <w:rPr>
                <w:rFonts w:asciiTheme="minorHAnsi" w:eastAsiaTheme="minorEastAsia" w:hAnsiTheme="minorHAnsi"/>
                <w:noProof/>
                <w:sz w:val="22"/>
                <w:szCs w:val="22"/>
              </w:rPr>
              <w:tab/>
            </w:r>
            <w:r w:rsidRPr="00883C73">
              <w:rPr>
                <w:rStyle w:val="Hyperlink"/>
                <w:noProof/>
                <w:lang w:val="da-DK"/>
              </w:rPr>
              <w:t>Login til brugergrænsefladen</w:t>
            </w:r>
            <w:r>
              <w:rPr>
                <w:noProof/>
                <w:webHidden/>
              </w:rPr>
              <w:tab/>
            </w:r>
            <w:r>
              <w:rPr>
                <w:noProof/>
                <w:webHidden/>
              </w:rPr>
              <w:fldChar w:fldCharType="begin"/>
            </w:r>
            <w:r>
              <w:rPr>
                <w:noProof/>
                <w:webHidden/>
              </w:rPr>
              <w:instrText xml:space="preserve"> PAGEREF _Toc494800342 \h </w:instrText>
            </w:r>
            <w:r>
              <w:rPr>
                <w:noProof/>
                <w:webHidden/>
              </w:rPr>
            </w:r>
            <w:r>
              <w:rPr>
                <w:noProof/>
                <w:webHidden/>
              </w:rPr>
              <w:fldChar w:fldCharType="separate"/>
            </w:r>
            <w:r>
              <w:rPr>
                <w:noProof/>
                <w:webHidden/>
              </w:rPr>
              <w:t>4</w:t>
            </w:r>
            <w:r>
              <w:rPr>
                <w:noProof/>
                <w:webHidden/>
              </w:rPr>
              <w:fldChar w:fldCharType="end"/>
            </w:r>
          </w:hyperlink>
        </w:p>
        <w:p w:rsidR="00604A20" w:rsidRDefault="00604A20">
          <w:pPr>
            <w:pStyle w:val="TOC3"/>
            <w:tabs>
              <w:tab w:val="left" w:pos="1320"/>
              <w:tab w:val="right" w:leader="dot" w:pos="9628"/>
            </w:tabs>
            <w:rPr>
              <w:rFonts w:asciiTheme="minorHAnsi" w:eastAsiaTheme="minorEastAsia" w:hAnsiTheme="minorHAnsi"/>
              <w:noProof/>
              <w:sz w:val="22"/>
              <w:szCs w:val="22"/>
            </w:rPr>
          </w:pPr>
          <w:hyperlink w:anchor="_Toc494800343" w:history="1">
            <w:r w:rsidRPr="00883C73">
              <w:rPr>
                <w:rStyle w:val="Hyperlink"/>
                <w:noProof/>
                <w:lang w:val="da-DK"/>
              </w:rPr>
              <w:t>2.1.2</w:t>
            </w:r>
            <w:r>
              <w:rPr>
                <w:rFonts w:asciiTheme="minorHAnsi" w:eastAsiaTheme="minorEastAsia" w:hAnsiTheme="minorHAnsi"/>
                <w:noProof/>
                <w:sz w:val="22"/>
                <w:szCs w:val="22"/>
              </w:rPr>
              <w:tab/>
            </w:r>
            <w:r w:rsidRPr="00883C73">
              <w:rPr>
                <w:rStyle w:val="Hyperlink"/>
                <w:noProof/>
                <w:lang w:val="da-DK"/>
              </w:rPr>
              <w:t>Administration og modellering af roller</w:t>
            </w:r>
            <w:r>
              <w:rPr>
                <w:noProof/>
                <w:webHidden/>
              </w:rPr>
              <w:tab/>
            </w:r>
            <w:r>
              <w:rPr>
                <w:noProof/>
                <w:webHidden/>
              </w:rPr>
              <w:fldChar w:fldCharType="begin"/>
            </w:r>
            <w:r>
              <w:rPr>
                <w:noProof/>
                <w:webHidden/>
              </w:rPr>
              <w:instrText xml:space="preserve"> PAGEREF _Toc494800343 \h </w:instrText>
            </w:r>
            <w:r>
              <w:rPr>
                <w:noProof/>
                <w:webHidden/>
              </w:rPr>
            </w:r>
            <w:r>
              <w:rPr>
                <w:noProof/>
                <w:webHidden/>
              </w:rPr>
              <w:fldChar w:fldCharType="separate"/>
            </w:r>
            <w:r>
              <w:rPr>
                <w:noProof/>
                <w:webHidden/>
              </w:rPr>
              <w:t>4</w:t>
            </w:r>
            <w:r>
              <w:rPr>
                <w:noProof/>
                <w:webHidden/>
              </w:rPr>
              <w:fldChar w:fldCharType="end"/>
            </w:r>
          </w:hyperlink>
        </w:p>
        <w:p w:rsidR="00604A20" w:rsidRDefault="00604A20">
          <w:pPr>
            <w:pStyle w:val="TOC3"/>
            <w:tabs>
              <w:tab w:val="left" w:pos="1320"/>
              <w:tab w:val="right" w:leader="dot" w:pos="9628"/>
            </w:tabs>
            <w:rPr>
              <w:rFonts w:asciiTheme="minorHAnsi" w:eastAsiaTheme="minorEastAsia" w:hAnsiTheme="minorHAnsi"/>
              <w:noProof/>
              <w:sz w:val="22"/>
              <w:szCs w:val="22"/>
            </w:rPr>
          </w:pPr>
          <w:hyperlink w:anchor="_Toc494800344" w:history="1">
            <w:r w:rsidRPr="00883C73">
              <w:rPr>
                <w:rStyle w:val="Hyperlink"/>
                <w:noProof/>
                <w:lang w:val="da-DK"/>
              </w:rPr>
              <w:t>2.1.3</w:t>
            </w:r>
            <w:r>
              <w:rPr>
                <w:rFonts w:asciiTheme="minorHAnsi" w:eastAsiaTheme="minorEastAsia" w:hAnsiTheme="minorHAnsi"/>
                <w:noProof/>
                <w:sz w:val="22"/>
                <w:szCs w:val="22"/>
              </w:rPr>
              <w:tab/>
            </w:r>
            <w:r w:rsidRPr="00883C73">
              <w:rPr>
                <w:rStyle w:val="Hyperlink"/>
                <w:noProof/>
                <w:lang w:val="da-DK"/>
              </w:rPr>
              <w:t>Tildeling af roller til brugere</w:t>
            </w:r>
            <w:r>
              <w:rPr>
                <w:noProof/>
                <w:webHidden/>
              </w:rPr>
              <w:tab/>
            </w:r>
            <w:r>
              <w:rPr>
                <w:noProof/>
                <w:webHidden/>
              </w:rPr>
              <w:fldChar w:fldCharType="begin"/>
            </w:r>
            <w:r>
              <w:rPr>
                <w:noProof/>
                <w:webHidden/>
              </w:rPr>
              <w:instrText xml:space="preserve"> PAGEREF _Toc494800344 \h </w:instrText>
            </w:r>
            <w:r>
              <w:rPr>
                <w:noProof/>
                <w:webHidden/>
              </w:rPr>
            </w:r>
            <w:r>
              <w:rPr>
                <w:noProof/>
                <w:webHidden/>
              </w:rPr>
              <w:fldChar w:fldCharType="separate"/>
            </w:r>
            <w:r>
              <w:rPr>
                <w:noProof/>
                <w:webHidden/>
              </w:rPr>
              <w:t>6</w:t>
            </w:r>
            <w:r>
              <w:rPr>
                <w:noProof/>
                <w:webHidden/>
              </w:rPr>
              <w:fldChar w:fldCharType="end"/>
            </w:r>
          </w:hyperlink>
        </w:p>
        <w:p w:rsidR="00604A20" w:rsidRDefault="00604A20">
          <w:pPr>
            <w:pStyle w:val="TOC3"/>
            <w:tabs>
              <w:tab w:val="left" w:pos="1320"/>
              <w:tab w:val="right" w:leader="dot" w:pos="9628"/>
            </w:tabs>
            <w:rPr>
              <w:rFonts w:asciiTheme="minorHAnsi" w:eastAsiaTheme="minorEastAsia" w:hAnsiTheme="minorHAnsi"/>
              <w:noProof/>
              <w:sz w:val="22"/>
              <w:szCs w:val="22"/>
            </w:rPr>
          </w:pPr>
          <w:hyperlink w:anchor="_Toc494800345" w:history="1">
            <w:r w:rsidRPr="00883C73">
              <w:rPr>
                <w:rStyle w:val="Hyperlink"/>
                <w:noProof/>
                <w:lang w:val="da-DK"/>
              </w:rPr>
              <w:t>2.1.4</w:t>
            </w:r>
            <w:r>
              <w:rPr>
                <w:rFonts w:asciiTheme="minorHAnsi" w:eastAsiaTheme="minorEastAsia" w:hAnsiTheme="minorHAnsi"/>
                <w:noProof/>
                <w:sz w:val="22"/>
                <w:szCs w:val="22"/>
              </w:rPr>
              <w:tab/>
            </w:r>
            <w:r w:rsidRPr="00883C73">
              <w:rPr>
                <w:rStyle w:val="Hyperlink"/>
                <w:noProof/>
                <w:lang w:val="da-DK"/>
              </w:rPr>
              <w:t>Understøttede dataafgrænsningstyper</w:t>
            </w:r>
            <w:r>
              <w:rPr>
                <w:noProof/>
                <w:webHidden/>
              </w:rPr>
              <w:tab/>
            </w:r>
            <w:r>
              <w:rPr>
                <w:noProof/>
                <w:webHidden/>
              </w:rPr>
              <w:fldChar w:fldCharType="begin"/>
            </w:r>
            <w:r>
              <w:rPr>
                <w:noProof/>
                <w:webHidden/>
              </w:rPr>
              <w:instrText xml:space="preserve"> PAGEREF _Toc494800345 \h </w:instrText>
            </w:r>
            <w:r>
              <w:rPr>
                <w:noProof/>
                <w:webHidden/>
              </w:rPr>
            </w:r>
            <w:r>
              <w:rPr>
                <w:noProof/>
                <w:webHidden/>
              </w:rPr>
              <w:fldChar w:fldCharType="separate"/>
            </w:r>
            <w:r>
              <w:rPr>
                <w:noProof/>
                <w:webHidden/>
              </w:rPr>
              <w:t>7</w:t>
            </w:r>
            <w:r>
              <w:rPr>
                <w:noProof/>
                <w:webHidden/>
              </w:rPr>
              <w:fldChar w:fldCharType="end"/>
            </w:r>
          </w:hyperlink>
        </w:p>
        <w:p w:rsidR="00604A20" w:rsidRDefault="00604A20">
          <w:pPr>
            <w:pStyle w:val="TOC2"/>
            <w:tabs>
              <w:tab w:val="left" w:pos="880"/>
              <w:tab w:val="right" w:leader="dot" w:pos="9628"/>
            </w:tabs>
            <w:rPr>
              <w:rFonts w:asciiTheme="minorHAnsi" w:eastAsiaTheme="minorEastAsia" w:hAnsiTheme="minorHAnsi"/>
              <w:noProof/>
              <w:sz w:val="22"/>
              <w:szCs w:val="22"/>
            </w:rPr>
          </w:pPr>
          <w:hyperlink w:anchor="_Toc494800346" w:history="1">
            <w:r w:rsidRPr="00883C73">
              <w:rPr>
                <w:rStyle w:val="Hyperlink"/>
                <w:noProof/>
                <w:lang w:val="da-DK"/>
              </w:rPr>
              <w:t>2.2</w:t>
            </w:r>
            <w:r>
              <w:rPr>
                <w:rFonts w:asciiTheme="minorHAnsi" w:eastAsiaTheme="minorEastAsia" w:hAnsiTheme="minorHAnsi"/>
                <w:noProof/>
                <w:sz w:val="22"/>
                <w:szCs w:val="22"/>
              </w:rPr>
              <w:tab/>
            </w:r>
            <w:r w:rsidRPr="00883C73">
              <w:rPr>
                <w:rStyle w:val="Hyperlink"/>
                <w:noProof/>
                <w:lang w:val="da-DK"/>
              </w:rPr>
              <w:t>API til bruger-opslag</w:t>
            </w:r>
            <w:r>
              <w:rPr>
                <w:noProof/>
                <w:webHidden/>
              </w:rPr>
              <w:tab/>
            </w:r>
            <w:r>
              <w:rPr>
                <w:noProof/>
                <w:webHidden/>
              </w:rPr>
              <w:fldChar w:fldCharType="begin"/>
            </w:r>
            <w:r>
              <w:rPr>
                <w:noProof/>
                <w:webHidden/>
              </w:rPr>
              <w:instrText xml:space="preserve"> PAGEREF _Toc494800346 \h </w:instrText>
            </w:r>
            <w:r>
              <w:rPr>
                <w:noProof/>
                <w:webHidden/>
              </w:rPr>
            </w:r>
            <w:r>
              <w:rPr>
                <w:noProof/>
                <w:webHidden/>
              </w:rPr>
              <w:fldChar w:fldCharType="separate"/>
            </w:r>
            <w:r>
              <w:rPr>
                <w:noProof/>
                <w:webHidden/>
              </w:rPr>
              <w:t>8</w:t>
            </w:r>
            <w:r>
              <w:rPr>
                <w:noProof/>
                <w:webHidden/>
              </w:rPr>
              <w:fldChar w:fldCharType="end"/>
            </w:r>
          </w:hyperlink>
        </w:p>
        <w:p w:rsidR="00604A20" w:rsidRDefault="00604A20">
          <w:pPr>
            <w:pStyle w:val="TOC2"/>
            <w:tabs>
              <w:tab w:val="left" w:pos="880"/>
              <w:tab w:val="right" w:leader="dot" w:pos="9628"/>
            </w:tabs>
            <w:rPr>
              <w:rFonts w:asciiTheme="minorHAnsi" w:eastAsiaTheme="minorEastAsia" w:hAnsiTheme="minorHAnsi"/>
              <w:noProof/>
              <w:sz w:val="22"/>
              <w:szCs w:val="22"/>
            </w:rPr>
          </w:pPr>
          <w:hyperlink w:anchor="_Toc494800347" w:history="1">
            <w:r w:rsidRPr="00883C73">
              <w:rPr>
                <w:rStyle w:val="Hyperlink"/>
                <w:noProof/>
                <w:lang w:val="da-DK"/>
              </w:rPr>
              <w:t>2.3</w:t>
            </w:r>
            <w:r>
              <w:rPr>
                <w:rFonts w:asciiTheme="minorHAnsi" w:eastAsiaTheme="minorEastAsia" w:hAnsiTheme="minorHAnsi"/>
                <w:noProof/>
                <w:sz w:val="22"/>
                <w:szCs w:val="22"/>
              </w:rPr>
              <w:tab/>
            </w:r>
            <w:r w:rsidRPr="00883C73">
              <w:rPr>
                <w:rStyle w:val="Hyperlink"/>
                <w:noProof/>
                <w:lang w:val="da-DK"/>
              </w:rPr>
              <w:t>Read-only API</w:t>
            </w:r>
            <w:r>
              <w:rPr>
                <w:noProof/>
                <w:webHidden/>
              </w:rPr>
              <w:tab/>
            </w:r>
            <w:r>
              <w:rPr>
                <w:noProof/>
                <w:webHidden/>
              </w:rPr>
              <w:fldChar w:fldCharType="begin"/>
            </w:r>
            <w:r>
              <w:rPr>
                <w:noProof/>
                <w:webHidden/>
              </w:rPr>
              <w:instrText xml:space="preserve"> PAGEREF _Toc494800347 \h </w:instrText>
            </w:r>
            <w:r>
              <w:rPr>
                <w:noProof/>
                <w:webHidden/>
              </w:rPr>
            </w:r>
            <w:r>
              <w:rPr>
                <w:noProof/>
                <w:webHidden/>
              </w:rPr>
              <w:fldChar w:fldCharType="separate"/>
            </w:r>
            <w:r>
              <w:rPr>
                <w:noProof/>
                <w:webHidden/>
              </w:rPr>
              <w:t>8</w:t>
            </w:r>
            <w:r>
              <w:rPr>
                <w:noProof/>
                <w:webHidden/>
              </w:rPr>
              <w:fldChar w:fldCharType="end"/>
            </w:r>
          </w:hyperlink>
        </w:p>
        <w:p w:rsidR="00604A20" w:rsidRDefault="00604A20">
          <w:pPr>
            <w:pStyle w:val="TOC2"/>
            <w:tabs>
              <w:tab w:val="left" w:pos="880"/>
              <w:tab w:val="right" w:leader="dot" w:pos="9628"/>
            </w:tabs>
            <w:rPr>
              <w:rFonts w:asciiTheme="minorHAnsi" w:eastAsiaTheme="minorEastAsia" w:hAnsiTheme="minorHAnsi"/>
              <w:noProof/>
              <w:sz w:val="22"/>
              <w:szCs w:val="22"/>
            </w:rPr>
          </w:pPr>
          <w:hyperlink w:anchor="_Toc494800348" w:history="1">
            <w:r w:rsidRPr="00883C73">
              <w:rPr>
                <w:rStyle w:val="Hyperlink"/>
                <w:noProof/>
                <w:lang w:val="da-DK"/>
              </w:rPr>
              <w:t>2.4</w:t>
            </w:r>
            <w:r>
              <w:rPr>
                <w:rFonts w:asciiTheme="minorHAnsi" w:eastAsiaTheme="minorEastAsia" w:hAnsiTheme="minorHAnsi"/>
                <w:noProof/>
                <w:sz w:val="22"/>
                <w:szCs w:val="22"/>
              </w:rPr>
              <w:tab/>
            </w:r>
            <w:r w:rsidRPr="00883C73">
              <w:rPr>
                <w:rStyle w:val="Hyperlink"/>
                <w:noProof/>
                <w:lang w:val="da-DK"/>
              </w:rPr>
              <w:t>API til rolle-tildeling</w:t>
            </w:r>
            <w:r>
              <w:rPr>
                <w:noProof/>
                <w:webHidden/>
              </w:rPr>
              <w:tab/>
            </w:r>
            <w:r>
              <w:rPr>
                <w:noProof/>
                <w:webHidden/>
              </w:rPr>
              <w:fldChar w:fldCharType="begin"/>
            </w:r>
            <w:r>
              <w:rPr>
                <w:noProof/>
                <w:webHidden/>
              </w:rPr>
              <w:instrText xml:space="preserve"> PAGEREF _Toc494800348 \h </w:instrText>
            </w:r>
            <w:r>
              <w:rPr>
                <w:noProof/>
                <w:webHidden/>
              </w:rPr>
            </w:r>
            <w:r>
              <w:rPr>
                <w:noProof/>
                <w:webHidden/>
              </w:rPr>
              <w:fldChar w:fldCharType="separate"/>
            </w:r>
            <w:r>
              <w:rPr>
                <w:noProof/>
                <w:webHidden/>
              </w:rPr>
              <w:t>8</w:t>
            </w:r>
            <w:r>
              <w:rPr>
                <w:noProof/>
                <w:webHidden/>
              </w:rPr>
              <w:fldChar w:fldCharType="end"/>
            </w:r>
          </w:hyperlink>
        </w:p>
        <w:p w:rsidR="00604A20" w:rsidRDefault="00604A20">
          <w:pPr>
            <w:pStyle w:val="TOC2"/>
            <w:tabs>
              <w:tab w:val="left" w:pos="880"/>
              <w:tab w:val="right" w:leader="dot" w:pos="9628"/>
            </w:tabs>
            <w:rPr>
              <w:rFonts w:asciiTheme="minorHAnsi" w:eastAsiaTheme="minorEastAsia" w:hAnsiTheme="minorHAnsi"/>
              <w:noProof/>
              <w:sz w:val="22"/>
              <w:szCs w:val="22"/>
            </w:rPr>
          </w:pPr>
          <w:hyperlink w:anchor="_Toc494800349" w:history="1">
            <w:r w:rsidRPr="00883C73">
              <w:rPr>
                <w:rStyle w:val="Hyperlink"/>
                <w:noProof/>
                <w:lang w:val="da-DK"/>
              </w:rPr>
              <w:t>2.5</w:t>
            </w:r>
            <w:r>
              <w:rPr>
                <w:rFonts w:asciiTheme="minorHAnsi" w:eastAsiaTheme="minorEastAsia" w:hAnsiTheme="minorHAnsi"/>
                <w:noProof/>
                <w:sz w:val="22"/>
                <w:szCs w:val="22"/>
              </w:rPr>
              <w:tab/>
            </w:r>
            <w:r w:rsidRPr="00883C73">
              <w:rPr>
                <w:rStyle w:val="Hyperlink"/>
                <w:noProof/>
                <w:lang w:val="da-DK"/>
              </w:rPr>
              <w:t>AD FS integration</w:t>
            </w:r>
            <w:r>
              <w:rPr>
                <w:noProof/>
                <w:webHidden/>
              </w:rPr>
              <w:tab/>
            </w:r>
            <w:r>
              <w:rPr>
                <w:noProof/>
                <w:webHidden/>
              </w:rPr>
              <w:fldChar w:fldCharType="begin"/>
            </w:r>
            <w:r>
              <w:rPr>
                <w:noProof/>
                <w:webHidden/>
              </w:rPr>
              <w:instrText xml:space="preserve"> PAGEREF _Toc494800349 \h </w:instrText>
            </w:r>
            <w:r>
              <w:rPr>
                <w:noProof/>
                <w:webHidden/>
              </w:rPr>
            </w:r>
            <w:r>
              <w:rPr>
                <w:noProof/>
                <w:webHidden/>
              </w:rPr>
              <w:fldChar w:fldCharType="separate"/>
            </w:r>
            <w:r>
              <w:rPr>
                <w:noProof/>
                <w:webHidden/>
              </w:rPr>
              <w:t>8</w:t>
            </w:r>
            <w:r>
              <w:rPr>
                <w:noProof/>
                <w:webHidden/>
              </w:rPr>
              <w:fldChar w:fldCharType="end"/>
            </w:r>
          </w:hyperlink>
        </w:p>
        <w:p w:rsidR="00604A20" w:rsidRDefault="00604A20">
          <w:pPr>
            <w:pStyle w:val="TOC2"/>
            <w:tabs>
              <w:tab w:val="left" w:pos="880"/>
              <w:tab w:val="right" w:leader="dot" w:pos="9628"/>
            </w:tabs>
            <w:rPr>
              <w:rFonts w:asciiTheme="minorHAnsi" w:eastAsiaTheme="minorEastAsia" w:hAnsiTheme="minorHAnsi"/>
              <w:noProof/>
              <w:sz w:val="22"/>
              <w:szCs w:val="22"/>
            </w:rPr>
          </w:pPr>
          <w:hyperlink w:anchor="_Toc494800350" w:history="1">
            <w:r w:rsidRPr="00883C73">
              <w:rPr>
                <w:rStyle w:val="Hyperlink"/>
                <w:noProof/>
                <w:lang w:val="da-DK"/>
              </w:rPr>
              <w:t>2.6</w:t>
            </w:r>
            <w:r>
              <w:rPr>
                <w:rFonts w:asciiTheme="minorHAnsi" w:eastAsiaTheme="minorEastAsia" w:hAnsiTheme="minorHAnsi"/>
                <w:noProof/>
                <w:sz w:val="22"/>
                <w:szCs w:val="22"/>
              </w:rPr>
              <w:tab/>
            </w:r>
            <w:r w:rsidRPr="00883C73">
              <w:rPr>
                <w:rStyle w:val="Hyperlink"/>
                <w:noProof/>
                <w:lang w:val="da-DK"/>
              </w:rPr>
              <w:t>API til indlæsning af Organisationsdata</w:t>
            </w:r>
            <w:r>
              <w:rPr>
                <w:noProof/>
                <w:webHidden/>
              </w:rPr>
              <w:tab/>
            </w:r>
            <w:r>
              <w:rPr>
                <w:noProof/>
                <w:webHidden/>
              </w:rPr>
              <w:fldChar w:fldCharType="begin"/>
            </w:r>
            <w:r>
              <w:rPr>
                <w:noProof/>
                <w:webHidden/>
              </w:rPr>
              <w:instrText xml:space="preserve"> PAGEREF _Toc494800350 \h </w:instrText>
            </w:r>
            <w:r>
              <w:rPr>
                <w:noProof/>
                <w:webHidden/>
              </w:rPr>
            </w:r>
            <w:r>
              <w:rPr>
                <w:noProof/>
                <w:webHidden/>
              </w:rPr>
              <w:fldChar w:fldCharType="separate"/>
            </w:r>
            <w:r>
              <w:rPr>
                <w:noProof/>
                <w:webHidden/>
              </w:rPr>
              <w:t>8</w:t>
            </w:r>
            <w:r>
              <w:rPr>
                <w:noProof/>
                <w:webHidden/>
              </w:rPr>
              <w:fldChar w:fldCharType="end"/>
            </w:r>
          </w:hyperlink>
        </w:p>
        <w:p w:rsidR="00604A20" w:rsidRDefault="00604A20">
          <w:pPr>
            <w:pStyle w:val="TOC2"/>
            <w:tabs>
              <w:tab w:val="left" w:pos="880"/>
              <w:tab w:val="right" w:leader="dot" w:pos="9628"/>
            </w:tabs>
            <w:rPr>
              <w:rFonts w:asciiTheme="minorHAnsi" w:eastAsiaTheme="minorEastAsia" w:hAnsiTheme="minorHAnsi"/>
              <w:noProof/>
              <w:sz w:val="22"/>
              <w:szCs w:val="22"/>
            </w:rPr>
          </w:pPr>
          <w:hyperlink w:anchor="_Toc494800351" w:history="1">
            <w:r w:rsidRPr="00883C73">
              <w:rPr>
                <w:rStyle w:val="Hyperlink"/>
                <w:noProof/>
                <w:lang w:val="da-DK"/>
              </w:rPr>
              <w:t>2.7</w:t>
            </w:r>
            <w:r>
              <w:rPr>
                <w:rFonts w:asciiTheme="minorHAnsi" w:eastAsiaTheme="minorEastAsia" w:hAnsiTheme="minorHAnsi"/>
                <w:noProof/>
                <w:sz w:val="22"/>
                <w:szCs w:val="22"/>
              </w:rPr>
              <w:tab/>
            </w:r>
            <w:r w:rsidRPr="00883C73">
              <w:rPr>
                <w:rStyle w:val="Hyperlink"/>
                <w:noProof/>
                <w:lang w:val="da-DK"/>
              </w:rPr>
              <w:t>Kendte begrænsninger</w:t>
            </w:r>
            <w:r>
              <w:rPr>
                <w:noProof/>
                <w:webHidden/>
              </w:rPr>
              <w:tab/>
            </w:r>
            <w:r>
              <w:rPr>
                <w:noProof/>
                <w:webHidden/>
              </w:rPr>
              <w:fldChar w:fldCharType="begin"/>
            </w:r>
            <w:r>
              <w:rPr>
                <w:noProof/>
                <w:webHidden/>
              </w:rPr>
              <w:instrText xml:space="preserve"> PAGEREF _Toc494800351 \h </w:instrText>
            </w:r>
            <w:r>
              <w:rPr>
                <w:noProof/>
                <w:webHidden/>
              </w:rPr>
            </w:r>
            <w:r>
              <w:rPr>
                <w:noProof/>
                <w:webHidden/>
              </w:rPr>
              <w:fldChar w:fldCharType="separate"/>
            </w:r>
            <w:r>
              <w:rPr>
                <w:noProof/>
                <w:webHidden/>
              </w:rPr>
              <w:t>8</w:t>
            </w:r>
            <w:r>
              <w:rPr>
                <w:noProof/>
                <w:webHidden/>
              </w:rPr>
              <w:fldChar w:fldCharType="end"/>
            </w:r>
          </w:hyperlink>
        </w:p>
        <w:p w:rsidR="00604A20" w:rsidRDefault="00604A20">
          <w:pPr>
            <w:pStyle w:val="TOC2"/>
            <w:tabs>
              <w:tab w:val="left" w:pos="880"/>
              <w:tab w:val="right" w:leader="dot" w:pos="9628"/>
            </w:tabs>
            <w:rPr>
              <w:rFonts w:asciiTheme="minorHAnsi" w:eastAsiaTheme="minorEastAsia" w:hAnsiTheme="minorHAnsi"/>
              <w:noProof/>
              <w:sz w:val="22"/>
              <w:szCs w:val="22"/>
            </w:rPr>
          </w:pPr>
          <w:hyperlink w:anchor="_Toc494800352" w:history="1">
            <w:r w:rsidRPr="00883C73">
              <w:rPr>
                <w:rStyle w:val="Hyperlink"/>
                <w:noProof/>
                <w:lang w:val="da-DK"/>
              </w:rPr>
              <w:t>2.8</w:t>
            </w:r>
            <w:r>
              <w:rPr>
                <w:rFonts w:asciiTheme="minorHAnsi" w:eastAsiaTheme="minorEastAsia" w:hAnsiTheme="minorHAnsi"/>
                <w:noProof/>
                <w:sz w:val="22"/>
                <w:szCs w:val="22"/>
              </w:rPr>
              <w:tab/>
            </w:r>
            <w:r w:rsidRPr="00883C73">
              <w:rPr>
                <w:rStyle w:val="Hyperlink"/>
                <w:noProof/>
                <w:lang w:val="da-DK"/>
              </w:rPr>
              <w:t>Teknisk design</w:t>
            </w:r>
            <w:r>
              <w:rPr>
                <w:noProof/>
                <w:webHidden/>
              </w:rPr>
              <w:tab/>
            </w:r>
            <w:r>
              <w:rPr>
                <w:noProof/>
                <w:webHidden/>
              </w:rPr>
              <w:fldChar w:fldCharType="begin"/>
            </w:r>
            <w:r>
              <w:rPr>
                <w:noProof/>
                <w:webHidden/>
              </w:rPr>
              <w:instrText xml:space="preserve"> PAGEREF _Toc494800352 \h </w:instrText>
            </w:r>
            <w:r>
              <w:rPr>
                <w:noProof/>
                <w:webHidden/>
              </w:rPr>
            </w:r>
            <w:r>
              <w:rPr>
                <w:noProof/>
                <w:webHidden/>
              </w:rPr>
              <w:fldChar w:fldCharType="separate"/>
            </w:r>
            <w:r>
              <w:rPr>
                <w:noProof/>
                <w:webHidden/>
              </w:rPr>
              <w:t>9</w:t>
            </w:r>
            <w:r>
              <w:rPr>
                <w:noProof/>
                <w:webHidden/>
              </w:rPr>
              <w:fldChar w:fldCharType="end"/>
            </w:r>
          </w:hyperlink>
        </w:p>
        <w:p w:rsidR="00604A20" w:rsidRDefault="00604A20">
          <w:pPr>
            <w:pStyle w:val="TOC1"/>
            <w:tabs>
              <w:tab w:val="left" w:pos="400"/>
              <w:tab w:val="right" w:leader="dot" w:pos="9628"/>
            </w:tabs>
            <w:rPr>
              <w:rFonts w:asciiTheme="minorHAnsi" w:eastAsiaTheme="minorEastAsia" w:hAnsiTheme="minorHAnsi"/>
              <w:noProof/>
              <w:sz w:val="22"/>
              <w:szCs w:val="22"/>
            </w:rPr>
          </w:pPr>
          <w:hyperlink w:anchor="_Toc494800353" w:history="1">
            <w:r w:rsidRPr="00883C73">
              <w:rPr>
                <w:rStyle w:val="Hyperlink"/>
                <w:noProof/>
                <w:lang w:val="da-DK"/>
              </w:rPr>
              <w:t>3</w:t>
            </w:r>
            <w:r>
              <w:rPr>
                <w:rFonts w:asciiTheme="minorHAnsi" w:eastAsiaTheme="minorEastAsia" w:hAnsiTheme="minorHAnsi"/>
                <w:noProof/>
                <w:sz w:val="22"/>
                <w:szCs w:val="22"/>
              </w:rPr>
              <w:tab/>
            </w:r>
            <w:r w:rsidRPr="00883C73">
              <w:rPr>
                <w:rStyle w:val="Hyperlink"/>
                <w:noProof/>
                <w:lang w:val="da-DK"/>
              </w:rPr>
              <w:t>Leverancebeskrivelse</w:t>
            </w:r>
            <w:r>
              <w:rPr>
                <w:noProof/>
                <w:webHidden/>
              </w:rPr>
              <w:tab/>
            </w:r>
            <w:r>
              <w:rPr>
                <w:noProof/>
                <w:webHidden/>
              </w:rPr>
              <w:fldChar w:fldCharType="begin"/>
            </w:r>
            <w:r>
              <w:rPr>
                <w:noProof/>
                <w:webHidden/>
              </w:rPr>
              <w:instrText xml:space="preserve"> PAGEREF _Toc494800353 \h </w:instrText>
            </w:r>
            <w:r>
              <w:rPr>
                <w:noProof/>
                <w:webHidden/>
              </w:rPr>
            </w:r>
            <w:r>
              <w:rPr>
                <w:noProof/>
                <w:webHidden/>
              </w:rPr>
              <w:fldChar w:fldCharType="separate"/>
            </w:r>
            <w:r>
              <w:rPr>
                <w:noProof/>
                <w:webHidden/>
              </w:rPr>
              <w:t>9</w:t>
            </w:r>
            <w:r>
              <w:rPr>
                <w:noProof/>
                <w:webHidden/>
              </w:rPr>
              <w:fldChar w:fldCharType="end"/>
            </w:r>
          </w:hyperlink>
        </w:p>
        <w:p w:rsidR="00604A20" w:rsidRDefault="00604A20">
          <w:pPr>
            <w:pStyle w:val="TOC1"/>
            <w:tabs>
              <w:tab w:val="left" w:pos="400"/>
              <w:tab w:val="right" w:leader="dot" w:pos="9628"/>
            </w:tabs>
            <w:rPr>
              <w:rFonts w:asciiTheme="minorHAnsi" w:eastAsiaTheme="minorEastAsia" w:hAnsiTheme="minorHAnsi"/>
              <w:noProof/>
              <w:sz w:val="22"/>
              <w:szCs w:val="22"/>
            </w:rPr>
          </w:pPr>
          <w:hyperlink w:anchor="_Toc494800354" w:history="1">
            <w:r w:rsidRPr="00883C73">
              <w:rPr>
                <w:rStyle w:val="Hyperlink"/>
                <w:noProof/>
                <w:lang w:val="da-DK"/>
              </w:rPr>
              <w:t>4</w:t>
            </w:r>
            <w:r>
              <w:rPr>
                <w:rFonts w:asciiTheme="minorHAnsi" w:eastAsiaTheme="minorEastAsia" w:hAnsiTheme="minorHAnsi"/>
                <w:noProof/>
                <w:sz w:val="22"/>
                <w:szCs w:val="22"/>
              </w:rPr>
              <w:tab/>
            </w:r>
            <w:r w:rsidRPr="00883C73">
              <w:rPr>
                <w:rStyle w:val="Hyperlink"/>
                <w:noProof/>
                <w:lang w:val="da-DK"/>
              </w:rPr>
              <w:t>Tidsplan</w:t>
            </w:r>
            <w:r>
              <w:rPr>
                <w:noProof/>
                <w:webHidden/>
              </w:rPr>
              <w:tab/>
            </w:r>
            <w:r>
              <w:rPr>
                <w:noProof/>
                <w:webHidden/>
              </w:rPr>
              <w:fldChar w:fldCharType="begin"/>
            </w:r>
            <w:r>
              <w:rPr>
                <w:noProof/>
                <w:webHidden/>
              </w:rPr>
              <w:instrText xml:space="preserve"> PAGEREF _Toc494800354 \h </w:instrText>
            </w:r>
            <w:r>
              <w:rPr>
                <w:noProof/>
                <w:webHidden/>
              </w:rPr>
            </w:r>
            <w:r>
              <w:rPr>
                <w:noProof/>
                <w:webHidden/>
              </w:rPr>
              <w:fldChar w:fldCharType="separate"/>
            </w:r>
            <w:r>
              <w:rPr>
                <w:noProof/>
                <w:webHidden/>
              </w:rPr>
              <w:t>9</w:t>
            </w:r>
            <w:r>
              <w:rPr>
                <w:noProof/>
                <w:webHidden/>
              </w:rPr>
              <w:fldChar w:fldCharType="end"/>
            </w:r>
          </w:hyperlink>
        </w:p>
        <w:p w:rsidR="00BA794A" w:rsidRPr="002243BF" w:rsidRDefault="00BA794A">
          <w:pPr>
            <w:rPr>
              <w:lang w:val="da-DK"/>
            </w:rPr>
          </w:pPr>
          <w:r w:rsidRPr="002243BF">
            <w:rPr>
              <w:b/>
              <w:bCs/>
              <w:lang w:val="da-DK"/>
            </w:rPr>
            <w:fldChar w:fldCharType="end"/>
          </w:r>
        </w:p>
      </w:sdtContent>
    </w:sdt>
    <w:p w:rsidR="00384844" w:rsidRPr="00384844" w:rsidRDefault="00384844">
      <w:pPr>
        <w:rPr>
          <w:b/>
          <w:lang w:val="da-DK"/>
        </w:rPr>
      </w:pPr>
      <w:r w:rsidRPr="00384844">
        <w:rPr>
          <w:b/>
          <w:lang w:val="da-DK"/>
        </w:rPr>
        <w:t>Historik</w:t>
      </w:r>
    </w:p>
    <w:p w:rsidR="00DC518E" w:rsidRPr="00F43C46" w:rsidRDefault="00F43C46" w:rsidP="00F43C46">
      <w:pPr>
        <w:ind w:left="1276" w:hanging="1276"/>
        <w:rPr>
          <w:lang w:val="da-DK"/>
        </w:rPr>
      </w:pPr>
      <w:r>
        <w:rPr>
          <w:lang w:val="da-DK"/>
        </w:rPr>
        <w:t>28.02.2017</w:t>
      </w:r>
      <w:r>
        <w:rPr>
          <w:lang w:val="da-DK"/>
        </w:rPr>
        <w:tab/>
      </w:r>
      <w:r w:rsidR="00DC518E" w:rsidRPr="00F43C46">
        <w:rPr>
          <w:lang w:val="da-DK"/>
        </w:rPr>
        <w:t>Opdateret efter præsentation af løsning i Hinnerup. API til at vedligeholde rolletildelinger tilføjet. DB læseadgang tilføjet. Understøttelse af tekst-værdier til dataafgrænsningsværdier. AD FS attribute store mere detaljeret beskrevet.</w:t>
      </w:r>
    </w:p>
    <w:p w:rsidR="00BA794A" w:rsidRPr="00384844" w:rsidRDefault="00BA794A" w:rsidP="00384844">
      <w:pPr>
        <w:rPr>
          <w:lang w:val="da-DK"/>
        </w:rPr>
      </w:pPr>
      <w:r w:rsidRPr="00384844">
        <w:rPr>
          <w:lang w:val="da-DK"/>
        </w:rPr>
        <w:br w:type="page"/>
      </w:r>
    </w:p>
    <w:p w:rsidR="008A406B" w:rsidRPr="002243BF" w:rsidRDefault="002243BF" w:rsidP="00BA794A">
      <w:pPr>
        <w:pStyle w:val="Heading1"/>
        <w:rPr>
          <w:lang w:val="da-DK"/>
        </w:rPr>
      </w:pPr>
      <w:bookmarkStart w:id="1" w:name="_Toc494800338"/>
      <w:r>
        <w:rPr>
          <w:lang w:val="da-DK"/>
        </w:rPr>
        <w:lastRenderedPageBreak/>
        <w:t>Indledning</w:t>
      </w:r>
      <w:bookmarkEnd w:id="1"/>
    </w:p>
    <w:p w:rsidR="00614B17" w:rsidRDefault="00614B17" w:rsidP="00546FAE">
      <w:pPr>
        <w:rPr>
          <w:lang w:val="da-DK"/>
        </w:rPr>
      </w:pPr>
      <w:r>
        <w:rPr>
          <w:lang w:val="da-DK"/>
        </w:rPr>
        <w:t>I forbindelse med kommunernes integration til støttesystemet Adgangsstyring for brugere, er kommunerne pålagt opgaven at vedligeholde et lokalt rolle/rettighedskatalog lokalt, og vedligeholde hvilke medarbejdere der har hvilke roller.</w:t>
      </w:r>
    </w:p>
    <w:p w:rsidR="00592D74" w:rsidRPr="002243BF" w:rsidRDefault="00614B17" w:rsidP="00546FAE">
      <w:pPr>
        <w:rPr>
          <w:lang w:val="da-DK"/>
        </w:rPr>
      </w:pPr>
      <w:r>
        <w:rPr>
          <w:lang w:val="da-DK"/>
        </w:rPr>
        <w:t>Dette dokument beskriver en teknisk løsning, der både kan favne den opgave som er nødvendig for at anvende de monopolbrudssystemer der kommer fra KOMBIT, men også kan finde anvendelse til andre systemer der anvender en rolle-baseret sikkerhedsmodel.</w:t>
      </w:r>
    </w:p>
    <w:p w:rsidR="00DA7486" w:rsidRPr="002243BF" w:rsidRDefault="00592D74" w:rsidP="00BA794A">
      <w:pPr>
        <w:pStyle w:val="Heading2"/>
        <w:rPr>
          <w:lang w:val="da-DK"/>
        </w:rPr>
      </w:pPr>
      <w:bookmarkStart w:id="2" w:name="_Toc494800339"/>
      <w:r>
        <w:rPr>
          <w:lang w:val="da-DK"/>
        </w:rPr>
        <w:t>Højniveau beskrivelse af løsningen</w:t>
      </w:r>
      <w:bookmarkEnd w:id="2"/>
    </w:p>
    <w:p w:rsidR="00614B17" w:rsidRDefault="00592D74" w:rsidP="00546FAE">
      <w:pPr>
        <w:rPr>
          <w:lang w:val="da-DK"/>
        </w:rPr>
      </w:pPr>
      <w:r>
        <w:rPr>
          <w:lang w:val="da-DK"/>
        </w:rPr>
        <w:t>Den løsning der beskrives i dette doku</w:t>
      </w:r>
      <w:r w:rsidR="00274C53">
        <w:rPr>
          <w:lang w:val="da-DK"/>
        </w:rPr>
        <w:t xml:space="preserve">ment, består i grove træk af en </w:t>
      </w:r>
      <w:r w:rsidR="00614B17">
        <w:rPr>
          <w:lang w:val="da-DK"/>
        </w:rPr>
        <w:t>web-baseret brugergrænseflade til at administrere rollerne i rollekataloget, samt en service-snitflade til at lave opslag på enkelt-brugere, for at få brugerens tildelte roller.</w:t>
      </w:r>
    </w:p>
    <w:p w:rsidR="00614B17" w:rsidRDefault="00614B17" w:rsidP="00546FAE">
      <w:pPr>
        <w:rPr>
          <w:lang w:val="da-DK"/>
        </w:rPr>
      </w:pPr>
      <w:r>
        <w:rPr>
          <w:lang w:val="da-DK"/>
        </w:rPr>
        <w:t>Løsningen kan driftes lokalt i kommunen, men tilbydes også en som Software-as-a-Service (SaaS) løsning, som driftes, overvåges, supporteres og vedligeholdes af Digital Identity.</w:t>
      </w:r>
    </w:p>
    <w:p w:rsidR="00274C53" w:rsidRDefault="00614B17" w:rsidP="00274C53">
      <w:pPr>
        <w:rPr>
          <w:lang w:val="da-DK"/>
        </w:rPr>
      </w:pPr>
      <w:r>
        <w:rPr>
          <w:lang w:val="da-DK"/>
        </w:rPr>
        <w:t>Løsningen indeholder en integration til Active Directory Federation Services (AD FS), så den kan anvendes til at udstede SAML tokens til de fagsystemer der understøtter single-signon med SAML – dette dækker bl.a. de KOMBIT-leverede monopolbrudsystemer.</w:t>
      </w:r>
    </w:p>
    <w:p w:rsidR="005D28AB" w:rsidRDefault="00614B17" w:rsidP="005D28AB">
      <w:pPr>
        <w:rPr>
          <w:lang w:val="da-DK"/>
        </w:rPr>
      </w:pPr>
      <w:r>
        <w:rPr>
          <w:lang w:val="da-DK"/>
        </w:rPr>
        <w:t>Fagsystemer der ønsker at trække brugernes rettigheder direkte ud af rollekataloget, kan gøre dette ved at bruge den snitflade der udstilles til formålet.</w:t>
      </w:r>
    </w:p>
    <w:p w:rsidR="00247814" w:rsidRDefault="00247814" w:rsidP="005D28AB">
      <w:pPr>
        <w:rPr>
          <w:lang w:val="da-DK"/>
        </w:rPr>
      </w:pPr>
    </w:p>
    <w:p w:rsidR="00614B17" w:rsidRDefault="00C57BFF" w:rsidP="00C57BFF">
      <w:pPr>
        <w:jc w:val="center"/>
        <w:rPr>
          <w:lang w:val="da-DK"/>
        </w:rPr>
      </w:pPr>
      <w:r>
        <w:rPr>
          <w:noProof/>
          <w:lang w:val="da-DK" w:eastAsia="da-DK"/>
        </w:rPr>
        <w:drawing>
          <wp:inline distT="0" distB="0" distL="0" distR="0" wp14:anchorId="050A907C" wp14:editId="015594EE">
            <wp:extent cx="5905500" cy="25814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124" cy="2592657"/>
                    </a:xfrm>
                    <a:prstGeom prst="rect">
                      <a:avLst/>
                    </a:prstGeom>
                    <a:noFill/>
                  </pic:spPr>
                </pic:pic>
              </a:graphicData>
            </a:graphic>
          </wp:inline>
        </w:drawing>
      </w:r>
    </w:p>
    <w:p w:rsidR="006F7B72" w:rsidRDefault="00C57BFF" w:rsidP="00587BDF">
      <w:pPr>
        <w:jc w:val="center"/>
        <w:rPr>
          <w:lang w:val="da-DK"/>
        </w:rPr>
      </w:pPr>
      <w:r w:rsidRPr="00C57BFF">
        <w:rPr>
          <w:sz w:val="16"/>
          <w:lang w:val="da-DK"/>
        </w:rPr>
        <w:t>Figur 1 - systemoverblik</w:t>
      </w:r>
    </w:p>
    <w:p w:rsidR="00C57BFF" w:rsidRDefault="00C57BFF" w:rsidP="00C57BFF">
      <w:pPr>
        <w:rPr>
          <w:lang w:val="da-DK"/>
        </w:rPr>
      </w:pPr>
    </w:p>
    <w:p w:rsidR="005D28AB" w:rsidRDefault="00832D32" w:rsidP="005D28AB">
      <w:pPr>
        <w:pStyle w:val="Heading1"/>
        <w:rPr>
          <w:lang w:val="da-DK"/>
        </w:rPr>
      </w:pPr>
      <w:bookmarkStart w:id="3" w:name="_Toc494800340"/>
      <w:r>
        <w:rPr>
          <w:lang w:val="da-DK"/>
        </w:rPr>
        <w:t>Løsningsbeskrivelse</w:t>
      </w:r>
      <w:bookmarkEnd w:id="3"/>
    </w:p>
    <w:p w:rsidR="00026B4C" w:rsidRDefault="00247814" w:rsidP="005D28AB">
      <w:pPr>
        <w:rPr>
          <w:lang w:val="da-DK"/>
        </w:rPr>
      </w:pPr>
      <w:r>
        <w:rPr>
          <w:lang w:val="da-DK"/>
        </w:rPr>
        <w:t>Den samlede løsning består af en række del-komponenter, som er beskrevet i detaljer nedenfor.</w:t>
      </w:r>
    </w:p>
    <w:p w:rsidR="00950F8D" w:rsidRDefault="00950F8D" w:rsidP="005D28AB">
      <w:pPr>
        <w:rPr>
          <w:lang w:val="da-DK"/>
        </w:rPr>
      </w:pPr>
    </w:p>
    <w:p w:rsidR="00247814" w:rsidRDefault="00247814" w:rsidP="003C0A07">
      <w:pPr>
        <w:pStyle w:val="Heading2"/>
        <w:rPr>
          <w:lang w:val="da-DK"/>
        </w:rPr>
      </w:pPr>
      <w:bookmarkStart w:id="4" w:name="_Toc494800341"/>
      <w:r>
        <w:rPr>
          <w:lang w:val="da-DK"/>
        </w:rPr>
        <w:lastRenderedPageBreak/>
        <w:t>Brugergrænseflade</w:t>
      </w:r>
      <w:r w:rsidR="0061266F">
        <w:rPr>
          <w:lang w:val="da-DK"/>
        </w:rPr>
        <w:t xml:space="preserve"> funktionalitet</w:t>
      </w:r>
      <w:bookmarkEnd w:id="4"/>
    </w:p>
    <w:p w:rsidR="00247814" w:rsidRDefault="00247814" w:rsidP="00247814">
      <w:pPr>
        <w:rPr>
          <w:lang w:val="da-DK"/>
        </w:rPr>
      </w:pPr>
      <w:r>
        <w:rPr>
          <w:lang w:val="da-DK"/>
        </w:rPr>
        <w:t>Brugergrænsefladen er web-baseret, og er optimeret til moderne web-browsere, dvs Internet Explorer 9 og højere, samt Chrome, Firefox og lignende moderne web-browsere. Brugergrænsefladen er ikke optimeret til anvendelse på små skærme (smartphones og lignende), men kan dog fungere på disse.</w:t>
      </w:r>
    </w:p>
    <w:p w:rsidR="00247814" w:rsidRDefault="00247814" w:rsidP="00247814">
      <w:pPr>
        <w:rPr>
          <w:lang w:val="da-DK"/>
        </w:rPr>
      </w:pPr>
      <w:r>
        <w:rPr>
          <w:lang w:val="da-DK"/>
        </w:rPr>
        <w:t>Løsningen er baseret på et Bootstrap theme kaldet ’Angle’</w:t>
      </w:r>
      <w:r>
        <w:rPr>
          <w:rStyle w:val="FootnoteReference"/>
          <w:lang w:val="da-DK"/>
        </w:rPr>
        <w:footnoteReference w:id="1"/>
      </w:r>
      <w:r>
        <w:rPr>
          <w:lang w:val="da-DK"/>
        </w:rPr>
        <w:t>, der kræver køb af en 1-gangs licens på $18 for at anvende. Digital Identity har en site-licens til at anvende Angle til alle egen-hostede løsninger, og det er kun nødvendigt at købe en licens hvis man ønsker at drifte løsningen selv.</w:t>
      </w:r>
    </w:p>
    <w:p w:rsidR="00247814" w:rsidRDefault="00247814" w:rsidP="00247814">
      <w:pPr>
        <w:pStyle w:val="Heading3"/>
        <w:rPr>
          <w:lang w:val="da-DK"/>
        </w:rPr>
      </w:pPr>
      <w:bookmarkStart w:id="5" w:name="_Toc494800342"/>
      <w:r>
        <w:rPr>
          <w:lang w:val="da-DK"/>
        </w:rPr>
        <w:t>Login til brugergrænsefladen</w:t>
      </w:r>
      <w:bookmarkEnd w:id="5"/>
    </w:p>
    <w:p w:rsidR="00247814" w:rsidRDefault="00247814" w:rsidP="00247814">
      <w:pPr>
        <w:rPr>
          <w:lang w:val="da-DK"/>
        </w:rPr>
      </w:pPr>
      <w:r>
        <w:rPr>
          <w:lang w:val="da-DK"/>
        </w:rPr>
        <w:t>Login til Rollekataloget håndteres via SAML single-signon, og kommunen kan fx anvende sin eksisterende AD FS opsætning til at håndtere login til Rollekataloget.</w:t>
      </w:r>
    </w:p>
    <w:p w:rsidR="00247814" w:rsidRDefault="00247814" w:rsidP="00247814">
      <w:pPr>
        <w:rPr>
          <w:lang w:val="da-DK"/>
        </w:rPr>
      </w:pPr>
      <w:r>
        <w:rPr>
          <w:lang w:val="da-DK"/>
        </w:rPr>
        <w:t>Når man er tildelt adgang til Rollekatalogets brugergrænseflade, kan man tilgå alt funktionaliteten i Rollekataloget.</w:t>
      </w:r>
    </w:p>
    <w:p w:rsidR="00247814" w:rsidRDefault="00B60D1C" w:rsidP="00B60D1C">
      <w:pPr>
        <w:pStyle w:val="Heading3"/>
        <w:rPr>
          <w:lang w:val="da-DK"/>
        </w:rPr>
      </w:pPr>
      <w:bookmarkStart w:id="6" w:name="_Toc494800343"/>
      <w:r>
        <w:rPr>
          <w:lang w:val="da-DK"/>
        </w:rPr>
        <w:t>Administration og modellering af roller</w:t>
      </w:r>
      <w:bookmarkEnd w:id="6"/>
    </w:p>
    <w:p w:rsidR="00247814" w:rsidRDefault="00B60D1C" w:rsidP="00247814">
      <w:pPr>
        <w:rPr>
          <w:lang w:val="da-DK"/>
        </w:rPr>
      </w:pPr>
      <w:r>
        <w:rPr>
          <w:lang w:val="da-DK"/>
        </w:rPr>
        <w:t>Rollekataloget håndterer 3 niveauer af roller</w:t>
      </w:r>
    </w:p>
    <w:p w:rsidR="00D626B3" w:rsidRPr="00D626B3" w:rsidRDefault="00B60D1C" w:rsidP="00D626B3">
      <w:pPr>
        <w:pStyle w:val="ListParagraph"/>
        <w:numPr>
          <w:ilvl w:val="0"/>
          <w:numId w:val="17"/>
        </w:numPr>
        <w:rPr>
          <w:lang w:val="da-DK"/>
        </w:rPr>
      </w:pPr>
      <w:r>
        <w:rPr>
          <w:b/>
          <w:lang w:val="da-DK"/>
        </w:rPr>
        <w:t>Brugersystemroller</w:t>
      </w:r>
      <w:r>
        <w:rPr>
          <w:lang w:val="da-DK"/>
        </w:rPr>
        <w:t>. Disse roller er ejet af det enkelte fagsystem, og udstilles som byggeklodser i brugergrænsefladen. Man kan ikke ændre i disse roller, da de er ejet af det fagsystem de kommer fra.</w:t>
      </w:r>
    </w:p>
    <w:p w:rsidR="00D626B3" w:rsidRDefault="00D626B3" w:rsidP="00D626B3">
      <w:pPr>
        <w:rPr>
          <w:lang w:val="da-DK"/>
        </w:rPr>
      </w:pPr>
    </w:p>
    <w:p w:rsidR="00D626B3" w:rsidRDefault="00D626B3" w:rsidP="00D626B3">
      <w:pPr>
        <w:jc w:val="center"/>
        <w:rPr>
          <w:lang w:val="da-DK"/>
        </w:rPr>
      </w:pPr>
      <w:r>
        <w:rPr>
          <w:noProof/>
          <w:lang w:val="da-DK" w:eastAsia="da-DK"/>
        </w:rPr>
        <w:drawing>
          <wp:inline distT="0" distB="0" distL="0" distR="0" wp14:anchorId="4B3F248F" wp14:editId="506A6155">
            <wp:extent cx="3511550" cy="1353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1550" cy="1353185"/>
                    </a:xfrm>
                    <a:prstGeom prst="rect">
                      <a:avLst/>
                    </a:prstGeom>
                    <a:noFill/>
                  </pic:spPr>
                </pic:pic>
              </a:graphicData>
            </a:graphic>
          </wp:inline>
        </w:drawing>
      </w:r>
    </w:p>
    <w:p w:rsidR="00D626B3" w:rsidRDefault="00D626B3" w:rsidP="00D626B3">
      <w:pPr>
        <w:jc w:val="center"/>
        <w:rPr>
          <w:lang w:val="da-DK"/>
        </w:rPr>
      </w:pPr>
      <w:r w:rsidRPr="007D2BAF">
        <w:rPr>
          <w:sz w:val="16"/>
          <w:lang w:val="da-DK"/>
        </w:rPr>
        <w:t xml:space="preserve">Figur 2 </w:t>
      </w:r>
      <w:r>
        <w:rPr>
          <w:sz w:val="16"/>
          <w:lang w:val="da-DK"/>
        </w:rPr>
        <w:t>–</w:t>
      </w:r>
      <w:r w:rsidRPr="007D2BAF">
        <w:rPr>
          <w:sz w:val="16"/>
          <w:lang w:val="da-DK"/>
        </w:rPr>
        <w:t xml:space="preserve"> Brugersystemroller</w:t>
      </w:r>
      <w:r>
        <w:rPr>
          <w:sz w:val="16"/>
          <w:lang w:val="da-DK"/>
        </w:rPr>
        <w:t>, ejet af fagsystemerne</w:t>
      </w:r>
    </w:p>
    <w:p w:rsidR="00D626B3" w:rsidRPr="00D626B3" w:rsidRDefault="00D626B3" w:rsidP="00D626B3">
      <w:pPr>
        <w:rPr>
          <w:lang w:val="da-DK"/>
        </w:rPr>
      </w:pPr>
    </w:p>
    <w:p w:rsidR="00D626B3" w:rsidRPr="00D626B3" w:rsidRDefault="00B60D1C" w:rsidP="00D626B3">
      <w:pPr>
        <w:pStyle w:val="ListParagraph"/>
        <w:numPr>
          <w:ilvl w:val="0"/>
          <w:numId w:val="17"/>
        </w:numPr>
        <w:rPr>
          <w:lang w:val="da-DK"/>
        </w:rPr>
      </w:pPr>
      <w:r>
        <w:rPr>
          <w:b/>
          <w:lang w:val="da-DK"/>
        </w:rPr>
        <w:t>Jobfunktionsroller</w:t>
      </w:r>
      <w:r>
        <w:rPr>
          <w:lang w:val="da-DK"/>
        </w:rPr>
        <w:t>. Disse roller bygges af Brugersystemroller, og er myndigheds-specifikke. Til disse roller er det muligt at knytte dataafgrænsninger jf KOMBITs rettighedsmodel. Disse roller er bundet til ét bestemt it-system, og det er dermed ikke muligt at bygge en Jobfunktionsrolle der indeholder Brugersystemroller fra forskellige fagsystemer (til dette formål anvendes Rollebuketter).</w:t>
      </w:r>
    </w:p>
    <w:p w:rsidR="00D626B3" w:rsidRDefault="00D626B3" w:rsidP="00D626B3">
      <w:pPr>
        <w:jc w:val="center"/>
        <w:rPr>
          <w:lang w:val="da-DK"/>
        </w:rPr>
      </w:pPr>
      <w:r>
        <w:rPr>
          <w:noProof/>
          <w:lang w:val="da-DK" w:eastAsia="da-DK"/>
        </w:rPr>
        <w:lastRenderedPageBreak/>
        <w:drawing>
          <wp:inline distT="0" distB="0" distL="0" distR="0" wp14:anchorId="1C24E7F3" wp14:editId="4EE32899">
            <wp:extent cx="3535680" cy="1329055"/>
            <wp:effectExtent l="0" t="0" r="762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5680" cy="1329055"/>
                    </a:xfrm>
                    <a:prstGeom prst="rect">
                      <a:avLst/>
                    </a:prstGeom>
                    <a:noFill/>
                  </pic:spPr>
                </pic:pic>
              </a:graphicData>
            </a:graphic>
          </wp:inline>
        </w:drawing>
      </w:r>
    </w:p>
    <w:p w:rsidR="00D626B3" w:rsidRPr="007D5F34" w:rsidRDefault="00D626B3" w:rsidP="00D626B3">
      <w:pPr>
        <w:jc w:val="center"/>
        <w:rPr>
          <w:sz w:val="16"/>
          <w:lang w:val="da-DK"/>
        </w:rPr>
      </w:pPr>
      <w:r w:rsidRPr="007D5F34">
        <w:rPr>
          <w:sz w:val="16"/>
          <w:lang w:val="da-DK"/>
        </w:rPr>
        <w:t>Figur 3 – Jobfunktionsroller, indeholdende Brugersystemroller</w:t>
      </w:r>
    </w:p>
    <w:p w:rsidR="00D626B3" w:rsidRPr="00D626B3" w:rsidRDefault="00D626B3" w:rsidP="00D626B3">
      <w:pPr>
        <w:rPr>
          <w:lang w:val="da-DK"/>
        </w:rPr>
      </w:pPr>
    </w:p>
    <w:p w:rsidR="00B60D1C" w:rsidRDefault="00B60D1C" w:rsidP="00B60D1C">
      <w:pPr>
        <w:pStyle w:val="ListParagraph"/>
        <w:numPr>
          <w:ilvl w:val="0"/>
          <w:numId w:val="17"/>
        </w:numPr>
        <w:rPr>
          <w:lang w:val="da-DK"/>
        </w:rPr>
      </w:pPr>
      <w:r w:rsidRPr="00B60D1C">
        <w:rPr>
          <w:b/>
          <w:lang w:val="da-DK"/>
        </w:rPr>
        <w:t>Rollebuketter</w:t>
      </w:r>
      <w:r>
        <w:rPr>
          <w:lang w:val="da-DK"/>
        </w:rPr>
        <w:t>. Rollebuketter er en nem måde at gruppere Jobfunktionsroller, så man fx kan opbygge en rolle der dækker over flere it-systemer.</w:t>
      </w:r>
    </w:p>
    <w:p w:rsidR="001D44B8" w:rsidRDefault="001D44B8" w:rsidP="00B60D1C">
      <w:pPr>
        <w:rPr>
          <w:lang w:val="da-DK"/>
        </w:rPr>
      </w:pPr>
    </w:p>
    <w:p w:rsidR="007D5F34" w:rsidRDefault="00D626B3" w:rsidP="00D626B3">
      <w:pPr>
        <w:jc w:val="center"/>
        <w:rPr>
          <w:lang w:val="da-DK"/>
        </w:rPr>
      </w:pPr>
      <w:r>
        <w:rPr>
          <w:noProof/>
          <w:lang w:val="da-DK" w:eastAsia="da-DK"/>
        </w:rPr>
        <w:drawing>
          <wp:inline distT="0" distB="0" distL="0" distR="0" wp14:anchorId="7B994ED1" wp14:editId="4371B4F1">
            <wp:extent cx="2481580" cy="1469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1580" cy="1469390"/>
                    </a:xfrm>
                    <a:prstGeom prst="rect">
                      <a:avLst/>
                    </a:prstGeom>
                    <a:noFill/>
                  </pic:spPr>
                </pic:pic>
              </a:graphicData>
            </a:graphic>
          </wp:inline>
        </w:drawing>
      </w:r>
    </w:p>
    <w:p w:rsidR="00D626B3" w:rsidRPr="00D626B3" w:rsidRDefault="00D626B3" w:rsidP="00D626B3">
      <w:pPr>
        <w:jc w:val="center"/>
        <w:rPr>
          <w:sz w:val="16"/>
          <w:lang w:val="da-DK"/>
        </w:rPr>
      </w:pPr>
      <w:r w:rsidRPr="00D626B3">
        <w:rPr>
          <w:sz w:val="16"/>
          <w:lang w:val="da-DK"/>
        </w:rPr>
        <w:t>Figur 4 – Rollebuket indeholdende Jobfunktionsroller</w:t>
      </w:r>
    </w:p>
    <w:p w:rsidR="001D44B8" w:rsidRDefault="001D44B8" w:rsidP="00B60D1C">
      <w:pPr>
        <w:rPr>
          <w:lang w:val="da-DK"/>
        </w:rPr>
      </w:pPr>
    </w:p>
    <w:p w:rsidR="00B63463" w:rsidRDefault="00B63463" w:rsidP="00B60D1C">
      <w:pPr>
        <w:rPr>
          <w:lang w:val="da-DK"/>
        </w:rPr>
      </w:pPr>
      <w:r>
        <w:rPr>
          <w:lang w:val="da-DK"/>
        </w:rPr>
        <w:t>Nedenfor er vist skærmbilleder der viser hvordan man arbejder med hhv Jobfunktionsroller og Rollebuketter.</w:t>
      </w:r>
    </w:p>
    <w:p w:rsidR="0025139E" w:rsidRDefault="0025139E" w:rsidP="00B60D1C">
      <w:pPr>
        <w:rPr>
          <w:lang w:val="da-DK"/>
        </w:rPr>
      </w:pPr>
      <w:r>
        <w:rPr>
          <w:noProof/>
          <w:lang w:val="da-DK" w:eastAsia="da-DK"/>
        </w:rPr>
        <w:lastRenderedPageBreak/>
        <w:drawing>
          <wp:inline distT="0" distB="0" distL="0" distR="0" wp14:anchorId="7C3755B1" wp14:editId="71DF66D3">
            <wp:extent cx="6120130" cy="3474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74085"/>
                    </a:xfrm>
                    <a:prstGeom prst="rect">
                      <a:avLst/>
                    </a:prstGeom>
                  </pic:spPr>
                </pic:pic>
              </a:graphicData>
            </a:graphic>
          </wp:inline>
        </w:drawing>
      </w:r>
    </w:p>
    <w:p w:rsidR="00B63463" w:rsidRPr="00DE310D" w:rsidRDefault="00DE310D" w:rsidP="00DE310D">
      <w:pPr>
        <w:jc w:val="center"/>
        <w:rPr>
          <w:sz w:val="16"/>
          <w:lang w:val="da-DK"/>
        </w:rPr>
      </w:pPr>
      <w:r w:rsidRPr="00DE310D">
        <w:rPr>
          <w:sz w:val="16"/>
          <w:lang w:val="da-DK"/>
        </w:rPr>
        <w:t>Figur 5 – modellering af en Jobfunktionsrolle</w:t>
      </w:r>
    </w:p>
    <w:p w:rsidR="00DE310D" w:rsidRDefault="00DE310D" w:rsidP="00B60D1C">
      <w:pPr>
        <w:rPr>
          <w:lang w:val="da-DK"/>
        </w:rPr>
      </w:pPr>
    </w:p>
    <w:p w:rsidR="00B63463" w:rsidRDefault="00DE310D" w:rsidP="00B60D1C">
      <w:pPr>
        <w:rPr>
          <w:lang w:val="da-DK"/>
        </w:rPr>
      </w:pPr>
      <w:r>
        <w:rPr>
          <w:noProof/>
          <w:lang w:val="da-DK" w:eastAsia="da-DK"/>
        </w:rPr>
        <w:drawing>
          <wp:inline distT="0" distB="0" distL="0" distR="0" wp14:anchorId="2278B2DA" wp14:editId="0B7214F6">
            <wp:extent cx="6120130" cy="29013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901315"/>
                    </a:xfrm>
                    <a:prstGeom prst="rect">
                      <a:avLst/>
                    </a:prstGeom>
                  </pic:spPr>
                </pic:pic>
              </a:graphicData>
            </a:graphic>
          </wp:inline>
        </w:drawing>
      </w:r>
    </w:p>
    <w:p w:rsidR="00DE310D" w:rsidRDefault="00DE310D" w:rsidP="00DE310D">
      <w:pPr>
        <w:jc w:val="center"/>
        <w:rPr>
          <w:sz w:val="16"/>
          <w:lang w:val="da-DK"/>
        </w:rPr>
      </w:pPr>
      <w:r w:rsidRPr="00DE310D">
        <w:rPr>
          <w:sz w:val="16"/>
          <w:lang w:val="da-DK"/>
        </w:rPr>
        <w:t xml:space="preserve">Figur </w:t>
      </w:r>
      <w:r>
        <w:rPr>
          <w:sz w:val="16"/>
          <w:lang w:val="da-DK"/>
        </w:rPr>
        <w:t>6</w:t>
      </w:r>
      <w:r w:rsidRPr="00DE310D">
        <w:rPr>
          <w:sz w:val="16"/>
          <w:lang w:val="da-DK"/>
        </w:rPr>
        <w:t xml:space="preserve"> – modellering </w:t>
      </w:r>
      <w:r>
        <w:rPr>
          <w:sz w:val="16"/>
          <w:lang w:val="da-DK"/>
        </w:rPr>
        <w:t>af en Rollebuket</w:t>
      </w:r>
    </w:p>
    <w:p w:rsidR="00DE310D" w:rsidRDefault="00DE310D" w:rsidP="00DE310D">
      <w:pPr>
        <w:pStyle w:val="Heading3"/>
        <w:rPr>
          <w:lang w:val="da-DK"/>
        </w:rPr>
      </w:pPr>
      <w:bookmarkStart w:id="7" w:name="_Toc494800344"/>
      <w:r>
        <w:rPr>
          <w:lang w:val="da-DK"/>
        </w:rPr>
        <w:t>Tildeling af roller til brugere</w:t>
      </w:r>
      <w:bookmarkEnd w:id="7"/>
    </w:p>
    <w:p w:rsidR="00DE310D" w:rsidRDefault="00DE310D" w:rsidP="00DE310D">
      <w:pPr>
        <w:rPr>
          <w:lang w:val="da-DK"/>
        </w:rPr>
      </w:pPr>
      <w:r>
        <w:rPr>
          <w:lang w:val="da-DK"/>
        </w:rPr>
        <w:t>Når der tales om tildeling af roller, så kan der både være tale om tildeling af en Jobfunktionsrolle samt tildeling af en Rollebuket. Hvis man tildeler en Rollebuket, er denne tildeling dynamisk, på den måde forstået at hvis buketten ændrer indeholder (fx hvis der tilføjes en ekstra Jobfunktionsrolle til buketten), så slår denne ændring igennem på alle der har denne buket tildelt.</w:t>
      </w:r>
    </w:p>
    <w:p w:rsidR="00DE310D" w:rsidRDefault="00DE310D" w:rsidP="00DE310D">
      <w:pPr>
        <w:rPr>
          <w:lang w:val="da-DK"/>
        </w:rPr>
      </w:pPr>
      <w:r>
        <w:rPr>
          <w:lang w:val="da-DK"/>
        </w:rPr>
        <w:lastRenderedPageBreak/>
        <w:t>I nedenstående omtales Jobfunktionsroller og Rollebuketter under fællesbegrebet ”roller”, og den nævnte funktionalitet gælder for begge typer af roller.</w:t>
      </w:r>
    </w:p>
    <w:p w:rsidR="00DE310D" w:rsidRDefault="00DE310D" w:rsidP="00DE310D">
      <w:pPr>
        <w:rPr>
          <w:lang w:val="da-DK"/>
        </w:rPr>
      </w:pPr>
      <w:r>
        <w:rPr>
          <w:lang w:val="da-DK"/>
        </w:rPr>
        <w:t>Tildelingen af roller til en bruger kan ske på flere niveauer.</w:t>
      </w:r>
    </w:p>
    <w:p w:rsidR="00DE310D" w:rsidRDefault="00DE310D" w:rsidP="00DE310D">
      <w:pPr>
        <w:pStyle w:val="ListParagraph"/>
        <w:numPr>
          <w:ilvl w:val="0"/>
          <w:numId w:val="17"/>
        </w:numPr>
        <w:rPr>
          <w:lang w:val="da-DK"/>
        </w:rPr>
      </w:pPr>
      <w:r w:rsidRPr="00DE310D">
        <w:rPr>
          <w:b/>
          <w:lang w:val="da-DK"/>
        </w:rPr>
        <w:t>Tildeling via enhed</w:t>
      </w:r>
      <w:r>
        <w:rPr>
          <w:lang w:val="da-DK"/>
        </w:rPr>
        <w:t>. I brugergrænsefladen kan man tildele en rolle til en enhed. Når man tildeler en rolle til en enhed, betyder det at alle brugere der har et ansættelsesforhold (stilling) i denne enhed automatisk tildeles denne rolle. Hvis rollen fjernes fra enheden, så fjernes den også automatisk fra alle medarbejdere i denne enhed. Ligeledes hvis en medarbejder ophører med at arbejde i enheden, så fjernes rollen også automatisk.</w:t>
      </w:r>
    </w:p>
    <w:p w:rsidR="00DE310D" w:rsidRDefault="00DE310D" w:rsidP="00DE310D">
      <w:pPr>
        <w:pStyle w:val="ListParagraph"/>
        <w:numPr>
          <w:ilvl w:val="0"/>
          <w:numId w:val="17"/>
        </w:numPr>
        <w:rPr>
          <w:lang w:val="da-DK"/>
        </w:rPr>
      </w:pPr>
      <w:r w:rsidRPr="00DE310D">
        <w:rPr>
          <w:b/>
          <w:lang w:val="da-DK"/>
        </w:rPr>
        <w:t>Tildeling via stilling</w:t>
      </w:r>
      <w:r>
        <w:rPr>
          <w:lang w:val="da-DK"/>
        </w:rPr>
        <w:t>. I brugergrænsefladen kan man også tildele en rolle til en brugers stilling i en given enhed. Det betyder at brugeren har denne rolle så længe brugeren har denne stilling. Hvis brugeren mister stillingen, så fjernes rollen automatisk fra brugeren.</w:t>
      </w:r>
    </w:p>
    <w:p w:rsidR="00DE310D" w:rsidRDefault="00DE310D" w:rsidP="00DE310D">
      <w:pPr>
        <w:pStyle w:val="ListParagraph"/>
        <w:numPr>
          <w:ilvl w:val="0"/>
          <w:numId w:val="17"/>
        </w:numPr>
        <w:rPr>
          <w:lang w:val="da-DK"/>
        </w:rPr>
      </w:pPr>
      <w:r w:rsidRPr="00DE310D">
        <w:rPr>
          <w:b/>
          <w:lang w:val="da-DK"/>
        </w:rPr>
        <w:t>Tildeling direkte til brugeren</w:t>
      </w:r>
      <w:r>
        <w:rPr>
          <w:lang w:val="da-DK"/>
        </w:rPr>
        <w:t>. I brugergrænsefladen kan man også tildele en rolle direkte til en bruger. I dette tilfælde er der ingen automatik der fjerner rollen igen, og når brugeren ikke længer skal have denne adgang, skal man huske at fjerne rollen fra brugeren igen.</w:t>
      </w:r>
    </w:p>
    <w:p w:rsidR="00DE310D" w:rsidRDefault="00DE310D" w:rsidP="00DE310D">
      <w:pPr>
        <w:rPr>
          <w:lang w:val="da-DK"/>
        </w:rPr>
      </w:pPr>
      <w:r>
        <w:rPr>
          <w:lang w:val="da-DK"/>
        </w:rPr>
        <w:t>Nedenfor er vist et eksempel på rolle-tildeling på en bruger, hvor man kan knytte rollen til brugerens stilling.</w:t>
      </w:r>
    </w:p>
    <w:p w:rsidR="00DE310D" w:rsidRDefault="00D57B0B" w:rsidP="00DE310D">
      <w:pPr>
        <w:rPr>
          <w:lang w:val="da-DK"/>
        </w:rPr>
      </w:pPr>
      <w:r>
        <w:rPr>
          <w:noProof/>
          <w:lang w:val="da-DK" w:eastAsia="da-DK"/>
        </w:rPr>
        <w:drawing>
          <wp:inline distT="0" distB="0" distL="0" distR="0" wp14:anchorId="329AEAF3" wp14:editId="7C342DFC">
            <wp:extent cx="6120130" cy="34201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420110"/>
                    </a:xfrm>
                    <a:prstGeom prst="rect">
                      <a:avLst/>
                    </a:prstGeom>
                  </pic:spPr>
                </pic:pic>
              </a:graphicData>
            </a:graphic>
          </wp:inline>
        </w:drawing>
      </w:r>
    </w:p>
    <w:p w:rsidR="00D57B0B" w:rsidRDefault="00D57B0B" w:rsidP="00D57B0B">
      <w:pPr>
        <w:jc w:val="center"/>
        <w:rPr>
          <w:sz w:val="16"/>
          <w:lang w:val="da-DK"/>
        </w:rPr>
      </w:pPr>
      <w:r w:rsidRPr="00DE310D">
        <w:rPr>
          <w:sz w:val="16"/>
          <w:lang w:val="da-DK"/>
        </w:rPr>
        <w:t xml:space="preserve">Figur </w:t>
      </w:r>
      <w:r>
        <w:rPr>
          <w:sz w:val="16"/>
          <w:lang w:val="da-DK"/>
        </w:rPr>
        <w:t>7</w:t>
      </w:r>
      <w:r w:rsidRPr="00DE310D">
        <w:rPr>
          <w:sz w:val="16"/>
          <w:lang w:val="da-DK"/>
        </w:rPr>
        <w:t xml:space="preserve"> – </w:t>
      </w:r>
      <w:r>
        <w:rPr>
          <w:sz w:val="16"/>
          <w:lang w:val="da-DK"/>
        </w:rPr>
        <w:t>tildeling af rolle knyttes til bestemt ansættelsesforhold</w:t>
      </w:r>
    </w:p>
    <w:p w:rsidR="00DC518E" w:rsidRDefault="00DC518E" w:rsidP="00DC518E">
      <w:pPr>
        <w:pStyle w:val="Heading3"/>
        <w:rPr>
          <w:lang w:val="da-DK"/>
        </w:rPr>
      </w:pPr>
      <w:bookmarkStart w:id="8" w:name="_Toc494800345"/>
      <w:r>
        <w:rPr>
          <w:lang w:val="da-DK"/>
        </w:rPr>
        <w:t>Understøttede dataafgrænsningstyper</w:t>
      </w:r>
      <w:bookmarkEnd w:id="8"/>
    </w:p>
    <w:p w:rsidR="00DC518E" w:rsidRPr="00DC518E" w:rsidRDefault="00DC518E" w:rsidP="00DC518E">
      <w:pPr>
        <w:rPr>
          <w:lang w:val="da-DK"/>
        </w:rPr>
      </w:pPr>
      <w:r>
        <w:rPr>
          <w:lang w:val="da-DK"/>
        </w:rPr>
        <w:t>Brugergrænsefladen har optimerede UI komponenter til de fælleskommunale dataafgrænsningstyper KLE, OrganisationEnhed og Følsomhed. For andre dataafgrænsningstyper understøttes alene tekst-indtastning.</w:t>
      </w:r>
    </w:p>
    <w:p w:rsidR="00247814" w:rsidRDefault="00247814" w:rsidP="00247814">
      <w:pPr>
        <w:pStyle w:val="Heading2"/>
        <w:rPr>
          <w:lang w:val="da-DK"/>
        </w:rPr>
      </w:pPr>
      <w:bookmarkStart w:id="9" w:name="_Toc494800346"/>
      <w:r>
        <w:rPr>
          <w:lang w:val="da-DK"/>
        </w:rPr>
        <w:lastRenderedPageBreak/>
        <w:t>API til bruger-opslag</w:t>
      </w:r>
      <w:bookmarkEnd w:id="9"/>
    </w:p>
    <w:p w:rsidR="00346799" w:rsidRDefault="00355D58" w:rsidP="00346799">
      <w:pPr>
        <w:rPr>
          <w:lang w:val="da-DK"/>
        </w:rPr>
      </w:pPr>
      <w:r>
        <w:rPr>
          <w:lang w:val="da-DK"/>
        </w:rPr>
        <w:t>Der udstilles et API til at slå op hvilke roller en bruger er tildelt, API’et tager et bruger-id og et it-system som input, hvorefter den svarer med en JSON struktur, der indeholder de roller som brugeren er tildelt til netop dette it-system.</w:t>
      </w:r>
    </w:p>
    <w:p w:rsidR="00355D58" w:rsidRDefault="00355D58" w:rsidP="00346799">
      <w:pPr>
        <w:rPr>
          <w:lang w:val="da-DK"/>
        </w:rPr>
      </w:pPr>
      <w:r>
        <w:rPr>
          <w:lang w:val="da-DK"/>
        </w:rPr>
        <w:t>Svaret indeholder også en OIO-BPP enkodet struktur, der kan sendes til de fagsystemer der understøtter OIO-BPP.</w:t>
      </w:r>
    </w:p>
    <w:p w:rsidR="00DC518E" w:rsidRDefault="00DC518E" w:rsidP="00346799">
      <w:pPr>
        <w:rPr>
          <w:lang w:val="da-DK"/>
        </w:rPr>
      </w:pPr>
      <w:r>
        <w:rPr>
          <w:lang w:val="da-DK"/>
        </w:rPr>
        <w:t>Svaret indeholder også en korrekt formateret NameID/Subject, der kan anvendes af AD FS til at udstede et rammearkitektur-kompatibelt token.</w:t>
      </w:r>
    </w:p>
    <w:p w:rsidR="00AB7B6A" w:rsidRDefault="00AB7B6A" w:rsidP="00DC518E">
      <w:pPr>
        <w:pStyle w:val="Heading2"/>
        <w:rPr>
          <w:lang w:val="da-DK"/>
        </w:rPr>
      </w:pPr>
      <w:bookmarkStart w:id="10" w:name="_Toc494800347"/>
      <w:r>
        <w:rPr>
          <w:lang w:val="da-DK"/>
        </w:rPr>
        <w:t>Read-only API</w:t>
      </w:r>
      <w:bookmarkEnd w:id="10"/>
    </w:p>
    <w:p w:rsidR="00AB7B6A" w:rsidRDefault="00AB7B6A" w:rsidP="00AB7B6A">
      <w:pPr>
        <w:rPr>
          <w:lang w:val="da-DK"/>
        </w:rPr>
      </w:pPr>
      <w:r>
        <w:rPr>
          <w:lang w:val="da-DK"/>
        </w:rPr>
        <w:t>Rollekataloget udstiller følgende data i systemet via et read-only API, som kan anvendes til forskellige formål, herunder rapportering m.m.</w:t>
      </w:r>
    </w:p>
    <w:p w:rsidR="00AB7B6A" w:rsidRDefault="00AB7B6A" w:rsidP="00AB7B6A">
      <w:pPr>
        <w:pStyle w:val="ListParagraph"/>
        <w:numPr>
          <w:ilvl w:val="0"/>
          <w:numId w:val="26"/>
        </w:numPr>
        <w:rPr>
          <w:lang w:val="da-DK"/>
        </w:rPr>
      </w:pPr>
      <w:r>
        <w:rPr>
          <w:lang w:val="da-DK"/>
        </w:rPr>
        <w:t>List alle Jobfunktionsroller</w:t>
      </w:r>
    </w:p>
    <w:p w:rsidR="00AB7B6A" w:rsidRDefault="00AB7B6A" w:rsidP="00AB7B6A">
      <w:pPr>
        <w:pStyle w:val="ListParagraph"/>
        <w:numPr>
          <w:ilvl w:val="0"/>
          <w:numId w:val="26"/>
        </w:numPr>
        <w:rPr>
          <w:lang w:val="da-DK"/>
        </w:rPr>
      </w:pPr>
      <w:r>
        <w:rPr>
          <w:lang w:val="da-DK"/>
        </w:rPr>
        <w:t>List alle Rollebuketter</w:t>
      </w:r>
    </w:p>
    <w:p w:rsidR="00AB7B6A" w:rsidRDefault="00AB7B6A" w:rsidP="00AB7B6A">
      <w:pPr>
        <w:pStyle w:val="ListParagraph"/>
        <w:numPr>
          <w:ilvl w:val="0"/>
          <w:numId w:val="26"/>
        </w:numPr>
        <w:rPr>
          <w:lang w:val="da-DK"/>
        </w:rPr>
      </w:pPr>
      <w:r>
        <w:rPr>
          <w:lang w:val="da-DK"/>
        </w:rPr>
        <w:t>List alle roller tildelt en medarbejder</w:t>
      </w:r>
    </w:p>
    <w:p w:rsidR="00AB7B6A" w:rsidRDefault="00AB7B6A" w:rsidP="00AB7B6A">
      <w:pPr>
        <w:pStyle w:val="ListParagraph"/>
        <w:numPr>
          <w:ilvl w:val="0"/>
          <w:numId w:val="26"/>
        </w:numPr>
        <w:rPr>
          <w:lang w:val="da-DK"/>
        </w:rPr>
      </w:pPr>
      <w:r>
        <w:rPr>
          <w:lang w:val="da-DK"/>
        </w:rPr>
        <w:t>List alle roller tildelt en enhed</w:t>
      </w:r>
    </w:p>
    <w:p w:rsidR="00AB7B6A" w:rsidRPr="00AB7B6A" w:rsidRDefault="00AB7B6A" w:rsidP="00AB7B6A">
      <w:pPr>
        <w:pStyle w:val="ListParagraph"/>
        <w:numPr>
          <w:ilvl w:val="0"/>
          <w:numId w:val="26"/>
        </w:numPr>
        <w:rPr>
          <w:lang w:val="da-DK"/>
        </w:rPr>
      </w:pPr>
      <w:r>
        <w:rPr>
          <w:lang w:val="da-DK"/>
        </w:rPr>
        <w:t>List alle medarbejdere der er tildelt en bestemt rolle (enten direkte eller indirekte via organisatorisk indplacering)</w:t>
      </w:r>
    </w:p>
    <w:p w:rsidR="00DC518E" w:rsidRDefault="00DC518E" w:rsidP="00DC518E">
      <w:pPr>
        <w:pStyle w:val="Heading2"/>
        <w:rPr>
          <w:lang w:val="da-DK"/>
        </w:rPr>
      </w:pPr>
      <w:bookmarkStart w:id="11" w:name="_Toc494800348"/>
      <w:r>
        <w:rPr>
          <w:lang w:val="da-DK"/>
        </w:rPr>
        <w:t>API til rolle-tildeling</w:t>
      </w:r>
      <w:bookmarkEnd w:id="11"/>
    </w:p>
    <w:p w:rsidR="00DC518E" w:rsidRDefault="00DC518E" w:rsidP="00DC518E">
      <w:pPr>
        <w:rPr>
          <w:lang w:val="da-DK"/>
        </w:rPr>
      </w:pPr>
      <w:r>
        <w:rPr>
          <w:lang w:val="da-DK"/>
        </w:rPr>
        <w:t>Der udstilles et API til at fjernstyre rolletildelinger, dvs følgende operationer</w:t>
      </w:r>
    </w:p>
    <w:p w:rsidR="00DC518E" w:rsidRPr="00AB7B6A" w:rsidRDefault="00DC518E" w:rsidP="00AB7B6A">
      <w:pPr>
        <w:pStyle w:val="ListParagraph"/>
        <w:numPr>
          <w:ilvl w:val="0"/>
          <w:numId w:val="25"/>
        </w:numPr>
        <w:rPr>
          <w:lang w:val="da-DK"/>
        </w:rPr>
      </w:pPr>
      <w:r>
        <w:rPr>
          <w:lang w:val="da-DK"/>
        </w:rPr>
        <w:t>Tildel/fjern rolle til medarbejder</w:t>
      </w:r>
    </w:p>
    <w:p w:rsidR="00DC518E" w:rsidRDefault="00DC518E" w:rsidP="00DC518E">
      <w:pPr>
        <w:pStyle w:val="ListParagraph"/>
        <w:numPr>
          <w:ilvl w:val="0"/>
          <w:numId w:val="25"/>
        </w:numPr>
        <w:rPr>
          <w:lang w:val="da-DK"/>
        </w:rPr>
      </w:pPr>
      <w:r>
        <w:rPr>
          <w:lang w:val="da-DK"/>
        </w:rPr>
        <w:t>Tildel/fjern rolle til enhed</w:t>
      </w:r>
    </w:p>
    <w:p w:rsidR="00AB7B6A" w:rsidRPr="00AB7B6A" w:rsidRDefault="00AB7B6A" w:rsidP="00AB7B6A">
      <w:pPr>
        <w:rPr>
          <w:lang w:val="da-DK"/>
        </w:rPr>
      </w:pPr>
      <w:r>
        <w:rPr>
          <w:lang w:val="da-DK"/>
        </w:rPr>
        <w:t>Bemærk at man kan bruge read-only API’et til at trække stamdata ud om roller, så man kan anvende disse som input til rolle-tildeling.</w:t>
      </w:r>
    </w:p>
    <w:p w:rsidR="00247814" w:rsidRDefault="00247814" w:rsidP="00247814">
      <w:pPr>
        <w:pStyle w:val="Heading2"/>
        <w:rPr>
          <w:lang w:val="da-DK"/>
        </w:rPr>
      </w:pPr>
      <w:bookmarkStart w:id="12" w:name="_Toc494800349"/>
      <w:r>
        <w:rPr>
          <w:lang w:val="da-DK"/>
        </w:rPr>
        <w:t>AD FS integration</w:t>
      </w:r>
      <w:bookmarkEnd w:id="12"/>
    </w:p>
    <w:p w:rsidR="00355D58" w:rsidRPr="00355D58" w:rsidRDefault="00355D58" w:rsidP="00355D58">
      <w:pPr>
        <w:rPr>
          <w:lang w:val="da-DK"/>
        </w:rPr>
      </w:pPr>
      <w:r>
        <w:rPr>
          <w:lang w:val="da-DK"/>
        </w:rPr>
        <w:t xml:space="preserve">Sammen med Rollekataloget medfølger et såkaldt </w:t>
      </w:r>
      <w:r w:rsidRPr="00355D58">
        <w:rPr>
          <w:i/>
          <w:lang w:val="da-DK"/>
        </w:rPr>
        <w:t>Custom Attribute Store</w:t>
      </w:r>
      <w:r>
        <w:rPr>
          <w:lang w:val="da-DK"/>
        </w:rPr>
        <w:t xml:space="preserve"> til AD FS, der kan kalde Rollekataloget og udstiller et KOMBIT-kompatibelt SAML token på baggrund af dette opslag.</w:t>
      </w:r>
    </w:p>
    <w:p w:rsidR="00247814" w:rsidRDefault="00247814" w:rsidP="00247814">
      <w:pPr>
        <w:pStyle w:val="Heading2"/>
        <w:rPr>
          <w:lang w:val="da-DK"/>
        </w:rPr>
      </w:pPr>
      <w:bookmarkStart w:id="13" w:name="_Toc494800350"/>
      <w:r>
        <w:rPr>
          <w:lang w:val="da-DK"/>
        </w:rPr>
        <w:t>API til indlæsning af Organisationsdata</w:t>
      </w:r>
      <w:bookmarkEnd w:id="13"/>
    </w:p>
    <w:p w:rsidR="00355D58" w:rsidRDefault="00355D58" w:rsidP="00355D58">
      <w:pPr>
        <w:rPr>
          <w:lang w:val="da-DK"/>
        </w:rPr>
      </w:pPr>
      <w:r>
        <w:rPr>
          <w:lang w:val="da-DK"/>
        </w:rPr>
        <w:t>Da støttesystemet Organisation lader vente på sig, understøtter Rollekataloget at man kan indlæse sine Organisatoriske data (enheder og medarbejdere</w:t>
      </w:r>
      <w:r w:rsidR="00274475">
        <w:rPr>
          <w:lang w:val="da-DK"/>
        </w:rPr>
        <w:t>, samt KLE opmærkning af enhederne</w:t>
      </w:r>
      <w:r>
        <w:rPr>
          <w:lang w:val="da-DK"/>
        </w:rPr>
        <w:t>) via et API, der tager en fuld organisation i JSON format.</w:t>
      </w:r>
    </w:p>
    <w:p w:rsidR="00355D58" w:rsidRPr="00355D58" w:rsidRDefault="00355D58" w:rsidP="00355D58">
      <w:pPr>
        <w:rPr>
          <w:lang w:val="da-DK"/>
        </w:rPr>
      </w:pPr>
      <w:r>
        <w:rPr>
          <w:lang w:val="da-DK"/>
        </w:rPr>
        <w:t>Når støttesystemet Organisation er klar, er Rollekataloget forberedt til at kunne læse data derfra i stedet for at indlæse data via dette API.</w:t>
      </w:r>
    </w:p>
    <w:p w:rsidR="003C0A07" w:rsidRDefault="00355D58" w:rsidP="003C0A07">
      <w:pPr>
        <w:pStyle w:val="Heading2"/>
        <w:rPr>
          <w:lang w:val="da-DK"/>
        </w:rPr>
      </w:pPr>
      <w:bookmarkStart w:id="14" w:name="_Toc494800351"/>
      <w:r>
        <w:rPr>
          <w:lang w:val="da-DK"/>
        </w:rPr>
        <w:t>Kendte b</w:t>
      </w:r>
      <w:r w:rsidR="003C0A07">
        <w:rPr>
          <w:lang w:val="da-DK"/>
        </w:rPr>
        <w:t>egrænsninger</w:t>
      </w:r>
      <w:bookmarkEnd w:id="14"/>
    </w:p>
    <w:p w:rsidR="00355D58" w:rsidRDefault="00355D58" w:rsidP="00355D58">
      <w:pPr>
        <w:pStyle w:val="ListParagraph"/>
        <w:numPr>
          <w:ilvl w:val="0"/>
          <w:numId w:val="18"/>
        </w:numPr>
        <w:rPr>
          <w:lang w:val="da-DK"/>
        </w:rPr>
      </w:pPr>
      <w:r>
        <w:rPr>
          <w:lang w:val="da-DK"/>
        </w:rPr>
        <w:t>Der er ingen brugergrænseflade til at vedligeholde fagsystemers og deres brugersystemroller. Disse indlæses på nuværende tidspunkt i databasen via et SQL script.</w:t>
      </w:r>
    </w:p>
    <w:p w:rsidR="00355D58" w:rsidRDefault="00355D58" w:rsidP="00355D58">
      <w:pPr>
        <w:pStyle w:val="ListParagraph"/>
        <w:numPr>
          <w:ilvl w:val="0"/>
          <w:numId w:val="18"/>
        </w:numPr>
        <w:rPr>
          <w:lang w:val="da-DK"/>
        </w:rPr>
      </w:pPr>
      <w:r>
        <w:rPr>
          <w:lang w:val="da-DK"/>
        </w:rPr>
        <w:t xml:space="preserve">Der er ingen integration til støttesystemet Administrationsmodul, så de Jobfunktionsroller man opbygger i Rollekataloget skal også oprettes i støttesystemet </w:t>
      </w:r>
      <w:r>
        <w:rPr>
          <w:lang w:val="da-DK"/>
        </w:rPr>
        <w:lastRenderedPageBreak/>
        <w:t>Administrationsmodulet. KOMBIT planlægger dog at udstille et API på støttesystemet Administrationsmodulet, så på sigt bliver det muligt at automatisk oprette data i støttesystemet, uden at man skal oprette dem manuelt (dette er en videreudviklingsopgave).</w:t>
      </w:r>
    </w:p>
    <w:p w:rsidR="00355D58" w:rsidRPr="00355D58" w:rsidRDefault="00355D58" w:rsidP="003C0A07">
      <w:pPr>
        <w:pStyle w:val="ListParagraph"/>
        <w:numPr>
          <w:ilvl w:val="0"/>
          <w:numId w:val="18"/>
        </w:numPr>
        <w:rPr>
          <w:lang w:val="da-DK"/>
        </w:rPr>
      </w:pPr>
      <w:r>
        <w:rPr>
          <w:lang w:val="da-DK"/>
        </w:rPr>
        <w:t>Der er ingen brugergrænseflade til at vedligeholde organisatoriske data (enheder og medarbejdere), disse vedligeholdes udenfor Rollekataloget, og indlæses via API’et til dette formål.</w:t>
      </w:r>
    </w:p>
    <w:p w:rsidR="0081767B" w:rsidRDefault="00355D58" w:rsidP="0081767B">
      <w:pPr>
        <w:pStyle w:val="Heading2"/>
        <w:rPr>
          <w:lang w:val="da-DK"/>
        </w:rPr>
      </w:pPr>
      <w:bookmarkStart w:id="15" w:name="_Toc494800352"/>
      <w:r>
        <w:rPr>
          <w:lang w:val="da-DK"/>
        </w:rPr>
        <w:t>Teknisk design</w:t>
      </w:r>
      <w:bookmarkEnd w:id="15"/>
    </w:p>
    <w:p w:rsidR="00C30810" w:rsidRDefault="00355D58" w:rsidP="005D28AB">
      <w:pPr>
        <w:rPr>
          <w:lang w:val="da-DK"/>
        </w:rPr>
      </w:pPr>
      <w:r>
        <w:rPr>
          <w:lang w:val="da-DK"/>
        </w:rPr>
        <w:t>Løsningen udvikles i Java (Spring til backend, Thymeleaf til frontend og Hibernate til datalaget)</w:t>
      </w:r>
      <w:r w:rsidR="00EB475C">
        <w:rPr>
          <w:lang w:val="da-DK"/>
        </w:rPr>
        <w:t>, og pakketeres som et Docker Image, klar til deployment i en Docker Host.</w:t>
      </w:r>
    </w:p>
    <w:p w:rsidR="00EB475C" w:rsidRDefault="00EB475C" w:rsidP="005D28AB">
      <w:pPr>
        <w:rPr>
          <w:lang w:val="da-DK"/>
        </w:rPr>
      </w:pPr>
      <w:r>
        <w:rPr>
          <w:lang w:val="da-DK"/>
        </w:rPr>
        <w:t>Som database anvendes MySQL under udviklingen, og Aurora til drift (det er også muligt at anvende MySQL til drift hvis man ønsker at drifte løsningen selv).</w:t>
      </w:r>
    </w:p>
    <w:p w:rsidR="00832D32" w:rsidRDefault="00C06FF0" w:rsidP="00C06FF0">
      <w:pPr>
        <w:pStyle w:val="Heading1"/>
        <w:rPr>
          <w:lang w:val="da-DK"/>
        </w:rPr>
      </w:pPr>
      <w:bookmarkStart w:id="16" w:name="_Toc494800353"/>
      <w:r>
        <w:rPr>
          <w:lang w:val="da-DK"/>
        </w:rPr>
        <w:t>Leverancebeskrivelse</w:t>
      </w:r>
      <w:bookmarkEnd w:id="16"/>
    </w:p>
    <w:p w:rsidR="00AF289B" w:rsidRDefault="00AF289B" w:rsidP="005D28AB">
      <w:pPr>
        <w:rPr>
          <w:lang w:val="da-DK"/>
        </w:rPr>
      </w:pPr>
      <w:r>
        <w:rPr>
          <w:lang w:val="da-DK"/>
        </w:rPr>
        <w:t>Løsningen består af flere artefakter, som listet nedenfor</w:t>
      </w:r>
    </w:p>
    <w:p w:rsidR="00EB475C" w:rsidRDefault="00EB475C" w:rsidP="00AF289B">
      <w:pPr>
        <w:pStyle w:val="ListParagraph"/>
        <w:numPr>
          <w:ilvl w:val="0"/>
          <w:numId w:val="11"/>
        </w:numPr>
        <w:rPr>
          <w:lang w:val="da-DK"/>
        </w:rPr>
      </w:pPr>
      <w:r>
        <w:rPr>
          <w:lang w:val="da-DK"/>
        </w:rPr>
        <w:t>Et Java kode-projekt med Rollekatalogets kildekode</w:t>
      </w:r>
    </w:p>
    <w:p w:rsidR="00EB475C" w:rsidRDefault="00EB475C" w:rsidP="00AF289B">
      <w:pPr>
        <w:pStyle w:val="ListParagraph"/>
        <w:numPr>
          <w:ilvl w:val="0"/>
          <w:numId w:val="11"/>
        </w:numPr>
        <w:rPr>
          <w:lang w:val="da-DK"/>
        </w:rPr>
      </w:pPr>
      <w:r>
        <w:rPr>
          <w:lang w:val="da-DK"/>
        </w:rPr>
        <w:t xml:space="preserve">Et C# projekt med kildekoden til </w:t>
      </w:r>
      <w:r w:rsidRPr="00EB475C">
        <w:rPr>
          <w:i/>
          <w:lang w:val="da-DK"/>
        </w:rPr>
        <w:t>Custom Attribute Storet</w:t>
      </w:r>
      <w:r>
        <w:rPr>
          <w:lang w:val="da-DK"/>
        </w:rPr>
        <w:t xml:space="preserve"> til AD FS</w:t>
      </w:r>
    </w:p>
    <w:p w:rsidR="00AF289B" w:rsidRDefault="00EB475C" w:rsidP="00AF289B">
      <w:pPr>
        <w:pStyle w:val="ListParagraph"/>
        <w:numPr>
          <w:ilvl w:val="0"/>
          <w:numId w:val="11"/>
        </w:numPr>
        <w:rPr>
          <w:lang w:val="da-DK"/>
        </w:rPr>
      </w:pPr>
      <w:r>
        <w:rPr>
          <w:lang w:val="da-DK"/>
        </w:rPr>
        <w:t xml:space="preserve">En pre-kompileret udgave af </w:t>
      </w:r>
      <w:r w:rsidRPr="00EB475C">
        <w:rPr>
          <w:i/>
          <w:lang w:val="da-DK"/>
        </w:rPr>
        <w:t>Custom Attribute Storet</w:t>
      </w:r>
      <w:r>
        <w:rPr>
          <w:lang w:val="da-DK"/>
        </w:rPr>
        <w:t>,</w:t>
      </w:r>
      <w:r w:rsidR="00DC518E">
        <w:rPr>
          <w:lang w:val="da-DK"/>
        </w:rPr>
        <w:t xml:space="preserve"> klar til deployment i AD FS 3.0 på en Windows Server 2012 R2, samt en tilsvarende udgave til AD FS 2.1 på en Windows Server 2012.</w:t>
      </w:r>
    </w:p>
    <w:p w:rsidR="00EB475C" w:rsidRDefault="00EB475C" w:rsidP="00AF289B">
      <w:pPr>
        <w:pStyle w:val="ListParagraph"/>
        <w:numPr>
          <w:ilvl w:val="0"/>
          <w:numId w:val="11"/>
        </w:numPr>
        <w:rPr>
          <w:lang w:val="da-DK"/>
        </w:rPr>
      </w:pPr>
      <w:r>
        <w:rPr>
          <w:lang w:val="da-DK"/>
        </w:rPr>
        <w:t>En opdateret løsningsbeskrivelse (dette dokument)</w:t>
      </w:r>
    </w:p>
    <w:p w:rsidR="00EB475C" w:rsidRDefault="00EB475C" w:rsidP="00AF289B">
      <w:pPr>
        <w:pStyle w:val="ListParagraph"/>
        <w:numPr>
          <w:ilvl w:val="0"/>
          <w:numId w:val="11"/>
        </w:numPr>
        <w:rPr>
          <w:lang w:val="da-DK"/>
        </w:rPr>
      </w:pPr>
      <w:r>
        <w:rPr>
          <w:lang w:val="da-DK"/>
        </w:rPr>
        <w:t>En brugervejledning</w:t>
      </w:r>
    </w:p>
    <w:p w:rsidR="00EB475C" w:rsidRDefault="00EB475C" w:rsidP="00AF289B">
      <w:pPr>
        <w:pStyle w:val="ListParagraph"/>
        <w:numPr>
          <w:ilvl w:val="0"/>
          <w:numId w:val="11"/>
        </w:numPr>
        <w:rPr>
          <w:lang w:val="da-DK"/>
        </w:rPr>
      </w:pPr>
      <w:r>
        <w:rPr>
          <w:lang w:val="da-DK"/>
        </w:rPr>
        <w:t>Teknisk dokumentation til drift og videreudvikling</w:t>
      </w:r>
    </w:p>
    <w:p w:rsidR="00950F8D" w:rsidRPr="00EB475C" w:rsidRDefault="00EB475C" w:rsidP="00EB475C">
      <w:pPr>
        <w:pStyle w:val="ListParagraph"/>
        <w:numPr>
          <w:ilvl w:val="0"/>
          <w:numId w:val="11"/>
        </w:numPr>
        <w:rPr>
          <w:lang w:val="da-DK"/>
        </w:rPr>
      </w:pPr>
      <w:r>
        <w:rPr>
          <w:lang w:val="da-DK"/>
        </w:rPr>
        <w:t>Teknisk dokumentation af API’erne med eksempel data</w:t>
      </w:r>
    </w:p>
    <w:p w:rsidR="00C06FF0" w:rsidRDefault="00C06FF0" w:rsidP="00C06FF0">
      <w:pPr>
        <w:pStyle w:val="Heading1"/>
        <w:rPr>
          <w:lang w:val="da-DK"/>
        </w:rPr>
      </w:pPr>
      <w:bookmarkStart w:id="17" w:name="_Toc494800354"/>
      <w:r>
        <w:rPr>
          <w:lang w:val="da-DK"/>
        </w:rPr>
        <w:t>Tidsplan</w:t>
      </w:r>
      <w:bookmarkEnd w:id="17"/>
    </w:p>
    <w:p w:rsidR="009009EC" w:rsidRDefault="00DC518E" w:rsidP="00346799">
      <w:pPr>
        <w:rPr>
          <w:lang w:val="da-DK"/>
        </w:rPr>
      </w:pPr>
      <w:r>
        <w:rPr>
          <w:lang w:val="da-DK"/>
        </w:rPr>
        <w:t xml:space="preserve">Løsningen sættes i pilot-drift med Favrskov Kommune som pilot medio marts, for at understøtte deres ibrugtagning af </w:t>
      </w:r>
      <w:r w:rsidR="009009EC">
        <w:rPr>
          <w:lang w:val="da-DK"/>
        </w:rPr>
        <w:t>Tricom eCommerce.</w:t>
      </w:r>
    </w:p>
    <w:p w:rsidR="009009EC" w:rsidRDefault="009009EC" w:rsidP="00346799">
      <w:pPr>
        <w:rPr>
          <w:lang w:val="da-DK"/>
        </w:rPr>
      </w:pPr>
      <w:r>
        <w:rPr>
          <w:lang w:val="da-DK"/>
        </w:rPr>
        <w:t>I pilotperioden er SLA’erne for driften ikke gældende, da der kan være flere servicevinduder, tilpasninger m.m. end SLA’erne normalt tillader.</w:t>
      </w:r>
    </w:p>
    <w:p w:rsidR="009009EC" w:rsidRPr="00346799" w:rsidRDefault="009009EC" w:rsidP="00346799">
      <w:pPr>
        <w:rPr>
          <w:lang w:val="da-DK"/>
        </w:rPr>
      </w:pPr>
      <w:r>
        <w:rPr>
          <w:lang w:val="da-DK"/>
        </w:rPr>
        <w:t>Løsningen forventes at være fuldt tilgængelig, i normal drift, for alle tilsluttede kommuner maj 2017.</w:t>
      </w:r>
    </w:p>
    <w:p w:rsidR="00E60459" w:rsidRPr="00E60459" w:rsidRDefault="00E60459" w:rsidP="00E60459">
      <w:pPr>
        <w:rPr>
          <w:lang w:val="da-DK"/>
        </w:rPr>
      </w:pPr>
    </w:p>
    <w:sectPr w:rsidR="00E60459" w:rsidRPr="00E60459" w:rsidSect="002E53C0">
      <w:headerReference w:type="default" r:id="rId15"/>
      <w:footerReference w:type="default" r:id="rId16"/>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94A" w:rsidRDefault="00BA794A" w:rsidP="00BA794A">
      <w:pPr>
        <w:spacing w:after="0" w:line="240" w:lineRule="auto"/>
      </w:pPr>
      <w:r>
        <w:separator/>
      </w:r>
    </w:p>
  </w:endnote>
  <w:endnote w:type="continuationSeparator" w:id="0">
    <w:p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F43C46">
              <w:rPr>
                <w:bCs/>
                <w:sz w:val="16"/>
                <w:szCs w:val="16"/>
                <w:lang w:val="da-DK"/>
              </w:rPr>
              <w:t>Hasselager Centervej 17, 8260 Viby J</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604A20">
              <w:rPr>
                <w:b/>
                <w:bCs/>
                <w:noProof/>
                <w:sz w:val="16"/>
                <w:szCs w:val="16"/>
                <w:lang w:val="da-DK"/>
              </w:rPr>
              <w:t>9</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604A20">
              <w:rPr>
                <w:b/>
                <w:bCs/>
                <w:noProof/>
                <w:sz w:val="16"/>
                <w:szCs w:val="16"/>
                <w:lang w:val="da-DK"/>
              </w:rPr>
              <w:t>9</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94A" w:rsidRDefault="00BA794A" w:rsidP="00BA794A">
      <w:pPr>
        <w:spacing w:after="0" w:line="240" w:lineRule="auto"/>
      </w:pPr>
      <w:r>
        <w:separator/>
      </w:r>
    </w:p>
  </w:footnote>
  <w:footnote w:type="continuationSeparator" w:id="0">
    <w:p w:rsidR="00BA794A" w:rsidRDefault="00BA794A" w:rsidP="00BA794A">
      <w:pPr>
        <w:spacing w:after="0" w:line="240" w:lineRule="auto"/>
      </w:pPr>
      <w:r>
        <w:continuationSeparator/>
      </w:r>
    </w:p>
  </w:footnote>
  <w:footnote w:id="1">
    <w:p w:rsidR="00247814" w:rsidRDefault="00247814">
      <w:pPr>
        <w:pStyle w:val="FootnoteText"/>
      </w:pPr>
      <w:r>
        <w:rPr>
          <w:rStyle w:val="FootnoteReference"/>
        </w:rPr>
        <w:footnoteRef/>
      </w:r>
      <w:r>
        <w:t xml:space="preserve"> </w:t>
      </w:r>
      <w:hyperlink r:id="rId1" w:history="1">
        <w:r w:rsidRPr="00864EA2">
          <w:rPr>
            <w:rStyle w:val="Hyperlink"/>
          </w:rPr>
          <w:t>https://wrapbootstrap.com/theme/angle-bootstrap-admin-template-WB04HF123</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94A" w:rsidRDefault="00BA794A" w:rsidP="00BA794A">
    <w:pPr>
      <w:pStyle w:val="Header"/>
      <w:jc w:val="right"/>
    </w:pPr>
    <w:r>
      <w:rPr>
        <w:noProof/>
        <w:lang w:val="da-DK" w:eastAsia="da-DK"/>
      </w:rPr>
      <w:drawing>
        <wp:inline distT="0" distB="0" distL="0" distR="0">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9"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5"/>
  </w:num>
  <w:num w:numId="2">
    <w:abstractNumId w:val="20"/>
  </w:num>
  <w:num w:numId="3">
    <w:abstractNumId w:val="3"/>
  </w:num>
  <w:num w:numId="4">
    <w:abstractNumId w:val="15"/>
  </w:num>
  <w:num w:numId="5">
    <w:abstractNumId w:val="17"/>
  </w:num>
  <w:num w:numId="6">
    <w:abstractNumId w:val="2"/>
  </w:num>
  <w:num w:numId="7">
    <w:abstractNumId w:val="4"/>
  </w:num>
  <w:num w:numId="8">
    <w:abstractNumId w:val="14"/>
  </w:num>
  <w:num w:numId="9">
    <w:abstractNumId w:val="13"/>
  </w:num>
  <w:num w:numId="10">
    <w:abstractNumId w:val="18"/>
  </w:num>
  <w:num w:numId="11">
    <w:abstractNumId w:val="12"/>
  </w:num>
  <w:num w:numId="12">
    <w:abstractNumId w:val="5"/>
  </w:num>
  <w:num w:numId="13">
    <w:abstractNumId w:val="8"/>
  </w:num>
  <w:num w:numId="14">
    <w:abstractNumId w:val="1"/>
  </w:num>
  <w:num w:numId="15">
    <w:abstractNumId w:val="0"/>
  </w:num>
  <w:num w:numId="16">
    <w:abstractNumId w:val="24"/>
  </w:num>
  <w:num w:numId="17">
    <w:abstractNumId w:val="22"/>
  </w:num>
  <w:num w:numId="18">
    <w:abstractNumId w:val="6"/>
  </w:num>
  <w:num w:numId="19">
    <w:abstractNumId w:val="11"/>
  </w:num>
  <w:num w:numId="20">
    <w:abstractNumId w:val="19"/>
  </w:num>
  <w:num w:numId="21">
    <w:abstractNumId w:val="9"/>
  </w:num>
  <w:num w:numId="22">
    <w:abstractNumId w:val="23"/>
  </w:num>
  <w:num w:numId="23">
    <w:abstractNumId w:val="7"/>
  </w:num>
  <w:num w:numId="24">
    <w:abstractNumId w:val="10"/>
  </w:num>
  <w:num w:numId="25">
    <w:abstractNumId w:val="2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86"/>
    <w:rsid w:val="00003085"/>
    <w:rsid w:val="00026B4C"/>
    <w:rsid w:val="000526A2"/>
    <w:rsid w:val="00076EED"/>
    <w:rsid w:val="000B665F"/>
    <w:rsid w:val="000C4AF6"/>
    <w:rsid w:val="000D6E1A"/>
    <w:rsid w:val="00127C9A"/>
    <w:rsid w:val="00142884"/>
    <w:rsid w:val="00163353"/>
    <w:rsid w:val="001D44B8"/>
    <w:rsid w:val="002243BF"/>
    <w:rsid w:val="00237F03"/>
    <w:rsid w:val="00247814"/>
    <w:rsid w:val="0025139E"/>
    <w:rsid w:val="00253205"/>
    <w:rsid w:val="00255057"/>
    <w:rsid w:val="00261AC4"/>
    <w:rsid w:val="00264195"/>
    <w:rsid w:val="00270984"/>
    <w:rsid w:val="00274475"/>
    <w:rsid w:val="00274C53"/>
    <w:rsid w:val="00277FBC"/>
    <w:rsid w:val="0028260C"/>
    <w:rsid w:val="0029646B"/>
    <w:rsid w:val="002A16B8"/>
    <w:rsid w:val="002E53C0"/>
    <w:rsid w:val="00334DFD"/>
    <w:rsid w:val="00346799"/>
    <w:rsid w:val="00355D58"/>
    <w:rsid w:val="00384844"/>
    <w:rsid w:val="003A0761"/>
    <w:rsid w:val="003B1EE0"/>
    <w:rsid w:val="003C0A07"/>
    <w:rsid w:val="003E583A"/>
    <w:rsid w:val="00413098"/>
    <w:rsid w:val="004151CD"/>
    <w:rsid w:val="00454B5D"/>
    <w:rsid w:val="004C5EE5"/>
    <w:rsid w:val="004D2268"/>
    <w:rsid w:val="004E5A65"/>
    <w:rsid w:val="004F1078"/>
    <w:rsid w:val="00546FAE"/>
    <w:rsid w:val="00550914"/>
    <w:rsid w:val="00587BDF"/>
    <w:rsid w:val="00592D74"/>
    <w:rsid w:val="005D28AB"/>
    <w:rsid w:val="00602223"/>
    <w:rsid w:val="00604A20"/>
    <w:rsid w:val="0061264E"/>
    <w:rsid w:val="0061266F"/>
    <w:rsid w:val="006145B7"/>
    <w:rsid w:val="00614B17"/>
    <w:rsid w:val="00643B0C"/>
    <w:rsid w:val="00646671"/>
    <w:rsid w:val="006562AB"/>
    <w:rsid w:val="00675A61"/>
    <w:rsid w:val="0067619F"/>
    <w:rsid w:val="006A31DD"/>
    <w:rsid w:val="006C486C"/>
    <w:rsid w:val="006D6A83"/>
    <w:rsid w:val="006E04B9"/>
    <w:rsid w:val="006F7B72"/>
    <w:rsid w:val="00720F7F"/>
    <w:rsid w:val="0073530F"/>
    <w:rsid w:val="00743594"/>
    <w:rsid w:val="00744DF5"/>
    <w:rsid w:val="00770BDF"/>
    <w:rsid w:val="00787F36"/>
    <w:rsid w:val="007910F0"/>
    <w:rsid w:val="007D2BAF"/>
    <w:rsid w:val="007D5F34"/>
    <w:rsid w:val="007E5417"/>
    <w:rsid w:val="007F4C95"/>
    <w:rsid w:val="008142EF"/>
    <w:rsid w:val="00814DF5"/>
    <w:rsid w:val="0081767B"/>
    <w:rsid w:val="00832355"/>
    <w:rsid w:val="00832D32"/>
    <w:rsid w:val="0085164C"/>
    <w:rsid w:val="00865522"/>
    <w:rsid w:val="00876826"/>
    <w:rsid w:val="009009EC"/>
    <w:rsid w:val="009375D3"/>
    <w:rsid w:val="00950F8D"/>
    <w:rsid w:val="00952F53"/>
    <w:rsid w:val="00963815"/>
    <w:rsid w:val="009A0453"/>
    <w:rsid w:val="009C49E1"/>
    <w:rsid w:val="009D27C1"/>
    <w:rsid w:val="009F3F20"/>
    <w:rsid w:val="00A33F7C"/>
    <w:rsid w:val="00A44537"/>
    <w:rsid w:val="00A53B59"/>
    <w:rsid w:val="00A740AF"/>
    <w:rsid w:val="00A77CA6"/>
    <w:rsid w:val="00AB7B6A"/>
    <w:rsid w:val="00AF289B"/>
    <w:rsid w:val="00B1230B"/>
    <w:rsid w:val="00B144C5"/>
    <w:rsid w:val="00B24B39"/>
    <w:rsid w:val="00B35BD9"/>
    <w:rsid w:val="00B41619"/>
    <w:rsid w:val="00B60D1C"/>
    <w:rsid w:val="00B63463"/>
    <w:rsid w:val="00B95EB5"/>
    <w:rsid w:val="00BA7153"/>
    <w:rsid w:val="00BA794A"/>
    <w:rsid w:val="00BB1C25"/>
    <w:rsid w:val="00BF0C2B"/>
    <w:rsid w:val="00C0427E"/>
    <w:rsid w:val="00C06FF0"/>
    <w:rsid w:val="00C25E06"/>
    <w:rsid w:val="00C30810"/>
    <w:rsid w:val="00C3244D"/>
    <w:rsid w:val="00C57BFF"/>
    <w:rsid w:val="00CD5E25"/>
    <w:rsid w:val="00CF03F4"/>
    <w:rsid w:val="00D20AAA"/>
    <w:rsid w:val="00D32339"/>
    <w:rsid w:val="00D5261F"/>
    <w:rsid w:val="00D53D5C"/>
    <w:rsid w:val="00D57B0B"/>
    <w:rsid w:val="00D626B3"/>
    <w:rsid w:val="00D8545C"/>
    <w:rsid w:val="00DA03CF"/>
    <w:rsid w:val="00DA7486"/>
    <w:rsid w:val="00DC518E"/>
    <w:rsid w:val="00DC5235"/>
    <w:rsid w:val="00DE310D"/>
    <w:rsid w:val="00DF02B4"/>
    <w:rsid w:val="00DF4D6B"/>
    <w:rsid w:val="00E02056"/>
    <w:rsid w:val="00E60459"/>
    <w:rsid w:val="00E61314"/>
    <w:rsid w:val="00E71B26"/>
    <w:rsid w:val="00E942C0"/>
    <w:rsid w:val="00EA4E70"/>
    <w:rsid w:val="00EB475C"/>
    <w:rsid w:val="00F0057C"/>
    <w:rsid w:val="00F3401B"/>
    <w:rsid w:val="00F43C46"/>
    <w:rsid w:val="00F759C1"/>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E965CC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rapbootstrap.com/theme/angle-bootstrap-admin-template-WB04HF1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4281C-D176-43C8-870F-008929F2B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16151</TotalTime>
  <Pages>9</Pages>
  <Words>1728</Words>
  <Characters>9856</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121</cp:revision>
  <cp:lastPrinted>2016-05-15T17:11:00Z</cp:lastPrinted>
  <dcterms:created xsi:type="dcterms:W3CDTF">2015-05-28T05:42:00Z</dcterms:created>
  <dcterms:modified xsi:type="dcterms:W3CDTF">2017-10-03T11:23:00Z</dcterms:modified>
</cp:coreProperties>
</file>