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4021F" w14:textId="77777777" w:rsidR="00BA794A" w:rsidRPr="00663C60" w:rsidRDefault="00BA794A"/>
    <w:p w14:paraId="5F2210CA" w14:textId="77777777" w:rsidR="002E53C0" w:rsidRPr="00663C60" w:rsidRDefault="002E53C0"/>
    <w:p w14:paraId="38EAF1B2" w14:textId="77777777" w:rsidR="002E53C0" w:rsidRPr="00663C60" w:rsidRDefault="002E53C0"/>
    <w:p w14:paraId="28470B1D" w14:textId="77777777" w:rsidR="002E53C0" w:rsidRPr="00663C60" w:rsidRDefault="002E53C0"/>
    <w:p w14:paraId="48821C05" w14:textId="77777777" w:rsidR="002E53C0" w:rsidRPr="00663C60" w:rsidRDefault="002E53C0"/>
    <w:p w14:paraId="4279C668" w14:textId="77777777" w:rsidR="002E53C0" w:rsidRPr="00663C60" w:rsidRDefault="002E53C0"/>
    <w:p w14:paraId="54BD4E69" w14:textId="77777777" w:rsidR="002E53C0" w:rsidRPr="00663C60" w:rsidRDefault="002E53C0"/>
    <w:p w14:paraId="7D75E8AF" w14:textId="77777777" w:rsidR="002E53C0" w:rsidRPr="00663C60" w:rsidRDefault="002E53C0"/>
    <w:p w14:paraId="2F6C79E9" w14:textId="77777777" w:rsidR="002E53C0" w:rsidRPr="00663C60" w:rsidRDefault="002E53C0"/>
    <w:p w14:paraId="6F8DAEB1" w14:textId="5816C9EC" w:rsidR="002E53C0" w:rsidRPr="00F10305" w:rsidRDefault="00DB7250" w:rsidP="002E53C0">
      <w:pPr>
        <w:jc w:val="center"/>
        <w:rPr>
          <w:sz w:val="48"/>
          <w:szCs w:val="48"/>
          <w:lang w:val="da-DK"/>
        </w:rPr>
      </w:pPr>
      <w:r>
        <w:rPr>
          <w:color w:val="373D54"/>
          <w:sz w:val="48"/>
          <w:szCs w:val="48"/>
          <w:lang w:val="da-DK"/>
        </w:rPr>
        <w:t>OS2rollekatalog</w:t>
      </w:r>
    </w:p>
    <w:p w14:paraId="3CE4D984" w14:textId="6303C448" w:rsidR="00742AD1" w:rsidRPr="002243BF" w:rsidRDefault="00DB7250" w:rsidP="00742AD1">
      <w:pPr>
        <w:jc w:val="center"/>
        <w:rPr>
          <w:sz w:val="32"/>
          <w:szCs w:val="32"/>
          <w:lang w:val="da-DK"/>
        </w:rPr>
      </w:pPr>
      <w:r>
        <w:rPr>
          <w:color w:val="525E7E"/>
          <w:sz w:val="32"/>
          <w:szCs w:val="32"/>
          <w:lang w:val="da-DK"/>
        </w:rPr>
        <w:t>DMP opsætning</w:t>
      </w:r>
    </w:p>
    <w:p w14:paraId="55F42B20" w14:textId="77777777" w:rsidR="002E53C0" w:rsidRPr="00AB6573" w:rsidRDefault="002E53C0" w:rsidP="002E53C0">
      <w:pPr>
        <w:jc w:val="center"/>
        <w:rPr>
          <w:lang w:val="da-DK"/>
        </w:rPr>
      </w:pPr>
    </w:p>
    <w:p w14:paraId="13275D91" w14:textId="77777777" w:rsidR="002E53C0" w:rsidRPr="00AB6573" w:rsidRDefault="002E53C0" w:rsidP="002E53C0">
      <w:pPr>
        <w:jc w:val="center"/>
        <w:rPr>
          <w:lang w:val="da-DK"/>
        </w:rPr>
      </w:pPr>
    </w:p>
    <w:p w14:paraId="683D4F93" w14:textId="77777777" w:rsidR="002E53C0" w:rsidRPr="00AB6573" w:rsidRDefault="002E53C0" w:rsidP="002E53C0">
      <w:pPr>
        <w:jc w:val="center"/>
        <w:rPr>
          <w:lang w:val="da-DK"/>
        </w:rPr>
      </w:pPr>
    </w:p>
    <w:p w14:paraId="1322BAAF" w14:textId="77777777" w:rsidR="002E53C0" w:rsidRPr="00AB6573" w:rsidRDefault="002E53C0" w:rsidP="002E53C0">
      <w:pPr>
        <w:rPr>
          <w:lang w:val="da-DK"/>
        </w:rPr>
      </w:pPr>
    </w:p>
    <w:p w14:paraId="36607DDA" w14:textId="77777777" w:rsidR="002E53C0" w:rsidRPr="00AB6573" w:rsidRDefault="002E53C0" w:rsidP="002E53C0">
      <w:pPr>
        <w:rPr>
          <w:lang w:val="da-DK"/>
        </w:rPr>
      </w:pPr>
    </w:p>
    <w:p w14:paraId="2EC8E977" w14:textId="77777777" w:rsidR="002E53C0" w:rsidRPr="00AB6573" w:rsidRDefault="002E53C0" w:rsidP="002E53C0">
      <w:pPr>
        <w:rPr>
          <w:lang w:val="da-DK"/>
        </w:rPr>
      </w:pPr>
    </w:p>
    <w:p w14:paraId="6CB148D4" w14:textId="77777777" w:rsidR="002E53C0" w:rsidRPr="00AB6573" w:rsidRDefault="002E53C0" w:rsidP="002E53C0">
      <w:pPr>
        <w:rPr>
          <w:lang w:val="da-DK"/>
        </w:rPr>
      </w:pPr>
    </w:p>
    <w:p w14:paraId="6843DB9C" w14:textId="77777777" w:rsidR="002E53C0" w:rsidRPr="00AB6573" w:rsidRDefault="002E53C0" w:rsidP="002E53C0">
      <w:pPr>
        <w:rPr>
          <w:lang w:val="da-DK"/>
        </w:rPr>
      </w:pPr>
    </w:p>
    <w:p w14:paraId="0E4CCD69" w14:textId="77777777" w:rsidR="002E53C0" w:rsidRPr="00AB6573" w:rsidRDefault="002E53C0" w:rsidP="002E53C0">
      <w:pPr>
        <w:rPr>
          <w:lang w:val="da-DK"/>
        </w:rPr>
      </w:pPr>
    </w:p>
    <w:p w14:paraId="3370F18A" w14:textId="77777777" w:rsidR="002E53C0" w:rsidRPr="00AB6573" w:rsidRDefault="002E53C0" w:rsidP="002E53C0">
      <w:pPr>
        <w:rPr>
          <w:lang w:val="da-DK"/>
        </w:rPr>
      </w:pPr>
    </w:p>
    <w:p w14:paraId="0EEEFE0C" w14:textId="77777777" w:rsidR="002E53C0" w:rsidRPr="00AB6573" w:rsidRDefault="002E53C0" w:rsidP="002E53C0">
      <w:pPr>
        <w:rPr>
          <w:lang w:val="da-DK"/>
        </w:rPr>
      </w:pPr>
    </w:p>
    <w:p w14:paraId="0194CDB5" w14:textId="77777777" w:rsidR="002E53C0" w:rsidRPr="00AB6573" w:rsidRDefault="002E53C0" w:rsidP="002E53C0">
      <w:pPr>
        <w:rPr>
          <w:lang w:val="da-DK"/>
        </w:rPr>
      </w:pPr>
    </w:p>
    <w:p w14:paraId="44A446D6" w14:textId="2B41950B" w:rsidR="002E53C0" w:rsidRPr="00AB6573" w:rsidRDefault="002E53C0" w:rsidP="002E53C0">
      <w:pPr>
        <w:spacing w:after="40"/>
        <w:ind w:left="1134" w:hanging="1134"/>
        <w:rPr>
          <w:lang w:val="da-DK"/>
        </w:rPr>
      </w:pPr>
      <w:r w:rsidRPr="00AB6573">
        <w:rPr>
          <w:b/>
          <w:lang w:val="da-DK"/>
        </w:rPr>
        <w:t>Date</w:t>
      </w:r>
      <w:r w:rsidR="00663C60" w:rsidRPr="00AB6573">
        <w:rPr>
          <w:lang w:val="da-DK"/>
        </w:rPr>
        <w:t>:</w:t>
      </w:r>
      <w:r w:rsidR="00663C60" w:rsidRPr="00AB6573">
        <w:rPr>
          <w:lang w:val="da-DK"/>
        </w:rPr>
        <w:tab/>
      </w:r>
      <w:r w:rsidR="00DB7250">
        <w:rPr>
          <w:lang w:val="da-DK"/>
        </w:rPr>
        <w:t>31</w:t>
      </w:r>
      <w:r w:rsidR="00663C60" w:rsidRPr="00AB6573">
        <w:rPr>
          <w:lang w:val="da-DK"/>
        </w:rPr>
        <w:t>.0</w:t>
      </w:r>
      <w:r w:rsidR="00DB7250">
        <w:rPr>
          <w:lang w:val="da-DK"/>
        </w:rPr>
        <w:t>7</w:t>
      </w:r>
      <w:r w:rsidR="00614B17" w:rsidRPr="00AB6573">
        <w:rPr>
          <w:lang w:val="da-DK"/>
        </w:rPr>
        <w:t>.20</w:t>
      </w:r>
      <w:r w:rsidR="00AB6573" w:rsidRPr="00AB6573">
        <w:rPr>
          <w:lang w:val="da-DK"/>
        </w:rPr>
        <w:t>2</w:t>
      </w:r>
      <w:r w:rsidR="00DB7250">
        <w:rPr>
          <w:lang w:val="da-DK"/>
        </w:rPr>
        <w:t>4</w:t>
      </w:r>
    </w:p>
    <w:p w14:paraId="6D3E4E6A" w14:textId="77777777" w:rsidR="002E53C0" w:rsidRPr="00AB6573" w:rsidRDefault="002E53C0" w:rsidP="002E53C0">
      <w:pPr>
        <w:spacing w:after="40"/>
        <w:ind w:left="1134" w:hanging="1134"/>
        <w:rPr>
          <w:lang w:val="da-DK"/>
        </w:rPr>
      </w:pPr>
      <w:r w:rsidRPr="00AB6573">
        <w:rPr>
          <w:b/>
          <w:lang w:val="da-DK"/>
        </w:rPr>
        <w:t>Author</w:t>
      </w:r>
      <w:r w:rsidRPr="00AB6573">
        <w:rPr>
          <w:lang w:val="da-DK"/>
        </w:rPr>
        <w:t>:</w:t>
      </w:r>
      <w:r w:rsidRPr="00AB6573">
        <w:rPr>
          <w:lang w:val="da-DK"/>
        </w:rPr>
        <w:tab/>
        <w:t>BSG</w:t>
      </w:r>
    </w:p>
    <w:p w14:paraId="0A53398A" w14:textId="77777777" w:rsidR="00BA794A" w:rsidRPr="00AB6573" w:rsidRDefault="00BA794A">
      <w:pPr>
        <w:rPr>
          <w:lang w:val="da-DK"/>
        </w:rPr>
      </w:pPr>
      <w:r w:rsidRPr="00AB6573">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35D30E84" w14:textId="269DBB5D" w:rsidR="00BA794A" w:rsidRPr="00F10305" w:rsidRDefault="00AB6573" w:rsidP="00BA794A">
          <w:pPr>
            <w:pStyle w:val="TOCHeading"/>
            <w:rPr>
              <w:rFonts w:ascii="Verdana" w:hAnsi="Verdana"/>
              <w:color w:val="525E7E"/>
            </w:rPr>
          </w:pPr>
          <w:r w:rsidRPr="00F10305">
            <w:rPr>
              <w:rFonts w:ascii="Verdana" w:hAnsi="Verdana"/>
              <w:color w:val="525E7E"/>
            </w:rPr>
            <w:t>Indhold</w:t>
          </w:r>
        </w:p>
        <w:p w14:paraId="528E5F45" w14:textId="2930B860" w:rsidR="00DB7250" w:rsidRDefault="00BA794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rsidRPr="00663C60">
            <w:fldChar w:fldCharType="begin"/>
          </w:r>
          <w:r w:rsidRPr="00663C60">
            <w:instrText xml:space="preserve"> TOC \o "1-3" \h \z \u </w:instrText>
          </w:r>
          <w:r w:rsidRPr="00663C60">
            <w:fldChar w:fldCharType="separate"/>
          </w:r>
          <w:hyperlink w:anchor="_Toc173323374" w:history="1">
            <w:r w:rsidR="00DB7250" w:rsidRPr="00CD4506">
              <w:rPr>
                <w:rStyle w:val="Hyperlink"/>
                <w:noProof/>
              </w:rPr>
              <w:t>1</w:t>
            </w:r>
            <w:r w:rsidR="00DB7250">
              <w:rPr>
                <w:rFonts w:asciiTheme="minorHAnsi" w:eastAsiaTheme="minorEastAsia" w:hAnsiTheme="minorHAnsi"/>
                <w:noProof/>
                <w:kern w:val="2"/>
                <w:sz w:val="24"/>
                <w:szCs w:val="24"/>
                <w:lang w:val="da-DK" w:eastAsia="da-DK"/>
                <w14:ligatures w14:val="standardContextual"/>
              </w:rPr>
              <w:tab/>
            </w:r>
            <w:r w:rsidR="00DB7250" w:rsidRPr="00CD4506">
              <w:rPr>
                <w:rStyle w:val="Hyperlink"/>
                <w:noProof/>
              </w:rPr>
              <w:t>Indledning</w:t>
            </w:r>
            <w:r w:rsidR="00DB7250">
              <w:rPr>
                <w:noProof/>
                <w:webHidden/>
              </w:rPr>
              <w:tab/>
            </w:r>
            <w:r w:rsidR="00DB7250">
              <w:rPr>
                <w:noProof/>
                <w:webHidden/>
              </w:rPr>
              <w:fldChar w:fldCharType="begin"/>
            </w:r>
            <w:r w:rsidR="00DB7250">
              <w:rPr>
                <w:noProof/>
                <w:webHidden/>
              </w:rPr>
              <w:instrText xml:space="preserve"> PAGEREF _Toc173323374 \h </w:instrText>
            </w:r>
            <w:r w:rsidR="00DB7250">
              <w:rPr>
                <w:noProof/>
                <w:webHidden/>
              </w:rPr>
            </w:r>
            <w:r w:rsidR="00DB7250">
              <w:rPr>
                <w:noProof/>
                <w:webHidden/>
              </w:rPr>
              <w:fldChar w:fldCharType="separate"/>
            </w:r>
            <w:r w:rsidR="00DB7250">
              <w:rPr>
                <w:noProof/>
                <w:webHidden/>
              </w:rPr>
              <w:t>3</w:t>
            </w:r>
            <w:r w:rsidR="00DB7250">
              <w:rPr>
                <w:noProof/>
                <w:webHidden/>
              </w:rPr>
              <w:fldChar w:fldCharType="end"/>
            </w:r>
          </w:hyperlink>
        </w:p>
        <w:p w14:paraId="3AE9BAB9" w14:textId="0BE4AB9A" w:rsidR="00DB7250" w:rsidRDefault="00DB7250">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73323375" w:history="1">
            <w:r w:rsidRPr="00CD4506">
              <w:rPr>
                <w:rStyle w:val="Hyperlink"/>
                <w:noProof/>
              </w:rPr>
              <w:t>1.1</w:t>
            </w:r>
            <w:r>
              <w:rPr>
                <w:rFonts w:asciiTheme="minorHAnsi" w:eastAsiaTheme="minorEastAsia" w:hAnsiTheme="minorHAnsi"/>
                <w:noProof/>
                <w:kern w:val="2"/>
                <w:sz w:val="24"/>
                <w:szCs w:val="24"/>
                <w:lang w:val="da-DK" w:eastAsia="da-DK"/>
                <w14:ligatures w14:val="standardContextual"/>
              </w:rPr>
              <w:tab/>
            </w:r>
            <w:r w:rsidRPr="00CD4506">
              <w:rPr>
                <w:rStyle w:val="Hyperlink"/>
                <w:noProof/>
                <w:lang w:val="da-DK"/>
              </w:rPr>
              <w:t>Forudsætninger</w:t>
            </w:r>
            <w:r>
              <w:rPr>
                <w:noProof/>
                <w:webHidden/>
              </w:rPr>
              <w:tab/>
            </w:r>
            <w:r>
              <w:rPr>
                <w:noProof/>
                <w:webHidden/>
              </w:rPr>
              <w:fldChar w:fldCharType="begin"/>
            </w:r>
            <w:r>
              <w:rPr>
                <w:noProof/>
                <w:webHidden/>
              </w:rPr>
              <w:instrText xml:space="preserve"> PAGEREF _Toc173323375 \h </w:instrText>
            </w:r>
            <w:r>
              <w:rPr>
                <w:noProof/>
                <w:webHidden/>
              </w:rPr>
            </w:r>
            <w:r>
              <w:rPr>
                <w:noProof/>
                <w:webHidden/>
              </w:rPr>
              <w:fldChar w:fldCharType="separate"/>
            </w:r>
            <w:r>
              <w:rPr>
                <w:noProof/>
                <w:webHidden/>
              </w:rPr>
              <w:t>3</w:t>
            </w:r>
            <w:r>
              <w:rPr>
                <w:noProof/>
                <w:webHidden/>
              </w:rPr>
              <w:fldChar w:fldCharType="end"/>
            </w:r>
          </w:hyperlink>
        </w:p>
        <w:p w14:paraId="33AD312F" w14:textId="3AE466DC" w:rsidR="00DB7250" w:rsidRDefault="00DB7250">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73323376" w:history="1">
            <w:r w:rsidRPr="00CD4506">
              <w:rPr>
                <w:rStyle w:val="Hyperlink"/>
                <w:noProof/>
                <w:lang w:val="da-DK"/>
              </w:rPr>
              <w:t>2</w:t>
            </w:r>
            <w:r>
              <w:rPr>
                <w:rFonts w:asciiTheme="minorHAnsi" w:eastAsiaTheme="minorEastAsia" w:hAnsiTheme="minorHAnsi"/>
                <w:noProof/>
                <w:kern w:val="2"/>
                <w:sz w:val="24"/>
                <w:szCs w:val="24"/>
                <w:lang w:val="da-DK" w:eastAsia="da-DK"/>
                <w14:ligatures w14:val="standardContextual"/>
              </w:rPr>
              <w:tab/>
            </w:r>
            <w:r w:rsidRPr="00CD4506">
              <w:rPr>
                <w:rStyle w:val="Hyperlink"/>
                <w:noProof/>
                <w:lang w:val="da-DK"/>
              </w:rPr>
              <w:t>Processen</w:t>
            </w:r>
            <w:r>
              <w:rPr>
                <w:noProof/>
                <w:webHidden/>
              </w:rPr>
              <w:tab/>
            </w:r>
            <w:r>
              <w:rPr>
                <w:noProof/>
                <w:webHidden/>
              </w:rPr>
              <w:fldChar w:fldCharType="begin"/>
            </w:r>
            <w:r>
              <w:rPr>
                <w:noProof/>
                <w:webHidden/>
              </w:rPr>
              <w:instrText xml:space="preserve"> PAGEREF _Toc173323376 \h </w:instrText>
            </w:r>
            <w:r>
              <w:rPr>
                <w:noProof/>
                <w:webHidden/>
              </w:rPr>
            </w:r>
            <w:r>
              <w:rPr>
                <w:noProof/>
                <w:webHidden/>
              </w:rPr>
              <w:fldChar w:fldCharType="separate"/>
            </w:r>
            <w:r>
              <w:rPr>
                <w:noProof/>
                <w:webHidden/>
              </w:rPr>
              <w:t>3</w:t>
            </w:r>
            <w:r>
              <w:rPr>
                <w:noProof/>
                <w:webHidden/>
              </w:rPr>
              <w:fldChar w:fldCharType="end"/>
            </w:r>
          </w:hyperlink>
        </w:p>
        <w:p w14:paraId="0E41EFC0" w14:textId="1644BA15" w:rsidR="00BA794A" w:rsidRPr="00663C60" w:rsidRDefault="00BA794A">
          <w:r w:rsidRPr="00663C60">
            <w:rPr>
              <w:b/>
              <w:bCs/>
            </w:rPr>
            <w:fldChar w:fldCharType="end"/>
          </w:r>
        </w:p>
      </w:sdtContent>
    </w:sdt>
    <w:p w14:paraId="1297572B" w14:textId="77777777" w:rsidR="00DC518E" w:rsidRPr="00663C60" w:rsidRDefault="00DC518E" w:rsidP="00F43C46">
      <w:pPr>
        <w:ind w:left="1276" w:hanging="1276"/>
      </w:pPr>
    </w:p>
    <w:p w14:paraId="52F7CBDC" w14:textId="77777777" w:rsidR="00BA794A" w:rsidRPr="00663C60" w:rsidRDefault="00BA794A" w:rsidP="00384844">
      <w:r w:rsidRPr="00663C60">
        <w:br w:type="page"/>
      </w:r>
    </w:p>
    <w:p w14:paraId="07549C74" w14:textId="5827D95C" w:rsidR="00DB7250" w:rsidRDefault="00AB6573" w:rsidP="00BA794A">
      <w:pPr>
        <w:pStyle w:val="Heading1"/>
      </w:pPr>
      <w:bookmarkStart w:id="0" w:name="_Toc173323374"/>
      <w:proofErr w:type="spellStart"/>
      <w:r>
        <w:lastRenderedPageBreak/>
        <w:t>Indledning</w:t>
      </w:r>
      <w:bookmarkEnd w:id="0"/>
      <w:proofErr w:type="spellEnd"/>
    </w:p>
    <w:p w14:paraId="5D50FBB8" w14:textId="43476E11" w:rsidR="00742AD1" w:rsidRPr="00EA0215" w:rsidRDefault="00742AD1" w:rsidP="00742AD1">
      <w:pPr>
        <w:rPr>
          <w:lang w:val="da-DK"/>
        </w:rPr>
      </w:pPr>
      <w:r w:rsidRPr="008537D3">
        <w:rPr>
          <w:lang w:val="da-DK"/>
        </w:rPr>
        <w:t xml:space="preserve">Dette dokument beskriver </w:t>
      </w:r>
      <w:r w:rsidR="00DB7250">
        <w:rPr>
          <w:lang w:val="da-DK"/>
        </w:rPr>
        <w:t>processen for opsætning af integrationen mellem OS2rollekatalog og Danmarks Miljøportal (DMP).</w:t>
      </w:r>
    </w:p>
    <w:p w14:paraId="586D510C" w14:textId="0E6BEF96" w:rsidR="00820A06" w:rsidRDefault="00820A06" w:rsidP="00820A06">
      <w:pPr>
        <w:pStyle w:val="Heading2"/>
        <w:rPr>
          <w:lang w:val="da-DK"/>
        </w:rPr>
      </w:pPr>
      <w:bookmarkStart w:id="1" w:name="_Toc173323375"/>
      <w:r>
        <w:rPr>
          <w:lang w:val="da-DK"/>
        </w:rPr>
        <w:t>Forudsætninger</w:t>
      </w:r>
      <w:bookmarkEnd w:id="1"/>
    </w:p>
    <w:p w14:paraId="385BD968" w14:textId="0FB0386D" w:rsidR="00820A06" w:rsidRDefault="00DB7250" w:rsidP="00AB6573">
      <w:pPr>
        <w:rPr>
          <w:lang w:val="da-DK"/>
        </w:rPr>
      </w:pPr>
      <w:r>
        <w:rPr>
          <w:lang w:val="da-DK"/>
        </w:rPr>
        <w:t>Det forudsættes at man allerede har sin Identity Provider (fx Microsoft AD FS) tilsluttet Danmarks Miljøportal. Hvis man endnu ikke er teknisk tilslutning Danmarks Miljøportal, så skal man have dette på plads først.</w:t>
      </w:r>
    </w:p>
    <w:p w14:paraId="74D9FC43" w14:textId="5C223BAE" w:rsidR="00DB7250" w:rsidRDefault="00DB7250" w:rsidP="00AB6573">
      <w:pPr>
        <w:rPr>
          <w:lang w:val="da-DK"/>
        </w:rPr>
      </w:pPr>
      <w:r>
        <w:rPr>
          <w:lang w:val="da-DK"/>
        </w:rPr>
        <w:t>Bemærk at hvis man kan finde sin kommune på listen nedenfor, så er man med høj sandsynlig opsat og klar til at tage OS2rollekatalog i brug sammen med DMP.</w:t>
      </w:r>
    </w:p>
    <w:p w14:paraId="654DFCAA" w14:textId="49C580F6" w:rsidR="00DB7250" w:rsidRDefault="00DB7250" w:rsidP="00AB6573">
      <w:pPr>
        <w:rPr>
          <w:lang w:val="da-DK"/>
        </w:rPr>
      </w:pPr>
      <w:r>
        <w:rPr>
          <w:noProof/>
          <w:lang w:val="da-DK"/>
        </w:rPr>
        <w:drawing>
          <wp:inline distT="0" distB="0" distL="0" distR="0" wp14:anchorId="38F133E9" wp14:editId="269716E1">
            <wp:extent cx="6120130" cy="4088130"/>
            <wp:effectExtent l="0" t="0" r="0" b="7620"/>
            <wp:docPr id="1507006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0640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20130" cy="4088130"/>
                    </a:xfrm>
                    <a:prstGeom prst="rect">
                      <a:avLst/>
                    </a:prstGeom>
                  </pic:spPr>
                </pic:pic>
              </a:graphicData>
            </a:graphic>
          </wp:inline>
        </w:drawing>
      </w:r>
    </w:p>
    <w:p w14:paraId="258BFCC9" w14:textId="0CBB7B4A" w:rsidR="00DB7250" w:rsidRDefault="00DB7250" w:rsidP="00AB6573">
      <w:pPr>
        <w:rPr>
          <w:lang w:val="da-DK"/>
        </w:rPr>
      </w:pPr>
      <w:r>
        <w:rPr>
          <w:lang w:val="da-DK"/>
        </w:rPr>
        <w:t>Ovenstående er loginsiden til miljøportalen. Man kan komme til siden fra en vilkår af de tjeneste som er tilsluttet miljøportal, fx Vanda</w:t>
      </w:r>
    </w:p>
    <w:p w14:paraId="2AA35A3D" w14:textId="73D6B5F7" w:rsidR="00DB7250" w:rsidRDefault="00DB7250" w:rsidP="00AB6573">
      <w:pPr>
        <w:rPr>
          <w:lang w:val="da-DK"/>
        </w:rPr>
      </w:pPr>
      <w:hyperlink r:id="rId9" w:history="1">
        <w:r w:rsidRPr="001D4C5F">
          <w:rPr>
            <w:rStyle w:val="Hyperlink"/>
            <w:lang w:val="da-DK"/>
          </w:rPr>
          <w:t>https://vanda.miljoeportal.dk/</w:t>
        </w:r>
      </w:hyperlink>
    </w:p>
    <w:p w14:paraId="46974616" w14:textId="0EF85528" w:rsidR="00820A06" w:rsidRDefault="00DB7250" w:rsidP="00DA3148">
      <w:pPr>
        <w:pStyle w:val="Heading1"/>
        <w:rPr>
          <w:lang w:val="da-DK"/>
        </w:rPr>
      </w:pPr>
      <w:bookmarkStart w:id="2" w:name="_Toc173323376"/>
      <w:r>
        <w:rPr>
          <w:lang w:val="da-DK"/>
        </w:rPr>
        <w:t>Processen</w:t>
      </w:r>
      <w:bookmarkEnd w:id="2"/>
    </w:p>
    <w:p w14:paraId="3CA30702" w14:textId="0DD72015" w:rsidR="00DB7250" w:rsidRDefault="00DB7250" w:rsidP="00DB7250">
      <w:pPr>
        <w:rPr>
          <w:lang w:val="da-DK"/>
        </w:rPr>
      </w:pPr>
      <w:r>
        <w:rPr>
          <w:lang w:val="da-DK"/>
        </w:rPr>
        <w:t>Miljøportalen ønsker at få verificeret at den tilslutning man har lavet til Miljøportalen fra sin lokale Identity Provider, er opsat korrekt.</w:t>
      </w:r>
    </w:p>
    <w:p w14:paraId="5B85277D" w14:textId="44817329" w:rsidR="00DB7250" w:rsidRDefault="00DB7250" w:rsidP="00DB7250">
      <w:pPr>
        <w:rPr>
          <w:lang w:val="da-DK"/>
        </w:rPr>
      </w:pPr>
      <w:r>
        <w:rPr>
          <w:lang w:val="da-DK"/>
        </w:rPr>
        <w:t>Dette verificeres ved at lave et login via dette test-system</w:t>
      </w:r>
    </w:p>
    <w:p w14:paraId="68D24B8C" w14:textId="3D8E398B" w:rsidR="00DB7250" w:rsidRDefault="00DB7250" w:rsidP="00DB7250">
      <w:pPr>
        <w:rPr>
          <w:lang w:val="da-DK"/>
        </w:rPr>
      </w:pPr>
      <w:hyperlink r:id="rId10" w:history="1">
        <w:r w:rsidRPr="001D4C5F">
          <w:rPr>
            <w:rStyle w:val="Hyperlink"/>
            <w:lang w:val="da-DK"/>
          </w:rPr>
          <w:t>https://administration.miljoeportal.dk/IdentifyClaimApp/</w:t>
        </w:r>
      </w:hyperlink>
    </w:p>
    <w:p w14:paraId="37843579" w14:textId="2BA186DC" w:rsidR="00DB7250" w:rsidRDefault="00DB7250" w:rsidP="00DB7250">
      <w:pPr>
        <w:rPr>
          <w:lang w:val="da-DK"/>
        </w:rPr>
      </w:pPr>
      <w:r>
        <w:rPr>
          <w:lang w:val="da-DK"/>
        </w:rPr>
        <w:lastRenderedPageBreak/>
        <w:t>Her vælger man sin kommune på listen, og gennemfører et login.</w:t>
      </w:r>
    </w:p>
    <w:p w14:paraId="4310F376" w14:textId="709B092A" w:rsidR="00DB7250" w:rsidRDefault="00DB7250" w:rsidP="00DB7250">
      <w:pPr>
        <w:rPr>
          <w:lang w:val="da-DK"/>
        </w:rPr>
      </w:pPr>
      <w:r>
        <w:rPr>
          <w:lang w:val="da-DK"/>
        </w:rPr>
        <w:t>Når login er gennemført, vises en kvitteringsside, der indeholder tekniske oplysninger om det login der er foretaget. Her skal man tage et screenshot af alle oplysningerne på skærmen, og sende i en mail til</w:t>
      </w:r>
    </w:p>
    <w:p w14:paraId="65232AB8" w14:textId="296D43A2" w:rsidR="00DB7250" w:rsidRDefault="00DB7250" w:rsidP="00DB7250">
      <w:pPr>
        <w:rPr>
          <w:lang w:val="da-DK"/>
        </w:rPr>
      </w:pPr>
      <w:hyperlink r:id="rId11" w:history="1">
        <w:r w:rsidRPr="001D4C5F">
          <w:rPr>
            <w:rStyle w:val="Hyperlink"/>
            <w:lang w:val="da-DK"/>
          </w:rPr>
          <w:t>support@miljoeportal.dk</w:t>
        </w:r>
      </w:hyperlink>
    </w:p>
    <w:p w14:paraId="7177CAB8" w14:textId="5DC22772" w:rsidR="00DB7250" w:rsidRDefault="00DB7250" w:rsidP="00DB7250">
      <w:pPr>
        <w:rPr>
          <w:lang w:val="da-DK"/>
        </w:rPr>
      </w:pPr>
      <w:r>
        <w:rPr>
          <w:lang w:val="da-DK"/>
        </w:rPr>
        <w:t>Her skal man angive at man gerne vil have adgang til brugerstyrings API’et, og at man har gennemført et succesfuldt login (med reference til screenshottet).</w:t>
      </w:r>
    </w:p>
    <w:p w14:paraId="74D6F3D5" w14:textId="54BFD4F1" w:rsidR="00DB7250" w:rsidRDefault="00DB7250" w:rsidP="00DB7250">
      <w:pPr>
        <w:rPr>
          <w:lang w:val="da-DK"/>
        </w:rPr>
      </w:pPr>
      <w:r>
        <w:rPr>
          <w:lang w:val="da-DK"/>
        </w:rPr>
        <w:t>Man skal bede Miljøportalen om at oprette en adgang til API’et, og man skal fra miljøportalen modtage et brugernavn og et kodeord til API’et.</w:t>
      </w:r>
    </w:p>
    <w:p w14:paraId="156F0B7D" w14:textId="1D631C4B" w:rsidR="00DB7250" w:rsidRDefault="00DB7250" w:rsidP="00DB7250">
      <w:pPr>
        <w:rPr>
          <w:lang w:val="da-DK"/>
        </w:rPr>
      </w:pPr>
      <w:r>
        <w:rPr>
          <w:lang w:val="da-DK"/>
        </w:rPr>
        <w:t>Dette brugernavn og kodeord skal sendes til Digital Identity via en sikker kanal. Fx ved at gemme dem i en tekstfil og uploade dem på Kundenettet her</w:t>
      </w:r>
    </w:p>
    <w:p w14:paraId="235F323A" w14:textId="16593754" w:rsidR="00DB7250" w:rsidRDefault="00DB7250" w:rsidP="00DB7250">
      <w:pPr>
        <w:rPr>
          <w:lang w:val="da-DK"/>
        </w:rPr>
      </w:pPr>
      <w:hyperlink r:id="rId12" w:history="1">
        <w:r w:rsidRPr="001D4C5F">
          <w:rPr>
            <w:rStyle w:val="Hyperlink"/>
            <w:lang w:val="da-DK"/>
          </w:rPr>
          <w:t>https://kundenet.digital-identity.dk/</w:t>
        </w:r>
      </w:hyperlink>
    </w:p>
    <w:p w14:paraId="1BD1BA8F" w14:textId="1CD1C0BC" w:rsidR="00DB7250" w:rsidRDefault="00DB7250" w:rsidP="00DB7250">
      <w:pPr>
        <w:rPr>
          <w:lang w:val="da-DK"/>
        </w:rPr>
      </w:pPr>
      <w:r>
        <w:rPr>
          <w:lang w:val="da-DK"/>
        </w:rPr>
        <w:t>Send en mail til</w:t>
      </w:r>
    </w:p>
    <w:p w14:paraId="47F744CC" w14:textId="3717E896" w:rsidR="00DB7250" w:rsidRPr="00DB7250" w:rsidRDefault="00DB7250" w:rsidP="00DB7250">
      <w:hyperlink r:id="rId13" w:history="1">
        <w:r w:rsidRPr="00DB7250">
          <w:rPr>
            <w:rStyle w:val="Hyperlink"/>
          </w:rPr>
          <w:t>kontakt@digital-identity.dk</w:t>
        </w:r>
      </w:hyperlink>
    </w:p>
    <w:p w14:paraId="23452781" w14:textId="54750B61" w:rsidR="00DB7250" w:rsidRDefault="00DB7250" w:rsidP="00DB7250">
      <w:pPr>
        <w:rPr>
          <w:lang w:val="da-DK"/>
        </w:rPr>
      </w:pPr>
      <w:r w:rsidRPr="00DB7250">
        <w:rPr>
          <w:lang w:val="da-DK"/>
        </w:rPr>
        <w:t>og bed om at få o</w:t>
      </w:r>
      <w:r>
        <w:rPr>
          <w:lang w:val="da-DK"/>
        </w:rPr>
        <w:t>prettet adgangen til Miljøportalen via OS2rollekatalog, med henvisning til det brugernavn og kodeord som er uploadet via Kundenettet. Herefter koordineres det med Digital Identity’s support hvornår idriftsættelsen skal effektueres.</w:t>
      </w:r>
    </w:p>
    <w:p w14:paraId="72D069E6" w14:textId="21A31BD4" w:rsidR="00DB7250" w:rsidRPr="00DB7250" w:rsidRDefault="00DB7250" w:rsidP="00DB7250">
      <w:pPr>
        <w:rPr>
          <w:lang w:val="da-DK"/>
        </w:rPr>
      </w:pPr>
      <w:r>
        <w:rPr>
          <w:lang w:val="da-DK"/>
        </w:rPr>
        <w:t>Bemærk at det ikke er muligt at migrere eksisterende rettigheder, så brugerne skal tildeles rettigheder til Miljøportalen via OS2rollekatalog når opsætningen er udført.</w:t>
      </w:r>
    </w:p>
    <w:sectPr w:rsidR="00DB7250" w:rsidRPr="00DB7250" w:rsidSect="002E53C0">
      <w:headerReference w:type="default" r:id="rId14"/>
      <w:footerReference w:type="default" r:id="rId15"/>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9B6128" w14:textId="77777777" w:rsidR="00BA794A" w:rsidRDefault="00BA794A" w:rsidP="00BA794A">
      <w:pPr>
        <w:spacing w:after="0" w:line="240" w:lineRule="auto"/>
      </w:pPr>
      <w:r>
        <w:separator/>
      </w:r>
    </w:p>
  </w:endnote>
  <w:endnote w:type="continuationSeparator" w:id="0">
    <w:p w14:paraId="1FF59449"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B58DE7F" w14:textId="3E367FD7" w:rsidR="00BA794A" w:rsidRPr="00820A06" w:rsidRDefault="00BA794A" w:rsidP="00BA794A">
            <w:pPr>
              <w:pStyle w:val="Footer"/>
              <w:rPr>
                <w:b/>
                <w:bCs/>
                <w:sz w:val="16"/>
                <w:szCs w:val="16"/>
              </w:rPr>
            </w:pPr>
            <w:r w:rsidRPr="00820A06">
              <w:rPr>
                <w:bCs/>
                <w:sz w:val="16"/>
                <w:szCs w:val="16"/>
              </w:rPr>
              <w:t xml:space="preserve">Digital Identity </w:t>
            </w:r>
            <w:proofErr w:type="spellStart"/>
            <w:r w:rsidRPr="00820A06">
              <w:rPr>
                <w:bCs/>
                <w:sz w:val="16"/>
                <w:szCs w:val="16"/>
              </w:rPr>
              <w:t>ApS</w:t>
            </w:r>
            <w:proofErr w:type="spellEnd"/>
            <w:r w:rsidR="008307F6">
              <w:rPr>
                <w:bCs/>
                <w:sz w:val="16"/>
                <w:szCs w:val="16"/>
              </w:rPr>
              <w:tab/>
            </w:r>
            <w:r w:rsidRPr="00820A06">
              <w:rPr>
                <w:bCs/>
                <w:sz w:val="16"/>
                <w:szCs w:val="16"/>
              </w:rPr>
              <w:tab/>
            </w:r>
            <w:r w:rsidRPr="00BA794A">
              <w:rPr>
                <w:b/>
                <w:bCs/>
                <w:sz w:val="16"/>
                <w:szCs w:val="16"/>
              </w:rPr>
              <w:fldChar w:fldCharType="begin"/>
            </w:r>
            <w:r w:rsidRPr="00820A06">
              <w:rPr>
                <w:b/>
                <w:bCs/>
                <w:sz w:val="16"/>
                <w:szCs w:val="16"/>
              </w:rPr>
              <w:instrText>PAGE</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r w:rsidRPr="00820A06">
              <w:rPr>
                <w:sz w:val="16"/>
                <w:szCs w:val="16"/>
              </w:rPr>
              <w:t xml:space="preserve"> / </w:t>
            </w:r>
            <w:r w:rsidRPr="00BA794A">
              <w:rPr>
                <w:b/>
                <w:bCs/>
                <w:sz w:val="16"/>
                <w:szCs w:val="16"/>
              </w:rPr>
              <w:fldChar w:fldCharType="begin"/>
            </w:r>
            <w:r w:rsidRPr="00820A06">
              <w:rPr>
                <w:b/>
                <w:bCs/>
                <w:sz w:val="16"/>
                <w:szCs w:val="16"/>
              </w:rPr>
              <w:instrText>NUMPAGES</w:instrText>
            </w:r>
            <w:r w:rsidRPr="00BA794A">
              <w:rPr>
                <w:b/>
                <w:bCs/>
                <w:sz w:val="16"/>
                <w:szCs w:val="16"/>
              </w:rPr>
              <w:fldChar w:fldCharType="separate"/>
            </w:r>
            <w:r w:rsidR="00A60D43" w:rsidRPr="00820A06">
              <w:rPr>
                <w:b/>
                <w:bCs/>
                <w:noProof/>
                <w:sz w:val="16"/>
                <w:szCs w:val="16"/>
              </w:rPr>
              <w:t>4</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79937" w14:textId="77777777" w:rsidR="00BA794A" w:rsidRDefault="00BA794A" w:rsidP="00BA794A">
      <w:pPr>
        <w:spacing w:after="0" w:line="240" w:lineRule="auto"/>
      </w:pPr>
      <w:r>
        <w:separator/>
      </w:r>
    </w:p>
  </w:footnote>
  <w:footnote w:type="continuationSeparator" w:id="0">
    <w:p w14:paraId="21264CB0"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508A1" w14:textId="77777777" w:rsidR="00BA794A" w:rsidRDefault="00BA794A" w:rsidP="00BA794A">
    <w:pPr>
      <w:pStyle w:val="Header"/>
      <w:jc w:val="right"/>
    </w:pPr>
    <w:r>
      <w:rPr>
        <w:noProof/>
        <w:lang w:val="da-DK" w:eastAsia="da-DK"/>
      </w:rPr>
      <w:drawing>
        <wp:inline distT="0" distB="0" distL="0" distR="0" wp14:anchorId="7E6D131E" wp14:editId="39834EF3">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4C205E"/>
    <w:multiLevelType w:val="hybridMultilevel"/>
    <w:tmpl w:val="3132D2F4"/>
    <w:lvl w:ilvl="0" w:tplc="9D3EBEA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4629D"/>
    <w:multiLevelType w:val="hybridMultilevel"/>
    <w:tmpl w:val="D17CFA42"/>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1"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5AA03C4"/>
    <w:multiLevelType w:val="hybridMultilevel"/>
    <w:tmpl w:val="531007C6"/>
    <w:lvl w:ilvl="0" w:tplc="71B0D14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13B183A"/>
    <w:multiLevelType w:val="multilevel"/>
    <w:tmpl w:val="04569472"/>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lang w:val="en-US"/>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075D92"/>
    <w:multiLevelType w:val="hybridMultilevel"/>
    <w:tmpl w:val="D222F0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76BF1"/>
    <w:multiLevelType w:val="hybridMultilevel"/>
    <w:tmpl w:val="9B243A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71981575">
    <w:abstractNumId w:val="18"/>
  </w:num>
  <w:num w:numId="2" w16cid:durableId="379063423">
    <w:abstractNumId w:val="23"/>
  </w:num>
  <w:num w:numId="3" w16cid:durableId="1896892817">
    <w:abstractNumId w:val="5"/>
  </w:num>
  <w:num w:numId="4" w16cid:durableId="1741055626">
    <w:abstractNumId w:val="18"/>
  </w:num>
  <w:num w:numId="5" w16cid:durableId="1289700387">
    <w:abstractNumId w:val="20"/>
  </w:num>
  <w:num w:numId="6" w16cid:durableId="625082722">
    <w:abstractNumId w:val="3"/>
  </w:num>
  <w:num w:numId="7" w16cid:durableId="566956991">
    <w:abstractNumId w:val="6"/>
  </w:num>
  <w:num w:numId="8" w16cid:durableId="41373220">
    <w:abstractNumId w:val="17"/>
  </w:num>
  <w:num w:numId="9" w16cid:durableId="1515875114">
    <w:abstractNumId w:val="16"/>
  </w:num>
  <w:num w:numId="10" w16cid:durableId="667947624">
    <w:abstractNumId w:val="21"/>
  </w:num>
  <w:num w:numId="11" w16cid:durableId="366220227">
    <w:abstractNumId w:val="15"/>
  </w:num>
  <w:num w:numId="12" w16cid:durableId="489249026">
    <w:abstractNumId w:val="7"/>
  </w:num>
  <w:num w:numId="13" w16cid:durableId="1427846576">
    <w:abstractNumId w:val="10"/>
  </w:num>
  <w:num w:numId="14" w16cid:durableId="1234897352">
    <w:abstractNumId w:val="1"/>
  </w:num>
  <w:num w:numId="15" w16cid:durableId="1539195491">
    <w:abstractNumId w:val="0"/>
  </w:num>
  <w:num w:numId="16" w16cid:durableId="42947897">
    <w:abstractNumId w:val="29"/>
  </w:num>
  <w:num w:numId="17" w16cid:durableId="677583017">
    <w:abstractNumId w:val="26"/>
  </w:num>
  <w:num w:numId="18" w16cid:durableId="584000737">
    <w:abstractNumId w:val="8"/>
  </w:num>
  <w:num w:numId="19" w16cid:durableId="1061559166">
    <w:abstractNumId w:val="14"/>
  </w:num>
  <w:num w:numId="20" w16cid:durableId="1479834754">
    <w:abstractNumId w:val="22"/>
  </w:num>
  <w:num w:numId="21" w16cid:durableId="1554272444">
    <w:abstractNumId w:val="11"/>
  </w:num>
  <w:num w:numId="22" w16cid:durableId="169294672">
    <w:abstractNumId w:val="27"/>
  </w:num>
  <w:num w:numId="23" w16cid:durableId="2083526403">
    <w:abstractNumId w:val="9"/>
  </w:num>
  <w:num w:numId="24" w16cid:durableId="628248456">
    <w:abstractNumId w:val="12"/>
  </w:num>
  <w:num w:numId="25" w16cid:durableId="1435637300">
    <w:abstractNumId w:val="24"/>
  </w:num>
  <w:num w:numId="26" w16cid:durableId="512188865">
    <w:abstractNumId w:val="19"/>
  </w:num>
  <w:num w:numId="27" w16cid:durableId="2115707702">
    <w:abstractNumId w:val="4"/>
  </w:num>
  <w:num w:numId="28" w16cid:durableId="2138140203">
    <w:abstractNumId w:val="13"/>
  </w:num>
  <w:num w:numId="29" w16cid:durableId="159587257">
    <w:abstractNumId w:val="2"/>
  </w:num>
  <w:num w:numId="30" w16cid:durableId="1964846584">
    <w:abstractNumId w:val="28"/>
  </w:num>
  <w:num w:numId="31" w16cid:durableId="6134377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5320B"/>
    <w:rsid w:val="00065F7B"/>
    <w:rsid w:val="00076EED"/>
    <w:rsid w:val="000B665F"/>
    <w:rsid w:val="000C4AF6"/>
    <w:rsid w:val="000D6E1A"/>
    <w:rsid w:val="00127C9A"/>
    <w:rsid w:val="00142884"/>
    <w:rsid w:val="00163353"/>
    <w:rsid w:val="001B3FB1"/>
    <w:rsid w:val="001C1EEA"/>
    <w:rsid w:val="001D44B8"/>
    <w:rsid w:val="001E2C6D"/>
    <w:rsid w:val="00212CE3"/>
    <w:rsid w:val="002243BF"/>
    <w:rsid w:val="00237F03"/>
    <w:rsid w:val="00247814"/>
    <w:rsid w:val="00251046"/>
    <w:rsid w:val="0025139E"/>
    <w:rsid w:val="00253205"/>
    <w:rsid w:val="00255057"/>
    <w:rsid w:val="00261AC4"/>
    <w:rsid w:val="00263257"/>
    <w:rsid w:val="00264195"/>
    <w:rsid w:val="00270984"/>
    <w:rsid w:val="00274475"/>
    <w:rsid w:val="00274C53"/>
    <w:rsid w:val="00277FBC"/>
    <w:rsid w:val="0028260C"/>
    <w:rsid w:val="002826CC"/>
    <w:rsid w:val="0029646B"/>
    <w:rsid w:val="002A16B8"/>
    <w:rsid w:val="002A7B19"/>
    <w:rsid w:val="002E53C0"/>
    <w:rsid w:val="003255D1"/>
    <w:rsid w:val="003342A4"/>
    <w:rsid w:val="00334DFD"/>
    <w:rsid w:val="00346799"/>
    <w:rsid w:val="00355D58"/>
    <w:rsid w:val="00384844"/>
    <w:rsid w:val="003A0761"/>
    <w:rsid w:val="003B1EE0"/>
    <w:rsid w:val="003C0A07"/>
    <w:rsid w:val="003E583A"/>
    <w:rsid w:val="00413098"/>
    <w:rsid w:val="004151CD"/>
    <w:rsid w:val="00425EBB"/>
    <w:rsid w:val="00454B5D"/>
    <w:rsid w:val="004B5A21"/>
    <w:rsid w:val="004C5EE5"/>
    <w:rsid w:val="004C60D1"/>
    <w:rsid w:val="004D2268"/>
    <w:rsid w:val="004E5A65"/>
    <w:rsid w:val="004F1078"/>
    <w:rsid w:val="00546FAE"/>
    <w:rsid w:val="00550914"/>
    <w:rsid w:val="00563DDF"/>
    <w:rsid w:val="00587BDF"/>
    <w:rsid w:val="00592AFE"/>
    <w:rsid w:val="00592D74"/>
    <w:rsid w:val="005D28AB"/>
    <w:rsid w:val="00602223"/>
    <w:rsid w:val="006073AA"/>
    <w:rsid w:val="0061264E"/>
    <w:rsid w:val="0061266F"/>
    <w:rsid w:val="006145B7"/>
    <w:rsid w:val="00614B17"/>
    <w:rsid w:val="00643B0C"/>
    <w:rsid w:val="00646671"/>
    <w:rsid w:val="006562AB"/>
    <w:rsid w:val="00663C60"/>
    <w:rsid w:val="0067434E"/>
    <w:rsid w:val="00675A61"/>
    <w:rsid w:val="0067619F"/>
    <w:rsid w:val="006A31DD"/>
    <w:rsid w:val="006C486C"/>
    <w:rsid w:val="006D6A83"/>
    <w:rsid w:val="006E04B9"/>
    <w:rsid w:val="006E29E1"/>
    <w:rsid w:val="006F7B72"/>
    <w:rsid w:val="00720F7F"/>
    <w:rsid w:val="0073530F"/>
    <w:rsid w:val="007410E1"/>
    <w:rsid w:val="00742AD1"/>
    <w:rsid w:val="00743594"/>
    <w:rsid w:val="00744DF5"/>
    <w:rsid w:val="00770BDF"/>
    <w:rsid w:val="00787F36"/>
    <w:rsid w:val="007910F0"/>
    <w:rsid w:val="007D2BAF"/>
    <w:rsid w:val="007D5F34"/>
    <w:rsid w:val="007E5417"/>
    <w:rsid w:val="007F4C95"/>
    <w:rsid w:val="007F575B"/>
    <w:rsid w:val="008142EF"/>
    <w:rsid w:val="00814AAC"/>
    <w:rsid w:val="00814DF5"/>
    <w:rsid w:val="0081767B"/>
    <w:rsid w:val="00820A06"/>
    <w:rsid w:val="008307F6"/>
    <w:rsid w:val="00832355"/>
    <w:rsid w:val="00832D32"/>
    <w:rsid w:val="0085164C"/>
    <w:rsid w:val="00865522"/>
    <w:rsid w:val="00876826"/>
    <w:rsid w:val="00890A1C"/>
    <w:rsid w:val="009009EC"/>
    <w:rsid w:val="009112A0"/>
    <w:rsid w:val="00930911"/>
    <w:rsid w:val="009375D3"/>
    <w:rsid w:val="00940FA3"/>
    <w:rsid w:val="00950F8D"/>
    <w:rsid w:val="00952F53"/>
    <w:rsid w:val="00963815"/>
    <w:rsid w:val="009A0453"/>
    <w:rsid w:val="009B5918"/>
    <w:rsid w:val="009C49E1"/>
    <w:rsid w:val="009D27C1"/>
    <w:rsid w:val="009F3F20"/>
    <w:rsid w:val="00A2608E"/>
    <w:rsid w:val="00A33F7C"/>
    <w:rsid w:val="00A44537"/>
    <w:rsid w:val="00A53B59"/>
    <w:rsid w:val="00A60D43"/>
    <w:rsid w:val="00A71748"/>
    <w:rsid w:val="00A740AF"/>
    <w:rsid w:val="00A74457"/>
    <w:rsid w:val="00A77CA6"/>
    <w:rsid w:val="00A9167C"/>
    <w:rsid w:val="00AB6573"/>
    <w:rsid w:val="00AB7B6A"/>
    <w:rsid w:val="00AF289B"/>
    <w:rsid w:val="00B1230B"/>
    <w:rsid w:val="00B13B94"/>
    <w:rsid w:val="00B144C5"/>
    <w:rsid w:val="00B1513C"/>
    <w:rsid w:val="00B24B39"/>
    <w:rsid w:val="00B35BD9"/>
    <w:rsid w:val="00B41619"/>
    <w:rsid w:val="00B60D1C"/>
    <w:rsid w:val="00B63463"/>
    <w:rsid w:val="00B644BE"/>
    <w:rsid w:val="00B93B6C"/>
    <w:rsid w:val="00B95EB5"/>
    <w:rsid w:val="00BA25F1"/>
    <w:rsid w:val="00BA7153"/>
    <w:rsid w:val="00BA794A"/>
    <w:rsid w:val="00BB1C25"/>
    <w:rsid w:val="00BF0C2B"/>
    <w:rsid w:val="00C0427E"/>
    <w:rsid w:val="00C06FF0"/>
    <w:rsid w:val="00C22622"/>
    <w:rsid w:val="00C25E06"/>
    <w:rsid w:val="00C30810"/>
    <w:rsid w:val="00C3244D"/>
    <w:rsid w:val="00C57BFF"/>
    <w:rsid w:val="00CD21CA"/>
    <w:rsid w:val="00CD29F4"/>
    <w:rsid w:val="00CD5E25"/>
    <w:rsid w:val="00CF03F4"/>
    <w:rsid w:val="00D04E6E"/>
    <w:rsid w:val="00D12226"/>
    <w:rsid w:val="00D20AAA"/>
    <w:rsid w:val="00D32339"/>
    <w:rsid w:val="00D5261F"/>
    <w:rsid w:val="00D53D5C"/>
    <w:rsid w:val="00D57B0B"/>
    <w:rsid w:val="00D626B3"/>
    <w:rsid w:val="00D73B60"/>
    <w:rsid w:val="00D8545C"/>
    <w:rsid w:val="00DA03CF"/>
    <w:rsid w:val="00DA3148"/>
    <w:rsid w:val="00DA7486"/>
    <w:rsid w:val="00DB7250"/>
    <w:rsid w:val="00DC518E"/>
    <w:rsid w:val="00DC5235"/>
    <w:rsid w:val="00DD2820"/>
    <w:rsid w:val="00DE310D"/>
    <w:rsid w:val="00DF02B4"/>
    <w:rsid w:val="00DF4D6B"/>
    <w:rsid w:val="00E02056"/>
    <w:rsid w:val="00E248A1"/>
    <w:rsid w:val="00E40FA4"/>
    <w:rsid w:val="00E55028"/>
    <w:rsid w:val="00E60459"/>
    <w:rsid w:val="00E61314"/>
    <w:rsid w:val="00E71B26"/>
    <w:rsid w:val="00E942C0"/>
    <w:rsid w:val="00EA4E70"/>
    <w:rsid w:val="00EB475C"/>
    <w:rsid w:val="00F0057C"/>
    <w:rsid w:val="00F04525"/>
    <w:rsid w:val="00F10305"/>
    <w:rsid w:val="00F22B15"/>
    <w:rsid w:val="00F3401B"/>
    <w:rsid w:val="00F43C46"/>
    <w:rsid w:val="00F759C1"/>
    <w:rsid w:val="00F85CA2"/>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14CED8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Mention">
    <w:name w:val="Mention"/>
    <w:basedOn w:val="DefaultParagraphFont"/>
    <w:uiPriority w:val="99"/>
    <w:semiHidden/>
    <w:unhideWhenUsed/>
    <w:rsid w:val="00663C60"/>
    <w:rPr>
      <w:color w:val="2B579A"/>
      <w:shd w:val="clear" w:color="auto" w:fill="E6E6E6"/>
    </w:rPr>
  </w:style>
  <w:style w:type="character" w:styleId="UnresolvedMention">
    <w:name w:val="Unresolved Mention"/>
    <w:basedOn w:val="DefaultParagraphFont"/>
    <w:uiPriority w:val="99"/>
    <w:semiHidden/>
    <w:unhideWhenUsed/>
    <w:rsid w:val="00820A06"/>
    <w:rPr>
      <w:color w:val="605E5C"/>
      <w:shd w:val="clear" w:color="auto" w:fill="E1DFDD"/>
    </w:rPr>
  </w:style>
  <w:style w:type="table" w:styleId="TableGrid">
    <w:name w:val="Table Grid"/>
    <w:basedOn w:val="TableNormal"/>
    <w:uiPriority w:val="39"/>
    <w:rsid w:val="00940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ntakt@digital-identity.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undenet.digital-identity.d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miljoeportal.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dministration.miljoeportal.dk/IdentifyClaimApp/" TargetMode="External"/><Relationship Id="rId4" Type="http://schemas.openxmlformats.org/officeDocument/2006/relationships/settings" Target="settings.xml"/><Relationship Id="rId9" Type="http://schemas.openxmlformats.org/officeDocument/2006/relationships/hyperlink" Target="https://vanda.miljoeportal.d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D47F7-BDDE-473D-830B-3BF8E018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16439</TotalTime>
  <Pages>4</Pages>
  <Words>398</Words>
  <Characters>2430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165</cp:revision>
  <cp:lastPrinted>2022-07-27T10:47:00Z</cp:lastPrinted>
  <dcterms:created xsi:type="dcterms:W3CDTF">2015-05-28T05:42:00Z</dcterms:created>
  <dcterms:modified xsi:type="dcterms:W3CDTF">2024-07-31T11:02:00Z</dcterms:modified>
</cp:coreProperties>
</file>