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2956C0" w:rsidRDefault="00BA794A">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2E53C0">
      <w:pPr>
        <w:rPr>
          <w:lang w:val="da-DK"/>
        </w:rPr>
      </w:pPr>
    </w:p>
    <w:p w:rsidR="002E53C0" w:rsidRPr="002956C0" w:rsidRDefault="0063738C" w:rsidP="002E53C0">
      <w:pPr>
        <w:jc w:val="center"/>
        <w:rPr>
          <w:sz w:val="48"/>
          <w:szCs w:val="48"/>
          <w:lang w:val="da-DK"/>
        </w:rPr>
      </w:pPr>
      <w:r w:rsidRPr="002956C0">
        <w:rPr>
          <w:color w:val="373D54"/>
          <w:sz w:val="48"/>
          <w:szCs w:val="48"/>
          <w:lang w:val="da-DK"/>
        </w:rPr>
        <w:t>Rollekataloget</w:t>
      </w:r>
    </w:p>
    <w:p w:rsidR="002E53C0" w:rsidRPr="002956C0" w:rsidRDefault="006B57FC" w:rsidP="002E53C0">
      <w:pPr>
        <w:jc w:val="center"/>
        <w:rPr>
          <w:sz w:val="32"/>
          <w:szCs w:val="32"/>
          <w:lang w:val="da-DK"/>
        </w:rPr>
      </w:pPr>
      <w:r w:rsidRPr="002956C0">
        <w:rPr>
          <w:color w:val="525E7E"/>
          <w:sz w:val="32"/>
          <w:szCs w:val="32"/>
          <w:lang w:val="da-DK"/>
        </w:rPr>
        <w:t>Drift</w:t>
      </w:r>
    </w:p>
    <w:p w:rsidR="002E53C0" w:rsidRPr="002956C0" w:rsidRDefault="002E53C0" w:rsidP="002E53C0">
      <w:pPr>
        <w:jc w:val="center"/>
        <w:rPr>
          <w:lang w:val="da-DK"/>
        </w:rPr>
      </w:pPr>
    </w:p>
    <w:p w:rsidR="002E53C0" w:rsidRPr="002956C0" w:rsidRDefault="002E53C0" w:rsidP="002E53C0">
      <w:pPr>
        <w:jc w:val="center"/>
        <w:rPr>
          <w:lang w:val="da-DK"/>
        </w:rPr>
      </w:pPr>
    </w:p>
    <w:p w:rsidR="002E53C0" w:rsidRPr="002956C0" w:rsidRDefault="002E53C0" w:rsidP="002E53C0">
      <w:pPr>
        <w:jc w:val="cente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rPr>
          <w:lang w:val="da-DK"/>
        </w:rPr>
      </w:pPr>
    </w:p>
    <w:p w:rsidR="002E53C0" w:rsidRPr="002956C0" w:rsidRDefault="002E53C0" w:rsidP="002E53C0">
      <w:pPr>
        <w:spacing w:after="40"/>
        <w:ind w:left="1134" w:hanging="1134"/>
        <w:rPr>
          <w:lang w:val="da-DK"/>
        </w:rPr>
      </w:pPr>
      <w:r w:rsidRPr="002956C0">
        <w:rPr>
          <w:b/>
          <w:lang w:val="da-DK"/>
        </w:rPr>
        <w:t>Date</w:t>
      </w:r>
      <w:r w:rsidR="0094600D">
        <w:rPr>
          <w:lang w:val="da-DK"/>
        </w:rPr>
        <w:t>:</w:t>
      </w:r>
      <w:r w:rsidR="0094600D">
        <w:rPr>
          <w:lang w:val="da-DK"/>
        </w:rPr>
        <w:tab/>
        <w:t>30.11</w:t>
      </w:r>
      <w:r w:rsidR="006B57FC" w:rsidRPr="002956C0">
        <w:rPr>
          <w:lang w:val="da-DK"/>
        </w:rPr>
        <w:t>.2018</w:t>
      </w:r>
    </w:p>
    <w:p w:rsidR="002E53C0" w:rsidRPr="002956C0" w:rsidRDefault="002E53C0" w:rsidP="002E53C0">
      <w:pPr>
        <w:spacing w:after="40"/>
        <w:ind w:left="1134" w:hanging="1134"/>
        <w:rPr>
          <w:lang w:val="da-DK"/>
        </w:rPr>
      </w:pPr>
      <w:r w:rsidRPr="002956C0">
        <w:rPr>
          <w:b/>
          <w:lang w:val="da-DK"/>
        </w:rPr>
        <w:t>Author</w:t>
      </w:r>
      <w:r w:rsidRPr="002956C0">
        <w:rPr>
          <w:lang w:val="da-DK"/>
        </w:rPr>
        <w:t>:</w:t>
      </w:r>
      <w:r w:rsidRPr="002956C0">
        <w:rPr>
          <w:lang w:val="da-DK"/>
        </w:rPr>
        <w:tab/>
        <w:t>BSG</w:t>
      </w:r>
    </w:p>
    <w:p w:rsidR="00BA794A" w:rsidRPr="002956C0" w:rsidRDefault="00BA794A">
      <w:pPr>
        <w:rPr>
          <w:lang w:val="da-DK"/>
        </w:rPr>
      </w:pPr>
      <w:r w:rsidRPr="002956C0">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2956C0" w:rsidRDefault="0063738C" w:rsidP="00BA794A">
          <w:pPr>
            <w:pStyle w:val="TOCHeading"/>
            <w:rPr>
              <w:rFonts w:ascii="Verdana" w:hAnsi="Verdana"/>
              <w:color w:val="525E7E"/>
            </w:rPr>
          </w:pPr>
          <w:r w:rsidRPr="002956C0">
            <w:rPr>
              <w:rFonts w:ascii="Verdana" w:hAnsi="Verdana"/>
              <w:color w:val="525E7E"/>
            </w:rPr>
            <w:t>Indholdsfortegnelse</w:t>
          </w:r>
        </w:p>
        <w:p w:rsidR="00543B4D" w:rsidRDefault="00BA794A">
          <w:pPr>
            <w:pStyle w:val="TOC1"/>
            <w:tabs>
              <w:tab w:val="left" w:pos="440"/>
              <w:tab w:val="right" w:leader="dot" w:pos="9628"/>
            </w:tabs>
            <w:rPr>
              <w:rFonts w:asciiTheme="minorHAnsi" w:eastAsiaTheme="minorEastAsia" w:hAnsiTheme="minorHAnsi"/>
              <w:noProof/>
              <w:sz w:val="22"/>
              <w:szCs w:val="22"/>
              <w:lang w:val="da-DK" w:eastAsia="da-DK"/>
            </w:rPr>
          </w:pPr>
          <w:r w:rsidRPr="002956C0">
            <w:rPr>
              <w:lang w:val="da-DK"/>
            </w:rPr>
            <w:fldChar w:fldCharType="begin"/>
          </w:r>
          <w:r w:rsidRPr="002956C0">
            <w:rPr>
              <w:lang w:val="da-DK"/>
            </w:rPr>
            <w:instrText xml:space="preserve"> TOC \o "1-3" \h \z \u </w:instrText>
          </w:r>
          <w:r w:rsidRPr="002956C0">
            <w:rPr>
              <w:lang w:val="da-DK"/>
            </w:rPr>
            <w:fldChar w:fldCharType="separate"/>
          </w:r>
          <w:hyperlink w:anchor="_Toc531360291" w:history="1">
            <w:r w:rsidR="00543B4D" w:rsidRPr="006E6F9B">
              <w:rPr>
                <w:rStyle w:val="Hyperlink"/>
                <w:noProof/>
                <w:lang w:val="da-DK"/>
              </w:rPr>
              <w:t>1</w:t>
            </w:r>
            <w:r w:rsidR="00543B4D">
              <w:rPr>
                <w:rFonts w:asciiTheme="minorHAnsi" w:eastAsiaTheme="minorEastAsia" w:hAnsiTheme="minorHAnsi"/>
                <w:noProof/>
                <w:sz w:val="22"/>
                <w:szCs w:val="22"/>
                <w:lang w:val="da-DK" w:eastAsia="da-DK"/>
              </w:rPr>
              <w:tab/>
            </w:r>
            <w:r w:rsidR="00543B4D" w:rsidRPr="006E6F9B">
              <w:rPr>
                <w:rStyle w:val="Hyperlink"/>
                <w:noProof/>
                <w:lang w:val="da-DK"/>
              </w:rPr>
              <w:t>Indledning</w:t>
            </w:r>
            <w:r w:rsidR="00543B4D">
              <w:rPr>
                <w:noProof/>
                <w:webHidden/>
              </w:rPr>
              <w:tab/>
            </w:r>
            <w:r w:rsidR="00543B4D">
              <w:rPr>
                <w:noProof/>
                <w:webHidden/>
              </w:rPr>
              <w:fldChar w:fldCharType="begin"/>
            </w:r>
            <w:r w:rsidR="00543B4D">
              <w:rPr>
                <w:noProof/>
                <w:webHidden/>
              </w:rPr>
              <w:instrText xml:space="preserve"> PAGEREF _Toc531360291 \h </w:instrText>
            </w:r>
            <w:r w:rsidR="00543B4D">
              <w:rPr>
                <w:noProof/>
                <w:webHidden/>
              </w:rPr>
            </w:r>
            <w:r w:rsidR="00543B4D">
              <w:rPr>
                <w:noProof/>
                <w:webHidden/>
              </w:rPr>
              <w:fldChar w:fldCharType="separate"/>
            </w:r>
            <w:r w:rsidR="0076304B">
              <w:rPr>
                <w:noProof/>
                <w:webHidden/>
              </w:rPr>
              <w:t>3</w:t>
            </w:r>
            <w:r w:rsidR="00543B4D">
              <w:rPr>
                <w:noProof/>
                <w:webHidden/>
              </w:rPr>
              <w:fldChar w:fldCharType="end"/>
            </w:r>
          </w:hyperlink>
        </w:p>
        <w:p w:rsidR="00543B4D" w:rsidRDefault="00543B4D">
          <w:pPr>
            <w:pStyle w:val="TOC2"/>
            <w:tabs>
              <w:tab w:val="left" w:pos="880"/>
              <w:tab w:val="right" w:leader="dot" w:pos="9628"/>
            </w:tabs>
            <w:rPr>
              <w:rFonts w:asciiTheme="minorHAnsi" w:eastAsiaTheme="minorEastAsia" w:hAnsiTheme="minorHAnsi"/>
              <w:noProof/>
              <w:sz w:val="22"/>
              <w:szCs w:val="22"/>
              <w:lang w:val="da-DK" w:eastAsia="da-DK"/>
            </w:rPr>
          </w:pPr>
          <w:hyperlink w:anchor="_Toc531360292" w:history="1">
            <w:r w:rsidRPr="006E6F9B">
              <w:rPr>
                <w:rStyle w:val="Hyperlink"/>
                <w:noProof/>
                <w:lang w:val="da-DK"/>
              </w:rPr>
              <w:t>1.1</w:t>
            </w:r>
            <w:r>
              <w:rPr>
                <w:rFonts w:asciiTheme="minorHAnsi" w:eastAsiaTheme="minorEastAsia" w:hAnsiTheme="minorHAnsi"/>
                <w:noProof/>
                <w:sz w:val="22"/>
                <w:szCs w:val="22"/>
                <w:lang w:val="da-DK" w:eastAsia="da-DK"/>
              </w:rPr>
              <w:tab/>
            </w:r>
            <w:r w:rsidRPr="006E6F9B">
              <w:rPr>
                <w:rStyle w:val="Hyperlink"/>
                <w:noProof/>
                <w:lang w:val="da-DK"/>
              </w:rPr>
              <w:t>Afhængigheder</w:t>
            </w:r>
            <w:bookmarkStart w:id="0" w:name="_GoBack"/>
            <w:bookmarkEnd w:id="0"/>
            <w:r>
              <w:rPr>
                <w:noProof/>
                <w:webHidden/>
              </w:rPr>
              <w:tab/>
            </w:r>
            <w:r>
              <w:rPr>
                <w:noProof/>
                <w:webHidden/>
              </w:rPr>
              <w:fldChar w:fldCharType="begin"/>
            </w:r>
            <w:r>
              <w:rPr>
                <w:noProof/>
                <w:webHidden/>
              </w:rPr>
              <w:instrText xml:space="preserve"> PAGEREF _Toc531360292 \h </w:instrText>
            </w:r>
            <w:r>
              <w:rPr>
                <w:noProof/>
                <w:webHidden/>
              </w:rPr>
            </w:r>
            <w:r>
              <w:rPr>
                <w:noProof/>
                <w:webHidden/>
              </w:rPr>
              <w:fldChar w:fldCharType="separate"/>
            </w:r>
            <w:r w:rsidR="0076304B">
              <w:rPr>
                <w:noProof/>
                <w:webHidden/>
              </w:rPr>
              <w:t>3</w:t>
            </w:r>
            <w:r>
              <w:rPr>
                <w:noProof/>
                <w:webHidden/>
              </w:rPr>
              <w:fldChar w:fldCharType="end"/>
            </w:r>
          </w:hyperlink>
        </w:p>
        <w:p w:rsidR="00543B4D" w:rsidRDefault="00543B4D">
          <w:pPr>
            <w:pStyle w:val="TOC1"/>
            <w:tabs>
              <w:tab w:val="left" w:pos="440"/>
              <w:tab w:val="right" w:leader="dot" w:pos="9628"/>
            </w:tabs>
            <w:rPr>
              <w:rFonts w:asciiTheme="minorHAnsi" w:eastAsiaTheme="minorEastAsia" w:hAnsiTheme="minorHAnsi"/>
              <w:noProof/>
              <w:sz w:val="22"/>
              <w:szCs w:val="22"/>
              <w:lang w:val="da-DK" w:eastAsia="da-DK"/>
            </w:rPr>
          </w:pPr>
          <w:hyperlink w:anchor="_Toc531360293" w:history="1">
            <w:r w:rsidRPr="006E6F9B">
              <w:rPr>
                <w:rStyle w:val="Hyperlink"/>
                <w:noProof/>
                <w:lang w:val="da-DK"/>
              </w:rPr>
              <w:t>2</w:t>
            </w:r>
            <w:r>
              <w:rPr>
                <w:rFonts w:asciiTheme="minorHAnsi" w:eastAsiaTheme="minorEastAsia" w:hAnsiTheme="minorHAnsi"/>
                <w:noProof/>
                <w:sz w:val="22"/>
                <w:szCs w:val="22"/>
                <w:lang w:val="da-DK" w:eastAsia="da-DK"/>
              </w:rPr>
              <w:tab/>
            </w:r>
            <w:r w:rsidRPr="006E6F9B">
              <w:rPr>
                <w:rStyle w:val="Hyperlink"/>
                <w:noProof/>
                <w:lang w:val="da-DK"/>
              </w:rPr>
              <w:t>Deployment via Docker</w:t>
            </w:r>
            <w:r>
              <w:rPr>
                <w:noProof/>
                <w:webHidden/>
              </w:rPr>
              <w:tab/>
            </w:r>
            <w:r>
              <w:rPr>
                <w:noProof/>
                <w:webHidden/>
              </w:rPr>
              <w:fldChar w:fldCharType="begin"/>
            </w:r>
            <w:r>
              <w:rPr>
                <w:noProof/>
                <w:webHidden/>
              </w:rPr>
              <w:instrText xml:space="preserve"> PAGEREF _Toc531360293 \h </w:instrText>
            </w:r>
            <w:r>
              <w:rPr>
                <w:noProof/>
                <w:webHidden/>
              </w:rPr>
            </w:r>
            <w:r>
              <w:rPr>
                <w:noProof/>
                <w:webHidden/>
              </w:rPr>
              <w:fldChar w:fldCharType="separate"/>
            </w:r>
            <w:r w:rsidR="0076304B">
              <w:rPr>
                <w:noProof/>
                <w:webHidden/>
              </w:rPr>
              <w:t>3</w:t>
            </w:r>
            <w:r>
              <w:rPr>
                <w:noProof/>
                <w:webHidden/>
              </w:rPr>
              <w:fldChar w:fldCharType="end"/>
            </w:r>
          </w:hyperlink>
        </w:p>
        <w:p w:rsidR="00543B4D" w:rsidRDefault="00543B4D">
          <w:pPr>
            <w:pStyle w:val="TOC2"/>
            <w:tabs>
              <w:tab w:val="left" w:pos="880"/>
              <w:tab w:val="right" w:leader="dot" w:pos="9628"/>
            </w:tabs>
            <w:rPr>
              <w:rFonts w:asciiTheme="minorHAnsi" w:eastAsiaTheme="minorEastAsia" w:hAnsiTheme="minorHAnsi"/>
              <w:noProof/>
              <w:sz w:val="22"/>
              <w:szCs w:val="22"/>
              <w:lang w:val="da-DK" w:eastAsia="da-DK"/>
            </w:rPr>
          </w:pPr>
          <w:hyperlink w:anchor="_Toc531360294" w:history="1">
            <w:r w:rsidRPr="006E6F9B">
              <w:rPr>
                <w:rStyle w:val="Hyperlink"/>
                <w:noProof/>
                <w:lang w:val="da-DK"/>
              </w:rPr>
              <w:t>2.1</w:t>
            </w:r>
            <w:r>
              <w:rPr>
                <w:rFonts w:asciiTheme="minorHAnsi" w:eastAsiaTheme="minorEastAsia" w:hAnsiTheme="minorHAnsi"/>
                <w:noProof/>
                <w:sz w:val="22"/>
                <w:szCs w:val="22"/>
                <w:lang w:val="da-DK" w:eastAsia="da-DK"/>
              </w:rPr>
              <w:tab/>
            </w:r>
            <w:r w:rsidRPr="006E6F9B">
              <w:rPr>
                <w:rStyle w:val="Hyperlink"/>
                <w:noProof/>
                <w:lang w:val="da-DK"/>
              </w:rPr>
              <w:t>Miljøvariable</w:t>
            </w:r>
            <w:r>
              <w:rPr>
                <w:noProof/>
                <w:webHidden/>
              </w:rPr>
              <w:tab/>
            </w:r>
            <w:r>
              <w:rPr>
                <w:noProof/>
                <w:webHidden/>
              </w:rPr>
              <w:fldChar w:fldCharType="begin"/>
            </w:r>
            <w:r>
              <w:rPr>
                <w:noProof/>
                <w:webHidden/>
              </w:rPr>
              <w:instrText xml:space="preserve"> PAGEREF _Toc531360294 \h </w:instrText>
            </w:r>
            <w:r>
              <w:rPr>
                <w:noProof/>
                <w:webHidden/>
              </w:rPr>
            </w:r>
            <w:r>
              <w:rPr>
                <w:noProof/>
                <w:webHidden/>
              </w:rPr>
              <w:fldChar w:fldCharType="separate"/>
            </w:r>
            <w:r w:rsidR="0076304B">
              <w:rPr>
                <w:noProof/>
                <w:webHidden/>
              </w:rPr>
              <w:t>3</w:t>
            </w:r>
            <w:r>
              <w:rPr>
                <w:noProof/>
                <w:webHidden/>
              </w:rPr>
              <w:fldChar w:fldCharType="end"/>
            </w:r>
          </w:hyperlink>
        </w:p>
        <w:p w:rsidR="00543B4D" w:rsidRDefault="00543B4D">
          <w:pPr>
            <w:pStyle w:val="TOC1"/>
            <w:tabs>
              <w:tab w:val="left" w:pos="440"/>
              <w:tab w:val="right" w:leader="dot" w:pos="9628"/>
            </w:tabs>
            <w:rPr>
              <w:rFonts w:asciiTheme="minorHAnsi" w:eastAsiaTheme="minorEastAsia" w:hAnsiTheme="minorHAnsi"/>
              <w:noProof/>
              <w:sz w:val="22"/>
              <w:szCs w:val="22"/>
              <w:lang w:val="da-DK" w:eastAsia="da-DK"/>
            </w:rPr>
          </w:pPr>
          <w:hyperlink w:anchor="_Toc531360295" w:history="1">
            <w:r w:rsidRPr="006E6F9B">
              <w:rPr>
                <w:rStyle w:val="Hyperlink"/>
                <w:noProof/>
                <w:lang w:val="da-DK"/>
              </w:rPr>
              <w:t>3</w:t>
            </w:r>
            <w:r>
              <w:rPr>
                <w:rFonts w:asciiTheme="minorHAnsi" w:eastAsiaTheme="minorEastAsia" w:hAnsiTheme="minorHAnsi"/>
                <w:noProof/>
                <w:sz w:val="22"/>
                <w:szCs w:val="22"/>
                <w:lang w:val="da-DK" w:eastAsia="da-DK"/>
              </w:rPr>
              <w:tab/>
            </w:r>
            <w:r w:rsidRPr="006E6F9B">
              <w:rPr>
                <w:rStyle w:val="Hyperlink"/>
                <w:noProof/>
                <w:lang w:val="da-DK"/>
              </w:rPr>
              <w:t>Overvågning</w:t>
            </w:r>
            <w:r>
              <w:rPr>
                <w:noProof/>
                <w:webHidden/>
              </w:rPr>
              <w:tab/>
            </w:r>
            <w:r>
              <w:rPr>
                <w:noProof/>
                <w:webHidden/>
              </w:rPr>
              <w:fldChar w:fldCharType="begin"/>
            </w:r>
            <w:r>
              <w:rPr>
                <w:noProof/>
                <w:webHidden/>
              </w:rPr>
              <w:instrText xml:space="preserve"> PAGEREF _Toc531360295 \h </w:instrText>
            </w:r>
            <w:r>
              <w:rPr>
                <w:noProof/>
                <w:webHidden/>
              </w:rPr>
            </w:r>
            <w:r>
              <w:rPr>
                <w:noProof/>
                <w:webHidden/>
              </w:rPr>
              <w:fldChar w:fldCharType="separate"/>
            </w:r>
            <w:r w:rsidR="0076304B">
              <w:rPr>
                <w:noProof/>
                <w:webHidden/>
              </w:rPr>
              <w:t>5</w:t>
            </w:r>
            <w:r>
              <w:rPr>
                <w:noProof/>
                <w:webHidden/>
              </w:rPr>
              <w:fldChar w:fldCharType="end"/>
            </w:r>
          </w:hyperlink>
        </w:p>
        <w:p w:rsidR="00BA794A" w:rsidRPr="002956C0" w:rsidRDefault="00BA794A">
          <w:pPr>
            <w:rPr>
              <w:lang w:val="da-DK"/>
            </w:rPr>
          </w:pPr>
          <w:r w:rsidRPr="002956C0">
            <w:rPr>
              <w:b/>
              <w:bCs/>
              <w:lang w:val="da-DK"/>
            </w:rPr>
            <w:fldChar w:fldCharType="end"/>
          </w:r>
        </w:p>
      </w:sdtContent>
    </w:sdt>
    <w:p w:rsidR="00E401F7" w:rsidRPr="002956C0" w:rsidRDefault="00E401F7" w:rsidP="0063738C">
      <w:pPr>
        <w:rPr>
          <w:b/>
          <w:lang w:val="da-DK"/>
        </w:rPr>
      </w:pPr>
    </w:p>
    <w:p w:rsidR="00E401F7" w:rsidRPr="002956C0" w:rsidRDefault="00E401F7" w:rsidP="0063738C">
      <w:pPr>
        <w:rPr>
          <w:b/>
          <w:lang w:val="da-DK"/>
        </w:rPr>
      </w:pPr>
    </w:p>
    <w:p w:rsidR="0063738C" w:rsidRPr="002956C0" w:rsidRDefault="0063738C">
      <w:pPr>
        <w:rPr>
          <w:rFonts w:eastAsiaTheme="majorEastAsia" w:cstheme="majorBidi"/>
          <w:color w:val="373D54"/>
          <w:sz w:val="36"/>
          <w:szCs w:val="36"/>
          <w:lang w:val="da-DK"/>
        </w:rPr>
      </w:pPr>
      <w:r w:rsidRPr="002956C0">
        <w:rPr>
          <w:lang w:val="da-DK"/>
        </w:rPr>
        <w:br w:type="page"/>
      </w:r>
    </w:p>
    <w:p w:rsidR="006B57FC" w:rsidRPr="002956C0" w:rsidRDefault="0063738C" w:rsidP="00BA794A">
      <w:pPr>
        <w:pStyle w:val="Heading1"/>
        <w:rPr>
          <w:lang w:val="da-DK"/>
        </w:rPr>
      </w:pPr>
      <w:bookmarkStart w:id="1" w:name="_Toc531360291"/>
      <w:r w:rsidRPr="002956C0">
        <w:rPr>
          <w:lang w:val="da-DK"/>
        </w:rPr>
        <w:lastRenderedPageBreak/>
        <w:t>Indledning</w:t>
      </w:r>
      <w:bookmarkEnd w:id="1"/>
    </w:p>
    <w:p w:rsidR="006B57FC" w:rsidRPr="002956C0" w:rsidRDefault="006E430A" w:rsidP="006B57FC">
      <w:pPr>
        <w:rPr>
          <w:lang w:val="da-DK"/>
        </w:rPr>
      </w:pPr>
      <w:r w:rsidRPr="002956C0">
        <w:rPr>
          <w:lang w:val="da-DK"/>
        </w:rPr>
        <w:t xml:space="preserve">Dette dokument er rettet mod </w:t>
      </w:r>
      <w:r w:rsidR="006B57FC" w:rsidRPr="002956C0">
        <w:rPr>
          <w:lang w:val="da-DK"/>
        </w:rPr>
        <w:t>driftsteknikere, der ønsker at drifte og overvåge løsningen.</w:t>
      </w:r>
    </w:p>
    <w:p w:rsidR="006B57FC" w:rsidRPr="002956C0" w:rsidRDefault="006B57FC" w:rsidP="006B57FC">
      <w:pPr>
        <w:pStyle w:val="Heading2"/>
        <w:rPr>
          <w:lang w:val="da-DK"/>
        </w:rPr>
      </w:pPr>
      <w:bookmarkStart w:id="2" w:name="_Toc531360292"/>
      <w:r w:rsidRPr="002956C0">
        <w:rPr>
          <w:lang w:val="da-DK"/>
        </w:rPr>
        <w:t>Afhængigheder</w:t>
      </w:r>
      <w:bookmarkEnd w:id="2"/>
    </w:p>
    <w:p w:rsidR="006B57FC" w:rsidRPr="002956C0" w:rsidRDefault="006B57FC" w:rsidP="006B57FC">
      <w:pPr>
        <w:rPr>
          <w:lang w:val="da-DK"/>
        </w:rPr>
      </w:pPr>
      <w:r w:rsidRPr="002956C0">
        <w:rPr>
          <w:lang w:val="da-DK"/>
        </w:rPr>
        <w:t>For at løsningen kan afvikles, skal den have adgang til en SQL database. Løsningen understøtter MySQL kompatible databaser.</w:t>
      </w:r>
    </w:p>
    <w:p w:rsidR="006B57FC" w:rsidRDefault="006B57FC" w:rsidP="006B57FC">
      <w:pPr>
        <w:rPr>
          <w:lang w:val="da-DK"/>
        </w:rPr>
      </w:pPr>
      <w:r w:rsidRPr="002956C0">
        <w:rPr>
          <w:lang w:val="da-DK"/>
        </w:rPr>
        <w:t>Det forudsættes at denne databasebruger har fuld adgang til den database der er oprettet, og både kan oprette, redigere og slette tabeller og læse/skrive data til disse.</w:t>
      </w:r>
    </w:p>
    <w:p w:rsidR="006B57FC" w:rsidRDefault="00940A2F" w:rsidP="006B57FC">
      <w:pPr>
        <w:rPr>
          <w:lang w:val="da-DK"/>
        </w:rPr>
      </w:pPr>
      <w:r>
        <w:rPr>
          <w:lang w:val="da-DK"/>
        </w:rPr>
        <w:t>Det forudsættes også at løsningen ligger bag en load balancer, og at denne load balancer håndterer TLS/SSL.</w:t>
      </w:r>
    </w:p>
    <w:p w:rsidR="00F73E96" w:rsidRDefault="00F73E96" w:rsidP="00F73E96">
      <w:pPr>
        <w:pStyle w:val="Heading1"/>
        <w:rPr>
          <w:lang w:val="da-DK"/>
        </w:rPr>
      </w:pPr>
      <w:bookmarkStart w:id="3" w:name="_Toc531360293"/>
      <w:r>
        <w:rPr>
          <w:lang w:val="da-DK"/>
        </w:rPr>
        <w:t>Deployment via Docker</w:t>
      </w:r>
      <w:bookmarkEnd w:id="3"/>
    </w:p>
    <w:p w:rsidR="00F73E96" w:rsidRDefault="00F73E96" w:rsidP="00F73E96">
      <w:pPr>
        <w:rPr>
          <w:lang w:val="da-DK"/>
        </w:rPr>
      </w:pPr>
      <w:r>
        <w:rPr>
          <w:lang w:val="da-DK"/>
        </w:rPr>
        <w:t>Løsningen er også tilgængelig som et docker image på Dockerhub.</w:t>
      </w:r>
    </w:p>
    <w:p w:rsidR="00F73E96" w:rsidRDefault="00F73E96" w:rsidP="00F73E96">
      <w:pPr>
        <w:rPr>
          <w:lang w:val="da-DK"/>
        </w:rPr>
      </w:pPr>
      <w:hyperlink r:id="rId8" w:history="1">
        <w:r w:rsidRPr="00BA5876">
          <w:rPr>
            <w:rStyle w:val="Hyperlink"/>
            <w:lang w:val="da-DK"/>
          </w:rPr>
          <w:t>https://hub.docker.com/r/rollekatalog/linux/</w:t>
        </w:r>
      </w:hyperlink>
    </w:p>
    <w:p w:rsidR="00F73E96" w:rsidRDefault="00F73E96" w:rsidP="006B57FC">
      <w:pPr>
        <w:rPr>
          <w:lang w:val="da-DK"/>
        </w:rPr>
      </w:pPr>
      <w:r>
        <w:rPr>
          <w:lang w:val="da-DK"/>
        </w:rPr>
        <w:t>Ved deployment med Docker sættes konfigurationen via miljø-variable i Docker. En måde at gøre dette på, er at anvende Docker Compose, hvor konfigurationen angives i docker-compose.yml filen.</w:t>
      </w:r>
    </w:p>
    <w:p w:rsidR="00F73E96" w:rsidRDefault="00F73E96" w:rsidP="00F73E96">
      <w:pPr>
        <w:pStyle w:val="Heading2"/>
        <w:rPr>
          <w:lang w:val="da-DK"/>
        </w:rPr>
      </w:pPr>
      <w:bookmarkStart w:id="4" w:name="_Toc531360294"/>
      <w:r>
        <w:rPr>
          <w:lang w:val="da-DK"/>
        </w:rPr>
        <w:t>Miljøvariable</w:t>
      </w:r>
      <w:bookmarkEnd w:id="4"/>
    </w:p>
    <w:p w:rsidR="00F73E96" w:rsidRDefault="00F73E96" w:rsidP="006B57FC">
      <w:pPr>
        <w:rPr>
          <w:lang w:val="da-DK"/>
        </w:rPr>
      </w:pPr>
      <w:r>
        <w:rPr>
          <w:lang w:val="da-DK"/>
        </w:rPr>
        <w:t>Nedenstående tabel indeholder de miljøvariable der skal bruges til at konfigurere Docker imaget.</w:t>
      </w:r>
    </w:p>
    <w:p w:rsidR="00F73E96" w:rsidRPr="002956C0" w:rsidRDefault="00F73E96" w:rsidP="006B57FC">
      <w:pPr>
        <w:rPr>
          <w:lang w:val="da-DK"/>
        </w:rPr>
      </w:pPr>
    </w:p>
    <w:tbl>
      <w:tblPr>
        <w:tblStyle w:val="TableGrid"/>
        <w:tblW w:w="0" w:type="auto"/>
        <w:tblLook w:val="04A0" w:firstRow="1" w:lastRow="0" w:firstColumn="1" w:lastColumn="0" w:noHBand="0" w:noVBand="1"/>
      </w:tblPr>
      <w:tblGrid>
        <w:gridCol w:w="3370"/>
        <w:gridCol w:w="6258"/>
      </w:tblGrid>
      <w:tr w:rsidR="002956C0" w:rsidRPr="002956C0" w:rsidTr="00047F93">
        <w:tc>
          <w:tcPr>
            <w:tcW w:w="3370" w:type="dxa"/>
          </w:tcPr>
          <w:p w:rsidR="002956C0" w:rsidRPr="002956C0" w:rsidRDefault="002956C0" w:rsidP="006B57FC">
            <w:pPr>
              <w:rPr>
                <w:b/>
                <w:lang w:val="da-DK"/>
              </w:rPr>
            </w:pPr>
            <w:r w:rsidRPr="002956C0">
              <w:rPr>
                <w:b/>
                <w:lang w:val="da-DK"/>
              </w:rPr>
              <w:t>Nøgle</w:t>
            </w:r>
          </w:p>
        </w:tc>
        <w:tc>
          <w:tcPr>
            <w:tcW w:w="6258" w:type="dxa"/>
          </w:tcPr>
          <w:p w:rsidR="002956C0" w:rsidRPr="002956C0" w:rsidRDefault="002956C0" w:rsidP="006B57FC">
            <w:pPr>
              <w:rPr>
                <w:b/>
                <w:lang w:val="da-DK"/>
              </w:rPr>
            </w:pPr>
            <w:r w:rsidRPr="002956C0">
              <w:rPr>
                <w:b/>
                <w:lang w:val="da-DK"/>
              </w:rPr>
              <w:t>Beskrivelse</w:t>
            </w:r>
          </w:p>
        </w:tc>
      </w:tr>
      <w:tr w:rsidR="002956C0" w:rsidRPr="0094600D" w:rsidTr="00047F93">
        <w:tc>
          <w:tcPr>
            <w:tcW w:w="3370" w:type="dxa"/>
          </w:tcPr>
          <w:p w:rsidR="00047F93" w:rsidRDefault="00047F93" w:rsidP="006B57FC">
            <w:pPr>
              <w:rPr>
                <w:lang w:val="da-DK"/>
              </w:rPr>
            </w:pPr>
            <w:r>
              <w:rPr>
                <w:lang w:val="da-DK"/>
              </w:rPr>
              <w:t>RC_CVR</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Kommunens CVR nummer. Anvendes til integration med KOMBIT, hvor kommunens CVR nummer skal fremgå i OIO-BPP blokken</w:t>
            </w:r>
          </w:p>
        </w:tc>
      </w:tr>
      <w:tr w:rsidR="002956C0" w:rsidRPr="0094600D" w:rsidTr="00047F93">
        <w:tc>
          <w:tcPr>
            <w:tcW w:w="3370" w:type="dxa"/>
          </w:tcPr>
          <w:p w:rsidR="00047F93" w:rsidRDefault="00047F93" w:rsidP="006B57FC">
            <w:pPr>
              <w:rPr>
                <w:lang w:val="da-DK"/>
              </w:rPr>
            </w:pPr>
            <w:r>
              <w:rPr>
                <w:lang w:val="da-DK"/>
              </w:rPr>
              <w:t>RC_APIKEY</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Det hemmelige kodeord, der anvendes til at kalde API’et med. Det anbefales at man vælger et stærkt kodeord, fx et tilfældigt valgt UUID</w:t>
            </w:r>
          </w:p>
        </w:tc>
      </w:tr>
      <w:tr w:rsidR="002956C0" w:rsidRPr="0094600D" w:rsidTr="00047F93">
        <w:tc>
          <w:tcPr>
            <w:tcW w:w="3370" w:type="dxa"/>
          </w:tcPr>
          <w:p w:rsidR="00047F93" w:rsidRDefault="00047F93" w:rsidP="006B57FC">
            <w:pPr>
              <w:rPr>
                <w:lang w:val="da-DK"/>
              </w:rPr>
            </w:pPr>
            <w:r>
              <w:rPr>
                <w:lang w:val="da-DK"/>
              </w:rPr>
              <w:t>RC_PORT</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Den HTTP port som applikationen lytter på, til hhv brugergrænsefladen og API’et. Typisk port 8080, men kan også være en anden port hvis dette ønskes.</w:t>
            </w:r>
          </w:p>
        </w:tc>
      </w:tr>
      <w:tr w:rsidR="002956C0" w:rsidRPr="0094600D" w:rsidTr="00047F93">
        <w:tc>
          <w:tcPr>
            <w:tcW w:w="3370" w:type="dxa"/>
          </w:tcPr>
          <w:p w:rsidR="00047F93" w:rsidRDefault="00047F93" w:rsidP="006B57FC">
            <w:pPr>
              <w:rPr>
                <w:lang w:val="da-DK"/>
              </w:rPr>
            </w:pPr>
            <w:r>
              <w:rPr>
                <w:lang w:val="da-DK"/>
              </w:rPr>
              <w:t>RC_CONTEXT_PATH</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Sættes typisk til /, men hvis man ønsker at deploye løsningen på en subpath, så kan man angive en sådan</w:t>
            </w:r>
          </w:p>
        </w:tc>
      </w:tr>
      <w:tr w:rsidR="002956C0" w:rsidRPr="002956C0" w:rsidTr="00047F93">
        <w:tc>
          <w:tcPr>
            <w:tcW w:w="3370" w:type="dxa"/>
          </w:tcPr>
          <w:p w:rsidR="00047F93" w:rsidRDefault="00047F93" w:rsidP="006B57FC">
            <w:pPr>
              <w:rPr>
                <w:lang w:val="da-DK"/>
              </w:rPr>
            </w:pPr>
            <w:r>
              <w:rPr>
                <w:lang w:val="da-DK"/>
              </w:rPr>
              <w:t>RC_DB_PASSWORD</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Kodeordet til database brugeren</w:t>
            </w:r>
          </w:p>
        </w:tc>
      </w:tr>
      <w:tr w:rsidR="002956C0" w:rsidRPr="002956C0" w:rsidTr="00047F93">
        <w:tc>
          <w:tcPr>
            <w:tcW w:w="3370" w:type="dxa"/>
          </w:tcPr>
          <w:p w:rsidR="00047F93" w:rsidRDefault="00047F93" w:rsidP="006B57FC">
            <w:pPr>
              <w:rPr>
                <w:lang w:val="da-DK"/>
              </w:rPr>
            </w:pPr>
            <w:r>
              <w:rPr>
                <w:lang w:val="da-DK"/>
              </w:rPr>
              <w:t>RC_DB_USERNAME</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Brugernavne til database brugeren</w:t>
            </w:r>
          </w:p>
        </w:tc>
      </w:tr>
      <w:tr w:rsidR="002956C0" w:rsidRPr="002956C0" w:rsidTr="00047F93">
        <w:tc>
          <w:tcPr>
            <w:tcW w:w="3370" w:type="dxa"/>
          </w:tcPr>
          <w:p w:rsidR="00047F93" w:rsidRDefault="00047F93" w:rsidP="006B57FC">
            <w:pPr>
              <w:rPr>
                <w:lang w:val="da-DK"/>
              </w:rPr>
            </w:pPr>
            <w:r>
              <w:rPr>
                <w:lang w:val="da-DK"/>
              </w:rPr>
              <w:t>RC_DB_URL</w:t>
            </w:r>
          </w:p>
          <w:p w:rsidR="00047F93" w:rsidRPr="002956C0" w:rsidRDefault="00047F93" w:rsidP="006B57FC">
            <w:pPr>
              <w:rPr>
                <w:lang w:val="da-DK"/>
              </w:rPr>
            </w:pPr>
          </w:p>
        </w:tc>
        <w:tc>
          <w:tcPr>
            <w:tcW w:w="6258" w:type="dxa"/>
          </w:tcPr>
          <w:p w:rsidR="002956C0" w:rsidRPr="002956C0" w:rsidRDefault="002956C0" w:rsidP="006B57FC">
            <w:pPr>
              <w:rPr>
                <w:lang w:val="da-DK"/>
              </w:rPr>
            </w:pPr>
            <w:r w:rsidRPr="002956C0">
              <w:rPr>
                <w:lang w:val="da-DK"/>
              </w:rPr>
              <w:t>Connectionstring til databasen</w:t>
            </w:r>
          </w:p>
        </w:tc>
      </w:tr>
      <w:tr w:rsidR="002956C0" w:rsidRPr="0094600D" w:rsidTr="00047F93">
        <w:tc>
          <w:tcPr>
            <w:tcW w:w="3370" w:type="dxa"/>
          </w:tcPr>
          <w:p w:rsidR="00047F93" w:rsidRPr="002956C0" w:rsidRDefault="00047F93" w:rsidP="006B57FC">
            <w:pPr>
              <w:rPr>
                <w:lang w:val="da-DK"/>
              </w:rPr>
            </w:pPr>
            <w:r>
              <w:rPr>
                <w:lang w:val="da-DK"/>
              </w:rPr>
              <w:t>RC_SAML_HOSTNAME</w:t>
            </w:r>
          </w:p>
        </w:tc>
        <w:tc>
          <w:tcPr>
            <w:tcW w:w="6258" w:type="dxa"/>
          </w:tcPr>
          <w:p w:rsidR="002956C0" w:rsidRDefault="00940A2F" w:rsidP="006B57FC">
            <w:pPr>
              <w:rPr>
                <w:lang w:val="da-DK"/>
              </w:rPr>
            </w:pPr>
            <w:r>
              <w:rPr>
                <w:lang w:val="da-DK"/>
              </w:rPr>
              <w:t>Applikationen skal kende en række oplysninger til SAML opsætningen, he</w:t>
            </w:r>
            <w:r w:rsidR="0094600D">
              <w:rPr>
                <w:lang w:val="da-DK"/>
              </w:rPr>
              <w:t>runder den ”base” URL som løsning</w:t>
            </w:r>
            <w:r>
              <w:rPr>
                <w:lang w:val="da-DK"/>
              </w:rPr>
              <w:t>en er deployet under</w:t>
            </w:r>
          </w:p>
          <w:p w:rsidR="00940A2F" w:rsidRDefault="00940A2F" w:rsidP="006B57FC">
            <w:pPr>
              <w:rPr>
                <w:lang w:val="da-DK"/>
              </w:rPr>
            </w:pPr>
          </w:p>
          <w:p w:rsidR="00940A2F" w:rsidRPr="00940A2F" w:rsidRDefault="00940A2F" w:rsidP="006B57FC">
            <w:pPr>
              <w:rPr>
                <w:b/>
                <w:lang w:val="da-DK"/>
              </w:rPr>
            </w:pPr>
            <w:r w:rsidRPr="00940A2F">
              <w:rPr>
                <w:b/>
                <w:lang w:val="da-DK"/>
              </w:rPr>
              <w:t>Eksempel</w:t>
            </w:r>
          </w:p>
          <w:p w:rsidR="00940A2F" w:rsidRPr="002956C0" w:rsidRDefault="0094600D" w:rsidP="006B57FC">
            <w:pPr>
              <w:rPr>
                <w:lang w:val="da-DK"/>
              </w:rPr>
            </w:pPr>
            <w:hyperlink r:id="rId9" w:history="1">
              <w:r w:rsidRPr="00BA5876">
                <w:rPr>
                  <w:rStyle w:val="Hyperlink"/>
                  <w:lang w:val="da-DK"/>
                </w:rPr>
                <w:t>https://demo.rollekatalog.dk</w:t>
              </w:r>
            </w:hyperlink>
          </w:p>
        </w:tc>
      </w:tr>
      <w:tr w:rsidR="0094600D" w:rsidRPr="0094600D" w:rsidTr="00047F93">
        <w:tc>
          <w:tcPr>
            <w:tcW w:w="3370" w:type="dxa"/>
          </w:tcPr>
          <w:p w:rsidR="00047F93" w:rsidRPr="002956C0" w:rsidRDefault="00047F93" w:rsidP="006B57FC">
            <w:pPr>
              <w:rPr>
                <w:lang w:val="da-DK"/>
              </w:rPr>
            </w:pPr>
            <w:r>
              <w:rPr>
                <w:lang w:val="da-DK"/>
              </w:rPr>
              <w:lastRenderedPageBreak/>
              <w:t>RC_SAML_HOSTNAME</w:t>
            </w:r>
          </w:p>
        </w:tc>
        <w:tc>
          <w:tcPr>
            <w:tcW w:w="6258" w:type="dxa"/>
          </w:tcPr>
          <w:p w:rsidR="0094600D" w:rsidRDefault="0094600D" w:rsidP="006B57FC">
            <w:pPr>
              <w:rPr>
                <w:lang w:val="da-DK"/>
              </w:rPr>
            </w:pPr>
            <w:r>
              <w:rPr>
                <w:lang w:val="da-DK"/>
              </w:rPr>
              <w:t>Da applikationan kan køre bag en loadbalancer, skal den kende det fulde hostname den er deployet under. Typisk er dette det samme som saml.baseUrl, bare uden protokol-angivelse</w:t>
            </w:r>
          </w:p>
          <w:p w:rsidR="0094600D" w:rsidRDefault="0094600D" w:rsidP="006B57FC">
            <w:pPr>
              <w:rPr>
                <w:lang w:val="da-DK"/>
              </w:rPr>
            </w:pPr>
          </w:p>
          <w:p w:rsidR="0094600D" w:rsidRPr="0094600D" w:rsidRDefault="0094600D" w:rsidP="006B57FC">
            <w:pPr>
              <w:rPr>
                <w:b/>
                <w:lang w:val="da-DK"/>
              </w:rPr>
            </w:pPr>
            <w:r w:rsidRPr="0094600D">
              <w:rPr>
                <w:b/>
                <w:lang w:val="da-DK"/>
              </w:rPr>
              <w:t>Eksempel</w:t>
            </w:r>
          </w:p>
          <w:p w:rsidR="0094600D" w:rsidRDefault="0094600D" w:rsidP="006B57FC">
            <w:pPr>
              <w:rPr>
                <w:lang w:val="da-DK"/>
              </w:rPr>
            </w:pPr>
            <w:r>
              <w:rPr>
                <w:lang w:val="da-DK"/>
              </w:rPr>
              <w:t>demo.rollekatalog.dk</w:t>
            </w:r>
          </w:p>
        </w:tc>
      </w:tr>
      <w:tr w:rsidR="002956C0" w:rsidRPr="0094600D" w:rsidTr="00047F93">
        <w:tc>
          <w:tcPr>
            <w:tcW w:w="3370" w:type="dxa"/>
          </w:tcPr>
          <w:p w:rsidR="00047F93" w:rsidRPr="002956C0" w:rsidRDefault="00047F93" w:rsidP="006B57FC">
            <w:pPr>
              <w:rPr>
                <w:lang w:val="da-DK"/>
              </w:rPr>
            </w:pPr>
            <w:r>
              <w:rPr>
                <w:lang w:val="da-DK"/>
              </w:rPr>
              <w:t>RC_SAML_ENTITYID</w:t>
            </w:r>
          </w:p>
        </w:tc>
        <w:tc>
          <w:tcPr>
            <w:tcW w:w="6258" w:type="dxa"/>
          </w:tcPr>
          <w:p w:rsidR="002956C0" w:rsidRDefault="00940A2F" w:rsidP="006B57FC">
            <w:pPr>
              <w:rPr>
                <w:lang w:val="da-DK"/>
              </w:rPr>
            </w:pPr>
            <w:r>
              <w:rPr>
                <w:lang w:val="da-DK"/>
              </w:rPr>
              <w:t>Det unikke EntityID som løsningen anvender til SAML opsætningen.</w:t>
            </w:r>
          </w:p>
          <w:p w:rsidR="00940A2F" w:rsidRDefault="00940A2F" w:rsidP="006B57FC">
            <w:pPr>
              <w:rPr>
                <w:lang w:val="da-DK"/>
              </w:rPr>
            </w:pPr>
          </w:p>
          <w:p w:rsidR="00940A2F" w:rsidRPr="00940A2F" w:rsidRDefault="00940A2F" w:rsidP="006B57FC">
            <w:pPr>
              <w:rPr>
                <w:b/>
                <w:lang w:val="da-DK"/>
              </w:rPr>
            </w:pPr>
            <w:r w:rsidRPr="00940A2F">
              <w:rPr>
                <w:b/>
                <w:lang w:val="da-DK"/>
              </w:rPr>
              <w:t>Eksempel</w:t>
            </w:r>
          </w:p>
          <w:p w:rsidR="00940A2F" w:rsidRPr="002956C0" w:rsidRDefault="0094600D" w:rsidP="006B57FC">
            <w:pPr>
              <w:rPr>
                <w:lang w:val="da-DK"/>
              </w:rPr>
            </w:pPr>
            <w:hyperlink r:id="rId10" w:history="1">
              <w:r w:rsidRPr="00BA5876">
                <w:rPr>
                  <w:rStyle w:val="Hyperlink"/>
                  <w:lang w:val="da-DK"/>
                </w:rPr>
                <w:t>https://demo.rollekatalog.dk</w:t>
              </w:r>
            </w:hyperlink>
          </w:p>
        </w:tc>
      </w:tr>
      <w:tr w:rsidR="002956C0" w:rsidRPr="0094600D" w:rsidTr="00047F93">
        <w:tc>
          <w:tcPr>
            <w:tcW w:w="3370" w:type="dxa"/>
          </w:tcPr>
          <w:p w:rsidR="00047F93" w:rsidRPr="002956C0" w:rsidRDefault="00047F93" w:rsidP="006B57FC">
            <w:pPr>
              <w:rPr>
                <w:lang w:val="da-DK"/>
              </w:rPr>
            </w:pPr>
            <w:r>
              <w:rPr>
                <w:lang w:val="da-DK"/>
              </w:rPr>
              <w:t>RC_SAML_IDP</w:t>
            </w:r>
          </w:p>
        </w:tc>
        <w:tc>
          <w:tcPr>
            <w:tcW w:w="6258" w:type="dxa"/>
          </w:tcPr>
          <w:p w:rsidR="002956C0" w:rsidRDefault="00940A2F" w:rsidP="006B57FC">
            <w:pPr>
              <w:rPr>
                <w:lang w:val="da-DK"/>
              </w:rPr>
            </w:pPr>
            <w:r>
              <w:rPr>
                <w:lang w:val="da-DK"/>
              </w:rPr>
              <w:t>Placeringen af den metadata fil som AD FS’en udstiller</w:t>
            </w:r>
          </w:p>
          <w:p w:rsidR="00940A2F" w:rsidRDefault="00940A2F" w:rsidP="006B57FC">
            <w:pPr>
              <w:rPr>
                <w:lang w:val="da-DK"/>
              </w:rPr>
            </w:pPr>
          </w:p>
          <w:p w:rsidR="00940A2F" w:rsidRPr="00940A2F" w:rsidRDefault="00940A2F" w:rsidP="006B57FC">
            <w:pPr>
              <w:rPr>
                <w:b/>
                <w:lang w:val="da-DK"/>
              </w:rPr>
            </w:pPr>
            <w:r w:rsidRPr="00940A2F">
              <w:rPr>
                <w:b/>
                <w:lang w:val="da-DK"/>
              </w:rPr>
              <w:t>Eksempel</w:t>
            </w:r>
          </w:p>
          <w:p w:rsidR="00940A2F" w:rsidRPr="002956C0" w:rsidRDefault="00047F93" w:rsidP="006B57FC">
            <w:pPr>
              <w:rPr>
                <w:lang w:val="da-DK"/>
              </w:rPr>
            </w:pPr>
            <w:r>
              <w:rPr>
                <w:lang w:val="da-DK"/>
              </w:rPr>
              <w:t>url:</w:t>
            </w:r>
            <w:r w:rsidR="0094600D" w:rsidRPr="00047F93">
              <w:rPr>
                <w:lang w:val="da-DK"/>
              </w:rPr>
              <w:t>https://adfs.digital-identity.dk/FederationMetadata/2007-06/FederationMetadata.xml</w:t>
            </w:r>
          </w:p>
        </w:tc>
      </w:tr>
      <w:tr w:rsidR="002956C0" w:rsidRPr="00047F93" w:rsidTr="00047F93">
        <w:tc>
          <w:tcPr>
            <w:tcW w:w="3370" w:type="dxa"/>
          </w:tcPr>
          <w:p w:rsidR="00047F93" w:rsidRPr="00047F93" w:rsidRDefault="00047F93" w:rsidP="006B57FC">
            <w:r>
              <w:t>RC_SAML_KS_PATH</w:t>
            </w:r>
          </w:p>
        </w:tc>
        <w:tc>
          <w:tcPr>
            <w:tcW w:w="6258" w:type="dxa"/>
          </w:tcPr>
          <w:p w:rsidR="002956C0" w:rsidRDefault="00940A2F" w:rsidP="006B57FC">
            <w:pPr>
              <w:rPr>
                <w:lang w:val="da-DK"/>
              </w:rPr>
            </w:pPr>
            <w:r>
              <w:rPr>
                <w:lang w:val="da-DK"/>
              </w:rPr>
              <w:t>Skal pege på det JKS keystore der bruges til SAML integrationen</w:t>
            </w:r>
          </w:p>
          <w:p w:rsidR="00940A2F" w:rsidRDefault="00940A2F" w:rsidP="006B57FC">
            <w:pPr>
              <w:rPr>
                <w:lang w:val="da-DK"/>
              </w:rPr>
            </w:pPr>
          </w:p>
          <w:p w:rsidR="00940A2F" w:rsidRPr="00047F93" w:rsidRDefault="00940A2F" w:rsidP="006B57FC">
            <w:pPr>
              <w:rPr>
                <w:b/>
                <w:lang w:val="da-DK"/>
              </w:rPr>
            </w:pPr>
            <w:r w:rsidRPr="00047F93">
              <w:rPr>
                <w:b/>
                <w:lang w:val="da-DK"/>
              </w:rPr>
              <w:t>Eksempel</w:t>
            </w:r>
          </w:p>
          <w:p w:rsidR="00940A2F" w:rsidRPr="00047F93" w:rsidRDefault="00940A2F" w:rsidP="006B57FC">
            <w:pPr>
              <w:rPr>
                <w:lang w:val="da-DK"/>
              </w:rPr>
            </w:pPr>
            <w:r w:rsidRPr="00047F93">
              <w:rPr>
                <w:lang w:val="da-DK"/>
              </w:rPr>
              <w:t>file:config/security/samlKeystore.jks</w:t>
            </w:r>
          </w:p>
        </w:tc>
      </w:tr>
      <w:tr w:rsidR="002956C0" w:rsidRPr="0094600D" w:rsidTr="00047F93">
        <w:tc>
          <w:tcPr>
            <w:tcW w:w="3370" w:type="dxa"/>
          </w:tcPr>
          <w:p w:rsidR="00047F93" w:rsidRDefault="00047F93" w:rsidP="006B57FC">
            <w:pPr>
              <w:rPr>
                <w:lang w:val="da-DK"/>
              </w:rPr>
            </w:pPr>
            <w:r>
              <w:rPr>
                <w:lang w:val="da-DK"/>
              </w:rPr>
              <w:t>RC_SAML_KS_PWD</w:t>
            </w:r>
          </w:p>
          <w:p w:rsidR="00047F93" w:rsidRPr="002956C0" w:rsidRDefault="00047F93" w:rsidP="006B57FC">
            <w:pPr>
              <w:rPr>
                <w:lang w:val="da-DK"/>
              </w:rPr>
            </w:pPr>
          </w:p>
        </w:tc>
        <w:tc>
          <w:tcPr>
            <w:tcW w:w="6258" w:type="dxa"/>
          </w:tcPr>
          <w:p w:rsidR="002956C0" w:rsidRPr="002956C0" w:rsidRDefault="00940A2F" w:rsidP="006B57FC">
            <w:pPr>
              <w:rPr>
                <w:lang w:val="da-DK"/>
              </w:rPr>
            </w:pPr>
            <w:r>
              <w:rPr>
                <w:lang w:val="da-DK"/>
              </w:rPr>
              <w:t>Skal indeholde det kodeord som JKS keystoret er beskyttet mod</w:t>
            </w:r>
          </w:p>
        </w:tc>
      </w:tr>
      <w:tr w:rsidR="002956C0" w:rsidRPr="0094600D" w:rsidTr="00047F93">
        <w:tc>
          <w:tcPr>
            <w:tcW w:w="3370" w:type="dxa"/>
          </w:tcPr>
          <w:p w:rsidR="00047F93" w:rsidRDefault="00047F93" w:rsidP="006B57FC">
            <w:pPr>
              <w:rPr>
                <w:lang w:val="da-DK"/>
              </w:rPr>
            </w:pPr>
            <w:r>
              <w:rPr>
                <w:lang w:val="da-DK"/>
              </w:rPr>
              <w:t>RC_SAML_KS_ALIAS</w:t>
            </w:r>
          </w:p>
          <w:p w:rsidR="00047F93" w:rsidRPr="002956C0" w:rsidRDefault="00047F93" w:rsidP="006B57FC">
            <w:pPr>
              <w:rPr>
                <w:lang w:val="da-DK"/>
              </w:rPr>
            </w:pPr>
          </w:p>
        </w:tc>
        <w:tc>
          <w:tcPr>
            <w:tcW w:w="6258" w:type="dxa"/>
          </w:tcPr>
          <w:p w:rsidR="002956C0" w:rsidRPr="002956C0" w:rsidRDefault="00940A2F" w:rsidP="006B57FC">
            <w:pPr>
              <w:rPr>
                <w:lang w:val="da-DK"/>
              </w:rPr>
            </w:pPr>
            <w:r>
              <w:rPr>
                <w:lang w:val="da-DK"/>
              </w:rPr>
              <w:t>Skal indeholde alias på det certifikat fra keystoret som skal anvendes</w:t>
            </w:r>
          </w:p>
        </w:tc>
      </w:tr>
      <w:tr w:rsidR="002956C0" w:rsidRPr="0094600D" w:rsidTr="00047F93">
        <w:tc>
          <w:tcPr>
            <w:tcW w:w="3370" w:type="dxa"/>
          </w:tcPr>
          <w:p w:rsidR="00047F93" w:rsidRPr="00047F93" w:rsidRDefault="00047F93" w:rsidP="006B57FC">
            <w:r>
              <w:t>RC_MANAGEMENT_PASSWORD</w:t>
            </w:r>
          </w:p>
          <w:p w:rsidR="00047F93" w:rsidRPr="00047F93" w:rsidRDefault="00047F93" w:rsidP="006B57FC"/>
        </w:tc>
        <w:tc>
          <w:tcPr>
            <w:tcW w:w="6258" w:type="dxa"/>
          </w:tcPr>
          <w:p w:rsidR="002956C0" w:rsidRPr="002956C0" w:rsidRDefault="002956C0" w:rsidP="006B57FC">
            <w:pPr>
              <w:rPr>
                <w:lang w:val="da-DK"/>
              </w:rPr>
            </w:pPr>
            <w:r>
              <w:rPr>
                <w:lang w:val="da-DK"/>
              </w:rPr>
              <w:t>Kodeordet til at tilgå de følsomme dele af overvågnings URL’en</w:t>
            </w:r>
          </w:p>
        </w:tc>
      </w:tr>
      <w:tr w:rsidR="002956C0" w:rsidRPr="0094600D" w:rsidTr="00047F93">
        <w:tc>
          <w:tcPr>
            <w:tcW w:w="3370" w:type="dxa"/>
          </w:tcPr>
          <w:p w:rsidR="00047F93" w:rsidRDefault="00047F93" w:rsidP="006B57FC">
            <w:pPr>
              <w:rPr>
                <w:lang w:val="da-DK"/>
              </w:rPr>
            </w:pPr>
            <w:r>
              <w:rPr>
                <w:lang w:val="da-DK"/>
              </w:rPr>
              <w:t>RC_KLE_UI</w:t>
            </w:r>
          </w:p>
          <w:p w:rsidR="00047F93" w:rsidRPr="002956C0" w:rsidRDefault="00047F93" w:rsidP="006B57FC">
            <w:pPr>
              <w:rPr>
                <w:lang w:val="da-DK"/>
              </w:rPr>
            </w:pPr>
          </w:p>
        </w:tc>
        <w:tc>
          <w:tcPr>
            <w:tcW w:w="6258" w:type="dxa"/>
          </w:tcPr>
          <w:p w:rsidR="002956C0" w:rsidRPr="002956C0" w:rsidRDefault="002956C0" w:rsidP="006B57FC">
            <w:pPr>
              <w:rPr>
                <w:lang w:val="da-DK"/>
              </w:rPr>
            </w:pPr>
            <w:r>
              <w:rPr>
                <w:lang w:val="da-DK"/>
              </w:rPr>
              <w:t>Sættes til ”true” hvis man ønsker at bruge løsningen til at vedligeholde KLE opmærkning af ens organisation</w:t>
            </w:r>
          </w:p>
        </w:tc>
      </w:tr>
      <w:tr w:rsidR="00047F93" w:rsidRPr="0094600D" w:rsidTr="00047F93">
        <w:tc>
          <w:tcPr>
            <w:tcW w:w="3370" w:type="dxa"/>
          </w:tcPr>
          <w:p w:rsidR="00047F93" w:rsidRPr="002956C0" w:rsidRDefault="00047F93" w:rsidP="006B57FC">
            <w:pPr>
              <w:rPr>
                <w:lang w:val="da-DK"/>
              </w:rPr>
            </w:pPr>
            <w:r>
              <w:rPr>
                <w:lang w:val="da-DK"/>
              </w:rPr>
              <w:t>KLE_CRON</w:t>
            </w:r>
          </w:p>
        </w:tc>
        <w:tc>
          <w:tcPr>
            <w:tcW w:w="6258" w:type="dxa"/>
          </w:tcPr>
          <w:p w:rsidR="00047F93" w:rsidRDefault="00543B4D" w:rsidP="006B57FC">
            <w:pPr>
              <w:rPr>
                <w:lang w:val="da-DK"/>
              </w:rPr>
            </w:pPr>
            <w:r>
              <w:rPr>
                <w:lang w:val="da-DK"/>
              </w:rPr>
              <w:t>Et CRON udtryk, der angiver hvornår der hentes friske KLE data fra KLE-online.</w:t>
            </w:r>
          </w:p>
          <w:p w:rsidR="00543B4D" w:rsidRDefault="00543B4D" w:rsidP="006B57FC">
            <w:pPr>
              <w:rPr>
                <w:lang w:val="da-DK"/>
              </w:rPr>
            </w:pPr>
          </w:p>
          <w:p w:rsidR="00543B4D" w:rsidRDefault="00543B4D" w:rsidP="006B57FC">
            <w:pPr>
              <w:rPr>
                <w:lang w:val="da-DK"/>
              </w:rPr>
            </w:pPr>
            <w:r>
              <w:rPr>
                <w:lang w:val="da-DK"/>
              </w:rPr>
              <w:t>Kun instanser der er konfigureret til at køre skedulerede jobs vil afvikle dette job på det konfigurerede tidspunkt.</w:t>
            </w:r>
          </w:p>
        </w:tc>
      </w:tr>
      <w:tr w:rsidR="00047F93" w:rsidRPr="0094600D" w:rsidTr="00047F93">
        <w:tc>
          <w:tcPr>
            <w:tcW w:w="3370" w:type="dxa"/>
          </w:tcPr>
          <w:p w:rsidR="00047F93" w:rsidRPr="002956C0" w:rsidRDefault="00047F93" w:rsidP="006B57FC">
            <w:pPr>
              <w:rPr>
                <w:lang w:val="da-DK"/>
              </w:rPr>
            </w:pPr>
            <w:r>
              <w:rPr>
                <w:lang w:val="da-DK"/>
              </w:rPr>
              <w:t>KLE_CRON_REFRESH</w:t>
            </w:r>
          </w:p>
        </w:tc>
        <w:tc>
          <w:tcPr>
            <w:tcW w:w="6258" w:type="dxa"/>
          </w:tcPr>
          <w:p w:rsidR="00047F93" w:rsidRDefault="00543B4D" w:rsidP="006B57FC">
            <w:pPr>
              <w:rPr>
                <w:lang w:val="da-DK"/>
              </w:rPr>
            </w:pPr>
            <w:r>
              <w:rPr>
                <w:lang w:val="da-DK"/>
              </w:rPr>
              <w:t>Et CRON udtryk, der angiver hvornår der trækkes et frisk KLE datasæt op fra databasen. Dette skal sættes til et tidspunkt efter opdateringen ovenfor.</w:t>
            </w:r>
          </w:p>
        </w:tc>
      </w:tr>
      <w:tr w:rsidR="002956C0" w:rsidRPr="0094600D" w:rsidTr="00047F93">
        <w:tc>
          <w:tcPr>
            <w:tcW w:w="3370" w:type="dxa"/>
          </w:tcPr>
          <w:p w:rsidR="00047F93" w:rsidRPr="002956C0" w:rsidRDefault="00047F93" w:rsidP="006B57FC">
            <w:pPr>
              <w:rPr>
                <w:lang w:val="da-DK"/>
              </w:rPr>
            </w:pPr>
            <w:r>
              <w:rPr>
                <w:lang w:val="da-DK"/>
              </w:rPr>
              <w:t>RC_RUN_SCHEDULED_TASKS</w:t>
            </w:r>
          </w:p>
        </w:tc>
        <w:tc>
          <w:tcPr>
            <w:tcW w:w="6258" w:type="dxa"/>
          </w:tcPr>
          <w:p w:rsidR="002956C0" w:rsidRDefault="002956C0" w:rsidP="006B57FC">
            <w:pPr>
              <w:rPr>
                <w:lang w:val="da-DK"/>
              </w:rPr>
            </w:pPr>
            <w:r>
              <w:rPr>
                <w:lang w:val="da-DK"/>
              </w:rPr>
              <w:t>Sættes til ”true” på den primære instans (hvis man drifter løsningen i et cluster). Hvis man kører én instans, sættes den også til ”true”.</w:t>
            </w:r>
          </w:p>
          <w:p w:rsidR="002956C0" w:rsidRDefault="002956C0" w:rsidP="006B57FC">
            <w:pPr>
              <w:rPr>
                <w:lang w:val="da-DK"/>
              </w:rPr>
            </w:pPr>
          </w:p>
          <w:p w:rsidR="002956C0" w:rsidRPr="002956C0" w:rsidRDefault="002956C0" w:rsidP="006B57FC">
            <w:pPr>
              <w:rPr>
                <w:lang w:val="da-DK"/>
              </w:rPr>
            </w:pPr>
            <w:r>
              <w:rPr>
                <w:lang w:val="da-DK"/>
              </w:rPr>
              <w:t>Hvis værdien er sat til ”true” vil skedulerede jobs køre på denne instans (oprydning, synkroniseringer m.m.)</w:t>
            </w:r>
          </w:p>
        </w:tc>
      </w:tr>
      <w:tr w:rsidR="00F73E96" w:rsidRPr="0094600D" w:rsidTr="00047F93">
        <w:tc>
          <w:tcPr>
            <w:tcW w:w="3370" w:type="dxa"/>
          </w:tcPr>
          <w:p w:rsidR="00F73E96" w:rsidRDefault="00F73E96" w:rsidP="006B57FC">
            <w:pPr>
              <w:rPr>
                <w:lang w:val="da-DK"/>
              </w:rPr>
            </w:pPr>
            <w:r>
              <w:rPr>
                <w:lang w:val="da-DK"/>
              </w:rPr>
              <w:t>LDAP_ENABLED</w:t>
            </w:r>
          </w:p>
        </w:tc>
        <w:tc>
          <w:tcPr>
            <w:tcW w:w="6258" w:type="dxa"/>
          </w:tcPr>
          <w:p w:rsidR="00F73E96" w:rsidRDefault="00543B4D" w:rsidP="006B57FC">
            <w:pPr>
              <w:rPr>
                <w:lang w:val="da-DK"/>
              </w:rPr>
            </w:pPr>
            <w:r>
              <w:rPr>
                <w:lang w:val="da-DK"/>
              </w:rPr>
              <w:t>Sættes til ”true” eller ”false”. Hvis sat til ”true” vil nedenstående parametre skulle udfyldes.</w:t>
            </w:r>
          </w:p>
        </w:tc>
      </w:tr>
      <w:tr w:rsidR="00F73E96" w:rsidRPr="0094600D" w:rsidTr="00047F93">
        <w:tc>
          <w:tcPr>
            <w:tcW w:w="3370" w:type="dxa"/>
          </w:tcPr>
          <w:p w:rsidR="00F73E96" w:rsidRDefault="00F73E96" w:rsidP="006B57FC">
            <w:pPr>
              <w:rPr>
                <w:lang w:val="da-DK"/>
              </w:rPr>
            </w:pPr>
            <w:r>
              <w:rPr>
                <w:lang w:val="da-DK"/>
              </w:rPr>
              <w:t>LDAP_URL</w:t>
            </w:r>
          </w:p>
        </w:tc>
        <w:tc>
          <w:tcPr>
            <w:tcW w:w="6258" w:type="dxa"/>
          </w:tcPr>
          <w:p w:rsidR="00F73E96" w:rsidRDefault="00543B4D" w:rsidP="006B57FC">
            <w:pPr>
              <w:rPr>
                <w:lang w:val="da-DK"/>
              </w:rPr>
            </w:pPr>
            <w:r>
              <w:rPr>
                <w:lang w:val="da-DK"/>
              </w:rPr>
              <w:t>LDAP eller LDAPS url, der peger på den domain controller som rollekataloget skal forbinde til</w:t>
            </w:r>
          </w:p>
        </w:tc>
      </w:tr>
      <w:tr w:rsidR="00F73E96" w:rsidRPr="0094600D" w:rsidTr="00047F93">
        <w:tc>
          <w:tcPr>
            <w:tcW w:w="3370" w:type="dxa"/>
          </w:tcPr>
          <w:p w:rsidR="00F73E96" w:rsidRDefault="00F73E96" w:rsidP="006B57FC">
            <w:pPr>
              <w:rPr>
                <w:lang w:val="da-DK"/>
              </w:rPr>
            </w:pPr>
            <w:r>
              <w:rPr>
                <w:lang w:val="da-DK"/>
              </w:rPr>
              <w:t>LDAP_BASE</w:t>
            </w:r>
          </w:p>
        </w:tc>
        <w:tc>
          <w:tcPr>
            <w:tcW w:w="6258" w:type="dxa"/>
          </w:tcPr>
          <w:p w:rsidR="00F73E96" w:rsidRDefault="00543B4D" w:rsidP="006B57FC">
            <w:pPr>
              <w:rPr>
                <w:lang w:val="da-DK"/>
              </w:rPr>
            </w:pPr>
            <w:r>
              <w:rPr>
                <w:lang w:val="da-DK"/>
              </w:rPr>
              <w:t>Den DN som der skal bindes til – kan bruges til at indsnævre rollekatalogets virkeområde i AD.</w:t>
            </w:r>
          </w:p>
        </w:tc>
      </w:tr>
      <w:tr w:rsidR="00F73E96" w:rsidRPr="0094600D" w:rsidTr="00047F93">
        <w:tc>
          <w:tcPr>
            <w:tcW w:w="3370" w:type="dxa"/>
          </w:tcPr>
          <w:p w:rsidR="00F73E96" w:rsidRDefault="00F73E96" w:rsidP="006B57FC">
            <w:pPr>
              <w:rPr>
                <w:lang w:val="da-DK"/>
              </w:rPr>
            </w:pPr>
            <w:r>
              <w:rPr>
                <w:lang w:val="da-DK"/>
              </w:rPr>
              <w:t>LDAP_USER</w:t>
            </w:r>
          </w:p>
        </w:tc>
        <w:tc>
          <w:tcPr>
            <w:tcW w:w="6258" w:type="dxa"/>
          </w:tcPr>
          <w:p w:rsidR="00F73E96" w:rsidRDefault="00543B4D" w:rsidP="006B57FC">
            <w:pPr>
              <w:rPr>
                <w:lang w:val="da-DK"/>
              </w:rPr>
            </w:pPr>
            <w:r>
              <w:rPr>
                <w:lang w:val="da-DK"/>
              </w:rPr>
              <w:t>Brugernavn til at tilgå AD</w:t>
            </w:r>
          </w:p>
        </w:tc>
      </w:tr>
      <w:tr w:rsidR="00F73E96" w:rsidRPr="0094600D" w:rsidTr="00047F93">
        <w:tc>
          <w:tcPr>
            <w:tcW w:w="3370" w:type="dxa"/>
          </w:tcPr>
          <w:p w:rsidR="00F73E96" w:rsidRDefault="00F73E96" w:rsidP="006B57FC">
            <w:pPr>
              <w:rPr>
                <w:lang w:val="da-DK"/>
              </w:rPr>
            </w:pPr>
            <w:r>
              <w:rPr>
                <w:lang w:val="da-DK"/>
              </w:rPr>
              <w:t>LDAP_PASSWORD</w:t>
            </w:r>
          </w:p>
        </w:tc>
        <w:tc>
          <w:tcPr>
            <w:tcW w:w="6258" w:type="dxa"/>
          </w:tcPr>
          <w:p w:rsidR="00F73E96" w:rsidRDefault="00543B4D" w:rsidP="006B57FC">
            <w:pPr>
              <w:rPr>
                <w:lang w:val="da-DK"/>
              </w:rPr>
            </w:pPr>
            <w:r>
              <w:rPr>
                <w:lang w:val="da-DK"/>
              </w:rPr>
              <w:t>Kodeord til ovenstående bruger</w:t>
            </w:r>
          </w:p>
        </w:tc>
      </w:tr>
      <w:tr w:rsidR="00F73E96" w:rsidRPr="0094600D" w:rsidTr="00047F93">
        <w:tc>
          <w:tcPr>
            <w:tcW w:w="3370" w:type="dxa"/>
          </w:tcPr>
          <w:p w:rsidR="00F73E96" w:rsidRDefault="00F73E96" w:rsidP="006B57FC">
            <w:pPr>
              <w:rPr>
                <w:lang w:val="da-DK"/>
              </w:rPr>
            </w:pPr>
            <w:r>
              <w:rPr>
                <w:lang w:val="da-DK"/>
              </w:rPr>
              <w:lastRenderedPageBreak/>
              <w:t>KOMBIT_ENABLED</w:t>
            </w:r>
          </w:p>
        </w:tc>
        <w:tc>
          <w:tcPr>
            <w:tcW w:w="6258" w:type="dxa"/>
          </w:tcPr>
          <w:p w:rsidR="00F73E96" w:rsidRDefault="00543B4D" w:rsidP="006B57FC">
            <w:pPr>
              <w:rPr>
                <w:lang w:val="da-DK"/>
              </w:rPr>
            </w:pPr>
            <w:r>
              <w:rPr>
                <w:lang w:val="da-DK"/>
              </w:rPr>
              <w:t>Sættes til ”true” eller ”false”. Hvis sat til ”true” skal nedenstående oplysninger angives</w:t>
            </w:r>
          </w:p>
        </w:tc>
      </w:tr>
      <w:tr w:rsidR="00F73E96" w:rsidRPr="0094600D" w:rsidTr="00047F93">
        <w:tc>
          <w:tcPr>
            <w:tcW w:w="3370" w:type="dxa"/>
          </w:tcPr>
          <w:p w:rsidR="00F73E96" w:rsidRDefault="00F73E96" w:rsidP="006B57FC">
            <w:pPr>
              <w:rPr>
                <w:lang w:val="da-DK"/>
              </w:rPr>
            </w:pPr>
            <w:r>
              <w:rPr>
                <w:lang w:val="da-DK"/>
              </w:rPr>
              <w:t>KOMBIT_DOMAIN</w:t>
            </w:r>
          </w:p>
        </w:tc>
        <w:tc>
          <w:tcPr>
            <w:tcW w:w="6258" w:type="dxa"/>
          </w:tcPr>
          <w:p w:rsidR="00F73E96" w:rsidRDefault="00543B4D" w:rsidP="006B57FC">
            <w:pPr>
              <w:rPr>
                <w:lang w:val="da-DK"/>
              </w:rPr>
            </w:pPr>
            <w:r>
              <w:rPr>
                <w:lang w:val="da-DK"/>
              </w:rPr>
              <w:t>Det ”rolledomæne” som kommunen anvender i KOMBIT</w:t>
            </w:r>
          </w:p>
          <w:p w:rsidR="00543B4D" w:rsidRDefault="00543B4D" w:rsidP="006B57FC">
            <w:pPr>
              <w:rPr>
                <w:lang w:val="da-DK"/>
              </w:rPr>
            </w:pPr>
          </w:p>
          <w:p w:rsidR="00543B4D" w:rsidRDefault="00543B4D" w:rsidP="006B57FC">
            <w:pPr>
              <w:rPr>
                <w:lang w:val="da-DK"/>
              </w:rPr>
            </w:pPr>
            <w:r>
              <w:rPr>
                <w:lang w:val="da-DK"/>
              </w:rPr>
              <w:t>Fx ”syddjurs.dk”</w:t>
            </w:r>
          </w:p>
        </w:tc>
      </w:tr>
      <w:tr w:rsidR="00F73E96" w:rsidRPr="0094600D" w:rsidTr="00047F93">
        <w:tc>
          <w:tcPr>
            <w:tcW w:w="3370" w:type="dxa"/>
          </w:tcPr>
          <w:p w:rsidR="00F73E96" w:rsidRDefault="00F73E96" w:rsidP="006B57FC">
            <w:pPr>
              <w:rPr>
                <w:lang w:val="da-DK"/>
              </w:rPr>
            </w:pPr>
            <w:r>
              <w:rPr>
                <w:lang w:val="da-DK"/>
              </w:rPr>
              <w:t>KOMBIT_URL</w:t>
            </w:r>
          </w:p>
        </w:tc>
        <w:tc>
          <w:tcPr>
            <w:tcW w:w="6258" w:type="dxa"/>
          </w:tcPr>
          <w:p w:rsidR="00F73E96" w:rsidRDefault="00543B4D" w:rsidP="006B57FC">
            <w:pPr>
              <w:rPr>
                <w:lang w:val="da-DK"/>
              </w:rPr>
            </w:pPr>
            <w:r>
              <w:rPr>
                <w:lang w:val="da-DK"/>
              </w:rPr>
              <w:t>Adressen på API endpointet hos KOMBIT</w:t>
            </w:r>
          </w:p>
          <w:p w:rsidR="00543B4D" w:rsidRDefault="00543B4D" w:rsidP="006B57FC">
            <w:pPr>
              <w:rPr>
                <w:lang w:val="da-DK"/>
              </w:rPr>
            </w:pPr>
          </w:p>
          <w:p w:rsidR="00543B4D" w:rsidRDefault="00543B4D" w:rsidP="006B57FC">
            <w:pPr>
              <w:rPr>
                <w:lang w:val="da-DK"/>
              </w:rPr>
            </w:pPr>
            <w:hyperlink r:id="rId11" w:history="1">
              <w:r w:rsidRPr="00BA5876">
                <w:rPr>
                  <w:rStyle w:val="Hyperlink"/>
                  <w:lang w:val="da-DK"/>
                </w:rPr>
                <w:t>https://admin.serviceplatformen.dk/stsadmin/xapi</w:t>
              </w:r>
            </w:hyperlink>
          </w:p>
          <w:p w:rsidR="00543B4D" w:rsidRDefault="00543B4D" w:rsidP="006B57FC">
            <w:pPr>
              <w:rPr>
                <w:lang w:val="da-DK"/>
              </w:rPr>
            </w:pPr>
          </w:p>
          <w:p w:rsidR="00543B4D" w:rsidRDefault="00543B4D" w:rsidP="006B57FC">
            <w:pPr>
              <w:rPr>
                <w:lang w:val="da-DK"/>
              </w:rPr>
            </w:pPr>
            <w:r>
              <w:rPr>
                <w:lang w:val="da-DK"/>
              </w:rPr>
              <w:t>eller</w:t>
            </w:r>
          </w:p>
          <w:p w:rsidR="00543B4D" w:rsidRDefault="00543B4D" w:rsidP="006B57FC">
            <w:pPr>
              <w:rPr>
                <w:lang w:val="da-DK"/>
              </w:rPr>
            </w:pPr>
          </w:p>
          <w:p w:rsidR="00543B4D" w:rsidRDefault="00543B4D" w:rsidP="006B57FC">
            <w:pPr>
              <w:rPr>
                <w:lang w:val="da-DK"/>
              </w:rPr>
            </w:pPr>
            <w:hyperlink r:id="rId12" w:history="1">
              <w:r w:rsidRPr="00BA5876">
                <w:rPr>
                  <w:rStyle w:val="Hyperlink"/>
                  <w:lang w:val="da-DK"/>
                </w:rPr>
                <w:t>https://admin-test.serviceplatformen.dk/stsadmin/xapi</w:t>
              </w:r>
            </w:hyperlink>
          </w:p>
          <w:p w:rsidR="00543B4D" w:rsidRDefault="00543B4D" w:rsidP="006B57FC">
            <w:pPr>
              <w:rPr>
                <w:lang w:val="da-DK"/>
              </w:rPr>
            </w:pPr>
          </w:p>
        </w:tc>
      </w:tr>
      <w:tr w:rsidR="00F73E96" w:rsidRPr="0094600D" w:rsidTr="00047F93">
        <w:tc>
          <w:tcPr>
            <w:tcW w:w="3370" w:type="dxa"/>
          </w:tcPr>
          <w:p w:rsidR="00F73E96" w:rsidRDefault="00F73E96" w:rsidP="006B57FC">
            <w:pPr>
              <w:rPr>
                <w:lang w:val="da-DK"/>
              </w:rPr>
            </w:pPr>
            <w:r>
              <w:rPr>
                <w:lang w:val="da-DK"/>
              </w:rPr>
              <w:t>KOMBIT_PFX_PATH</w:t>
            </w:r>
          </w:p>
        </w:tc>
        <w:tc>
          <w:tcPr>
            <w:tcW w:w="6258" w:type="dxa"/>
          </w:tcPr>
          <w:p w:rsidR="00F73E96" w:rsidRDefault="00543B4D" w:rsidP="006B57FC">
            <w:pPr>
              <w:rPr>
                <w:lang w:val="da-DK"/>
              </w:rPr>
            </w:pPr>
            <w:r>
              <w:rPr>
                <w:lang w:val="da-DK"/>
              </w:rPr>
              <w:t>Stien til det PFX keystore der bruges i kommunikationen med KOMBIT API’et</w:t>
            </w:r>
          </w:p>
        </w:tc>
      </w:tr>
      <w:tr w:rsidR="00F73E96" w:rsidRPr="0094600D" w:rsidTr="00047F93">
        <w:tc>
          <w:tcPr>
            <w:tcW w:w="3370" w:type="dxa"/>
          </w:tcPr>
          <w:p w:rsidR="00F73E96" w:rsidRDefault="00F73E96" w:rsidP="006B57FC">
            <w:pPr>
              <w:rPr>
                <w:lang w:val="da-DK"/>
              </w:rPr>
            </w:pPr>
            <w:r>
              <w:rPr>
                <w:lang w:val="da-DK"/>
              </w:rPr>
              <w:t>KOMBIT_PFX_PASSWORD</w:t>
            </w:r>
          </w:p>
        </w:tc>
        <w:tc>
          <w:tcPr>
            <w:tcW w:w="6258" w:type="dxa"/>
          </w:tcPr>
          <w:p w:rsidR="00F73E96" w:rsidRDefault="00543B4D" w:rsidP="006B57FC">
            <w:pPr>
              <w:rPr>
                <w:lang w:val="da-DK"/>
              </w:rPr>
            </w:pPr>
            <w:r>
              <w:rPr>
                <w:lang w:val="da-DK"/>
              </w:rPr>
              <w:t>Passwordet til ovenstående keystore</w:t>
            </w:r>
          </w:p>
        </w:tc>
      </w:tr>
    </w:tbl>
    <w:p w:rsidR="002956C0" w:rsidRPr="002956C0" w:rsidRDefault="002956C0" w:rsidP="006B57FC">
      <w:pPr>
        <w:rPr>
          <w:lang w:val="da-DK"/>
        </w:rPr>
      </w:pPr>
    </w:p>
    <w:p w:rsidR="00940A2F" w:rsidRDefault="00940A2F" w:rsidP="00940A2F">
      <w:pPr>
        <w:pStyle w:val="Heading1"/>
        <w:rPr>
          <w:lang w:val="da-DK"/>
        </w:rPr>
      </w:pPr>
      <w:bookmarkStart w:id="5" w:name="_Toc531360295"/>
      <w:r>
        <w:rPr>
          <w:lang w:val="da-DK"/>
        </w:rPr>
        <w:t>Overvågning</w:t>
      </w:r>
      <w:bookmarkEnd w:id="5"/>
    </w:p>
    <w:p w:rsidR="00940A2F" w:rsidRDefault="00940A2F" w:rsidP="002956C0">
      <w:pPr>
        <w:rPr>
          <w:lang w:val="da-DK"/>
        </w:rPr>
      </w:pPr>
      <w:r>
        <w:rPr>
          <w:lang w:val="da-DK"/>
        </w:rPr>
        <w:t>Løsningen uds</w:t>
      </w:r>
      <w:r w:rsidR="00F73E96">
        <w:rPr>
          <w:lang w:val="da-DK"/>
        </w:rPr>
        <w:t>tiller et overvågningsendpoint på /manage/health under context root, fx</w:t>
      </w:r>
    </w:p>
    <w:p w:rsidR="00940A2F" w:rsidRDefault="0076304B" w:rsidP="002956C0">
      <w:pPr>
        <w:rPr>
          <w:lang w:val="da-DK"/>
        </w:rPr>
      </w:pPr>
      <w:hyperlink r:id="rId13" w:history="1">
        <w:r w:rsidR="00940A2F" w:rsidRPr="00EE4C57">
          <w:rPr>
            <w:rStyle w:val="Hyperlink"/>
            <w:lang w:val="da-DK"/>
          </w:rPr>
          <w:t>https://demo.rollekatalog.dk/manage/health</w:t>
        </w:r>
      </w:hyperlink>
    </w:p>
    <w:p w:rsidR="00940A2F" w:rsidRDefault="00940A2F" w:rsidP="002956C0">
      <w:pPr>
        <w:rPr>
          <w:lang w:val="da-DK"/>
        </w:rPr>
      </w:pPr>
      <w:r>
        <w:rPr>
          <w:lang w:val="da-DK"/>
        </w:rPr>
        <w:t>Så længe dette endpoint returnerer en HTTP 200, så har løsningen det godt. Hvis den returnerer andet end HTTP 200, så er der noget galt, hvilket typisk vil fremgå af svaret på kaldet til endpointet.</w:t>
      </w:r>
    </w:p>
    <w:sectPr w:rsidR="00940A2F" w:rsidSect="002E53C0">
      <w:headerReference w:type="default" r:id="rId14"/>
      <w:footerReference w:type="default" r:id="rId1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A2F" w:rsidRDefault="00940A2F" w:rsidP="00BA794A">
      <w:pPr>
        <w:spacing w:after="0" w:line="240" w:lineRule="auto"/>
      </w:pPr>
      <w:r>
        <w:separator/>
      </w:r>
    </w:p>
  </w:endnote>
  <w:endnote w:type="continuationSeparator" w:id="0">
    <w:p w:rsidR="00940A2F" w:rsidRDefault="00940A2F"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940A2F" w:rsidRPr="00BA794A" w:rsidRDefault="00940A2F"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Hasselager Centervej 17,1, 8260</w:t>
            </w:r>
            <w:r w:rsidRPr="00BA794A">
              <w:rPr>
                <w:bCs/>
                <w:sz w:val="16"/>
                <w:szCs w:val="16"/>
                <w:lang w:val="da-DK"/>
              </w:rPr>
              <w:t xml:space="preserve"> </w:t>
            </w:r>
            <w:r>
              <w:rPr>
                <w:bCs/>
                <w:sz w:val="16"/>
                <w:szCs w:val="16"/>
                <w:lang w:val="da-DK"/>
              </w:rPr>
              <w:t>Viby J</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7000C4">
              <w:rPr>
                <w:b/>
                <w:bCs/>
                <w:noProof/>
                <w:sz w:val="16"/>
                <w:szCs w:val="16"/>
                <w:lang w:val="da-DK"/>
              </w:rPr>
              <w:t>6</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7000C4">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A2F" w:rsidRDefault="00940A2F" w:rsidP="00BA794A">
      <w:pPr>
        <w:spacing w:after="0" w:line="240" w:lineRule="auto"/>
      </w:pPr>
      <w:r>
        <w:separator/>
      </w:r>
    </w:p>
  </w:footnote>
  <w:footnote w:type="continuationSeparator" w:id="0">
    <w:p w:rsidR="00940A2F" w:rsidRDefault="00940A2F"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A2F" w:rsidRDefault="00940A2F"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81631A"/>
    <w:multiLevelType w:val="hybridMultilevel"/>
    <w:tmpl w:val="45AE85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AD8551E"/>
    <w:multiLevelType w:val="hybridMultilevel"/>
    <w:tmpl w:val="2DBCEDF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F128D8"/>
    <w:multiLevelType w:val="hybridMultilevel"/>
    <w:tmpl w:val="44003DA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F8C11CC"/>
    <w:multiLevelType w:val="hybridMultilevel"/>
    <w:tmpl w:val="08FAB30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2921030"/>
    <w:multiLevelType w:val="hybridMultilevel"/>
    <w:tmpl w:val="638660E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AC06181"/>
    <w:multiLevelType w:val="hybridMultilevel"/>
    <w:tmpl w:val="6616BD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7"/>
  </w:num>
  <w:num w:numId="5">
    <w:abstractNumId w:val="3"/>
  </w:num>
  <w:num w:numId="6">
    <w:abstractNumId w:val="2"/>
  </w:num>
  <w:num w:numId="7">
    <w:abstractNumId w:val="6"/>
  </w:num>
  <w:num w:numId="8">
    <w:abstractNumId w:val="9"/>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47F93"/>
    <w:rsid w:val="002601C2"/>
    <w:rsid w:val="002956C0"/>
    <w:rsid w:val="002E1834"/>
    <w:rsid w:val="002E53C0"/>
    <w:rsid w:val="003A0761"/>
    <w:rsid w:val="00413098"/>
    <w:rsid w:val="00524884"/>
    <w:rsid w:val="00543B4D"/>
    <w:rsid w:val="00546FAE"/>
    <w:rsid w:val="0063738C"/>
    <w:rsid w:val="006B57FC"/>
    <w:rsid w:val="006E430A"/>
    <w:rsid w:val="007000C4"/>
    <w:rsid w:val="0071198B"/>
    <w:rsid w:val="0076304B"/>
    <w:rsid w:val="007910F0"/>
    <w:rsid w:val="00816C6E"/>
    <w:rsid w:val="00833876"/>
    <w:rsid w:val="00877539"/>
    <w:rsid w:val="008B5F2B"/>
    <w:rsid w:val="00940A2F"/>
    <w:rsid w:val="0094600D"/>
    <w:rsid w:val="00A1607C"/>
    <w:rsid w:val="00BA7153"/>
    <w:rsid w:val="00BA794A"/>
    <w:rsid w:val="00D15D59"/>
    <w:rsid w:val="00DA7486"/>
    <w:rsid w:val="00E401F7"/>
    <w:rsid w:val="00E96EFA"/>
    <w:rsid w:val="00F73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A2CB63D"/>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63738C"/>
    <w:pPr>
      <w:ind w:left="720"/>
      <w:contextualSpacing/>
    </w:pPr>
  </w:style>
  <w:style w:type="table" w:styleId="TableGrid">
    <w:name w:val="Table Grid"/>
    <w:basedOn w:val="TableNormal"/>
    <w:uiPriority w:val="39"/>
    <w:rsid w:val="0029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0A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rollekatalog/linux/" TargetMode="External"/><Relationship Id="rId13" Type="http://schemas.openxmlformats.org/officeDocument/2006/relationships/hyperlink" Target="https://demo.rollekatalog.dk/manage/heal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min-test.serviceplatformen.dk/stsadmin/x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min.serviceplatformen.dk/stsadmin/xap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mo.rollekatalog.dk" TargetMode="External"/><Relationship Id="rId4" Type="http://schemas.openxmlformats.org/officeDocument/2006/relationships/settings" Target="settings.xml"/><Relationship Id="rId9" Type="http://schemas.openxmlformats.org/officeDocument/2006/relationships/hyperlink" Target="https://demo.rollekatalog.d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5F27-C55C-4DE3-91BE-F6A06F2B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795</Words>
  <Characters>4853</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18</cp:revision>
  <dcterms:created xsi:type="dcterms:W3CDTF">2015-05-28T05:42:00Z</dcterms:created>
  <dcterms:modified xsi:type="dcterms:W3CDTF">2018-11-30T16:00:00Z</dcterms:modified>
</cp:coreProperties>
</file>