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0C687" w14:textId="77777777" w:rsidR="00B24DAB" w:rsidRPr="00564A00" w:rsidRDefault="00B24DAB" w:rsidP="00B24DAB">
      <w:pPr>
        <w:rPr>
          <w:lang w:val="da-DK"/>
        </w:rPr>
      </w:pPr>
    </w:p>
    <w:p w14:paraId="3EFCFF36" w14:textId="77777777" w:rsidR="00B24DAB" w:rsidRPr="00564A00" w:rsidRDefault="00B24DAB" w:rsidP="00B24DAB">
      <w:pPr>
        <w:rPr>
          <w:lang w:val="da-DK"/>
        </w:rPr>
      </w:pPr>
    </w:p>
    <w:p w14:paraId="0AD7901D" w14:textId="77777777" w:rsidR="00B24DAB" w:rsidRPr="00564A00" w:rsidRDefault="00B24DAB" w:rsidP="00B24DAB">
      <w:pPr>
        <w:rPr>
          <w:lang w:val="da-DK"/>
        </w:rPr>
      </w:pPr>
    </w:p>
    <w:p w14:paraId="0AC065AE" w14:textId="77777777" w:rsidR="00B24DAB" w:rsidRPr="00564A00" w:rsidRDefault="00B24DAB" w:rsidP="00B24DAB">
      <w:pPr>
        <w:rPr>
          <w:lang w:val="da-DK"/>
        </w:rPr>
      </w:pPr>
    </w:p>
    <w:p w14:paraId="12098015" w14:textId="77777777" w:rsidR="00B24DAB" w:rsidRPr="00564A00" w:rsidRDefault="00B24DAB" w:rsidP="00B24DAB">
      <w:pPr>
        <w:rPr>
          <w:lang w:val="da-DK"/>
        </w:rPr>
      </w:pPr>
    </w:p>
    <w:p w14:paraId="11835E21" w14:textId="77777777" w:rsidR="00B24DAB" w:rsidRPr="00564A00" w:rsidRDefault="00B24DAB" w:rsidP="00B24DAB">
      <w:pPr>
        <w:rPr>
          <w:lang w:val="da-DK"/>
        </w:rPr>
      </w:pPr>
    </w:p>
    <w:p w14:paraId="77BEC9D0" w14:textId="77777777" w:rsidR="00B24DAB" w:rsidRPr="00564A00" w:rsidRDefault="00B24DAB" w:rsidP="00B24DAB">
      <w:pPr>
        <w:rPr>
          <w:lang w:val="da-DK"/>
        </w:rPr>
      </w:pPr>
    </w:p>
    <w:p w14:paraId="6D5128BF" w14:textId="77777777" w:rsidR="00B24DAB" w:rsidRPr="00564A00" w:rsidRDefault="00B24DAB" w:rsidP="00B24DAB">
      <w:pPr>
        <w:rPr>
          <w:lang w:val="da-DK"/>
        </w:rPr>
      </w:pPr>
    </w:p>
    <w:p w14:paraId="5D950EB6" w14:textId="77777777" w:rsidR="00B24DAB" w:rsidRPr="00564A00" w:rsidRDefault="00B24DAB" w:rsidP="00B24DAB">
      <w:pPr>
        <w:rPr>
          <w:lang w:val="da-DK"/>
        </w:rPr>
      </w:pPr>
    </w:p>
    <w:p w14:paraId="3A62488A" w14:textId="77777777" w:rsidR="00B24DAB" w:rsidRPr="00564A00" w:rsidRDefault="00B24DAB" w:rsidP="00B24DAB">
      <w:pPr>
        <w:jc w:val="center"/>
        <w:rPr>
          <w:sz w:val="48"/>
          <w:szCs w:val="48"/>
          <w:lang w:val="da-DK"/>
        </w:rPr>
      </w:pPr>
      <w:r w:rsidRPr="00564A00">
        <w:rPr>
          <w:color w:val="373D54"/>
          <w:sz w:val="48"/>
          <w:szCs w:val="48"/>
          <w:lang w:val="da-DK"/>
        </w:rPr>
        <w:t>OS2skoledata</w:t>
      </w:r>
    </w:p>
    <w:p w14:paraId="6785A99A" w14:textId="09D68003" w:rsidR="00B24DAB" w:rsidRPr="00564A00" w:rsidRDefault="00564A00" w:rsidP="00B24DAB">
      <w:pPr>
        <w:jc w:val="center"/>
        <w:rPr>
          <w:sz w:val="32"/>
          <w:szCs w:val="32"/>
          <w:lang w:val="da-DK"/>
        </w:rPr>
      </w:pPr>
      <w:r w:rsidRPr="00564A00">
        <w:rPr>
          <w:color w:val="525E7E"/>
          <w:sz w:val="32"/>
          <w:szCs w:val="32"/>
          <w:lang w:val="da-DK"/>
        </w:rPr>
        <w:t>Lønkontrol opsætning</w:t>
      </w:r>
    </w:p>
    <w:p w14:paraId="0DC86020" w14:textId="77777777" w:rsidR="00B24DAB" w:rsidRPr="00564A00" w:rsidRDefault="00B24DAB" w:rsidP="00B24DAB">
      <w:pPr>
        <w:jc w:val="center"/>
        <w:rPr>
          <w:lang w:val="da-DK"/>
        </w:rPr>
      </w:pPr>
    </w:p>
    <w:p w14:paraId="5B1C63AC" w14:textId="77777777" w:rsidR="00B24DAB" w:rsidRPr="00564A00" w:rsidRDefault="00B24DAB" w:rsidP="00B24DAB">
      <w:pPr>
        <w:jc w:val="center"/>
        <w:rPr>
          <w:lang w:val="da-DK"/>
        </w:rPr>
      </w:pPr>
    </w:p>
    <w:p w14:paraId="6B28923A" w14:textId="77777777" w:rsidR="00B24DAB" w:rsidRPr="00564A00" w:rsidRDefault="00B24DAB" w:rsidP="00B24DAB">
      <w:pPr>
        <w:jc w:val="center"/>
        <w:rPr>
          <w:lang w:val="da-DK"/>
        </w:rPr>
      </w:pPr>
    </w:p>
    <w:p w14:paraId="0E7EA59F" w14:textId="77777777" w:rsidR="00B24DAB" w:rsidRPr="00564A00" w:rsidRDefault="00B24DAB" w:rsidP="00B24DAB">
      <w:pPr>
        <w:rPr>
          <w:lang w:val="da-DK"/>
        </w:rPr>
      </w:pPr>
    </w:p>
    <w:p w14:paraId="2BA483A1" w14:textId="77777777" w:rsidR="00B24DAB" w:rsidRPr="00564A00" w:rsidRDefault="00B24DAB" w:rsidP="00B24DAB">
      <w:pPr>
        <w:rPr>
          <w:lang w:val="da-DK"/>
        </w:rPr>
      </w:pPr>
    </w:p>
    <w:p w14:paraId="615A7A2C" w14:textId="77777777" w:rsidR="00B24DAB" w:rsidRPr="00564A00" w:rsidRDefault="00B24DAB" w:rsidP="00B24DAB">
      <w:pPr>
        <w:rPr>
          <w:lang w:val="da-DK"/>
        </w:rPr>
      </w:pPr>
    </w:p>
    <w:p w14:paraId="670DDD26" w14:textId="77777777" w:rsidR="00B24DAB" w:rsidRPr="00564A00" w:rsidRDefault="00B24DAB" w:rsidP="00B24DAB">
      <w:pPr>
        <w:rPr>
          <w:lang w:val="da-DK"/>
        </w:rPr>
      </w:pPr>
    </w:p>
    <w:p w14:paraId="19E9DB9D" w14:textId="77777777" w:rsidR="00B24DAB" w:rsidRPr="00564A00" w:rsidRDefault="00B24DAB" w:rsidP="00B24DAB">
      <w:pPr>
        <w:rPr>
          <w:lang w:val="da-DK"/>
        </w:rPr>
      </w:pPr>
    </w:p>
    <w:p w14:paraId="3B9AE396" w14:textId="77777777" w:rsidR="00B24DAB" w:rsidRPr="00564A00" w:rsidRDefault="00B24DAB" w:rsidP="00B24DAB">
      <w:pPr>
        <w:rPr>
          <w:lang w:val="da-DK"/>
        </w:rPr>
      </w:pPr>
    </w:p>
    <w:p w14:paraId="4019CB42" w14:textId="77777777" w:rsidR="00B24DAB" w:rsidRPr="00564A00" w:rsidRDefault="00B24DAB" w:rsidP="00B24DAB">
      <w:pPr>
        <w:rPr>
          <w:lang w:val="da-DK"/>
        </w:rPr>
      </w:pPr>
    </w:p>
    <w:p w14:paraId="38976DAE" w14:textId="77777777" w:rsidR="00B24DAB" w:rsidRPr="00564A00" w:rsidRDefault="00B24DAB" w:rsidP="00B24DAB">
      <w:pPr>
        <w:rPr>
          <w:lang w:val="da-DK"/>
        </w:rPr>
      </w:pPr>
    </w:p>
    <w:p w14:paraId="245789B9" w14:textId="77777777" w:rsidR="00B24DAB" w:rsidRPr="00564A00" w:rsidRDefault="00B24DAB" w:rsidP="00B24DAB">
      <w:pPr>
        <w:rPr>
          <w:lang w:val="da-DK"/>
        </w:rPr>
      </w:pPr>
    </w:p>
    <w:p w14:paraId="4D4B4C0F" w14:textId="77777777" w:rsidR="00B24DAB" w:rsidRPr="00564A00" w:rsidRDefault="00B24DAB" w:rsidP="00B24DAB">
      <w:pPr>
        <w:spacing w:after="40"/>
        <w:ind w:left="1134" w:hanging="1134"/>
        <w:rPr>
          <w:lang w:val="da-DK"/>
        </w:rPr>
      </w:pPr>
      <w:r w:rsidRPr="00564A00">
        <w:rPr>
          <w:b/>
          <w:lang w:val="da-DK"/>
        </w:rPr>
        <w:t>Version</w:t>
      </w:r>
      <w:r w:rsidRPr="00564A00">
        <w:rPr>
          <w:lang w:val="da-DK"/>
        </w:rPr>
        <w:t>:</w:t>
      </w:r>
      <w:r w:rsidRPr="00564A00">
        <w:rPr>
          <w:lang w:val="da-DK"/>
        </w:rPr>
        <w:tab/>
        <w:t>1.0.0</w:t>
      </w:r>
    </w:p>
    <w:p w14:paraId="5CB1AAB9" w14:textId="62C03DB9" w:rsidR="00B24DAB" w:rsidRPr="00564A00" w:rsidRDefault="00B24DAB" w:rsidP="00B24DAB">
      <w:pPr>
        <w:spacing w:after="40"/>
        <w:ind w:left="1134" w:hanging="1134"/>
        <w:rPr>
          <w:lang w:val="da-DK"/>
        </w:rPr>
      </w:pPr>
      <w:r w:rsidRPr="00564A00">
        <w:rPr>
          <w:b/>
          <w:lang w:val="da-DK"/>
        </w:rPr>
        <w:t>Date</w:t>
      </w:r>
      <w:r w:rsidRPr="00564A00">
        <w:rPr>
          <w:lang w:val="da-DK"/>
        </w:rPr>
        <w:t>:</w:t>
      </w:r>
      <w:r w:rsidRPr="00564A00">
        <w:rPr>
          <w:lang w:val="da-DK"/>
        </w:rPr>
        <w:tab/>
      </w:r>
      <w:r w:rsidR="00564A00" w:rsidRPr="00564A00">
        <w:rPr>
          <w:lang w:val="da-DK"/>
        </w:rPr>
        <w:t>20</w:t>
      </w:r>
      <w:r w:rsidRPr="00564A00">
        <w:rPr>
          <w:lang w:val="da-DK"/>
        </w:rPr>
        <w:t>.11.202</w:t>
      </w:r>
      <w:r w:rsidR="00564A00" w:rsidRPr="00564A00">
        <w:rPr>
          <w:lang w:val="da-DK"/>
        </w:rPr>
        <w:t>4</w:t>
      </w:r>
    </w:p>
    <w:p w14:paraId="26EF5BCB" w14:textId="77777777" w:rsidR="00B24DAB" w:rsidRPr="00564A00" w:rsidRDefault="00B24DAB" w:rsidP="00B24DAB">
      <w:pPr>
        <w:spacing w:after="40"/>
        <w:ind w:left="1134" w:hanging="1134"/>
        <w:rPr>
          <w:lang w:val="da-DK"/>
        </w:rPr>
      </w:pPr>
      <w:r w:rsidRPr="00564A00">
        <w:rPr>
          <w:b/>
          <w:lang w:val="da-DK"/>
        </w:rPr>
        <w:t>Author</w:t>
      </w:r>
      <w:r w:rsidRPr="00564A00">
        <w:rPr>
          <w:lang w:val="da-DK"/>
        </w:rPr>
        <w:t>:</w:t>
      </w:r>
      <w:r w:rsidRPr="00564A00">
        <w:rPr>
          <w:lang w:val="da-DK"/>
        </w:rPr>
        <w:tab/>
        <w:t>BSG</w:t>
      </w:r>
    </w:p>
    <w:p w14:paraId="47A13364" w14:textId="77777777" w:rsidR="00B24DAB" w:rsidRPr="00564A00" w:rsidRDefault="00B24DAB" w:rsidP="00B24DAB">
      <w:pPr>
        <w:rPr>
          <w:lang w:val="da-DK"/>
        </w:rPr>
      </w:pPr>
      <w:r w:rsidRPr="00564A00">
        <w:rPr>
          <w:lang w:val="da-DK"/>
        </w:rPr>
        <w:br w:type="page"/>
      </w:r>
    </w:p>
    <w:sdt>
      <w:sdtPr>
        <w:rPr>
          <w:rFonts w:ascii="Verdana" w:eastAsiaTheme="minorHAnsi" w:hAnsi="Verdana" w:cstheme="minorBidi"/>
          <w:color w:val="525E7E"/>
          <w:sz w:val="20"/>
          <w:szCs w:val="20"/>
          <w:lang w:eastAsia="en-US"/>
        </w:rPr>
        <w:id w:val="-261762810"/>
        <w:docPartObj>
          <w:docPartGallery w:val="Table of Contents"/>
          <w:docPartUnique/>
        </w:docPartObj>
      </w:sdtPr>
      <w:sdtEndPr/>
      <w:sdtContent>
        <w:p w14:paraId="0E3D6975" w14:textId="77777777" w:rsidR="00B24DAB" w:rsidRPr="00564A00" w:rsidRDefault="00B24DAB" w:rsidP="00B24DAB">
          <w:pPr>
            <w:pStyle w:val="TOCHeading"/>
            <w:rPr>
              <w:rFonts w:ascii="Verdana" w:hAnsi="Verdana"/>
              <w:color w:val="525E7E"/>
            </w:rPr>
          </w:pPr>
          <w:r w:rsidRPr="00564A00">
            <w:rPr>
              <w:rFonts w:ascii="Verdana" w:hAnsi="Verdana"/>
              <w:color w:val="525E7E"/>
            </w:rPr>
            <w:t>Indhold</w:t>
          </w:r>
        </w:p>
        <w:p w14:paraId="404E3CA5" w14:textId="2E8C8DB8" w:rsidR="00F85BEE" w:rsidRDefault="00B24DAB">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r w:rsidRPr="00564A00">
            <w:rPr>
              <w:lang w:val="da-DK"/>
            </w:rPr>
            <w:fldChar w:fldCharType="begin"/>
          </w:r>
          <w:r w:rsidRPr="00564A00">
            <w:rPr>
              <w:lang w:val="da-DK"/>
            </w:rPr>
            <w:instrText xml:space="preserve"> TOC \o "1-3" \h \z \u </w:instrText>
          </w:r>
          <w:r w:rsidRPr="00564A00">
            <w:rPr>
              <w:lang w:val="da-DK"/>
            </w:rPr>
            <w:fldChar w:fldCharType="separate"/>
          </w:r>
          <w:hyperlink w:anchor="_Toc182998326" w:history="1">
            <w:r w:rsidR="00F85BEE" w:rsidRPr="0078068E">
              <w:rPr>
                <w:rStyle w:val="Hyperlink"/>
                <w:noProof/>
                <w:lang w:val="da-DK"/>
              </w:rPr>
              <w:t>1</w:t>
            </w:r>
            <w:r w:rsidR="00F85BEE">
              <w:rPr>
                <w:rFonts w:asciiTheme="minorHAnsi" w:eastAsiaTheme="minorEastAsia" w:hAnsiTheme="minorHAnsi"/>
                <w:noProof/>
                <w:kern w:val="2"/>
                <w:sz w:val="24"/>
                <w:szCs w:val="24"/>
                <w:lang w:val="da-DK" w:eastAsia="da-DK"/>
                <w14:ligatures w14:val="standardContextual"/>
              </w:rPr>
              <w:tab/>
            </w:r>
            <w:r w:rsidR="00F85BEE" w:rsidRPr="0078068E">
              <w:rPr>
                <w:rStyle w:val="Hyperlink"/>
                <w:noProof/>
                <w:lang w:val="da-DK"/>
              </w:rPr>
              <w:t>Indledning</w:t>
            </w:r>
            <w:r w:rsidR="00F85BEE">
              <w:rPr>
                <w:noProof/>
                <w:webHidden/>
              </w:rPr>
              <w:tab/>
            </w:r>
            <w:r w:rsidR="00F85BEE">
              <w:rPr>
                <w:noProof/>
                <w:webHidden/>
              </w:rPr>
              <w:fldChar w:fldCharType="begin"/>
            </w:r>
            <w:r w:rsidR="00F85BEE">
              <w:rPr>
                <w:noProof/>
                <w:webHidden/>
              </w:rPr>
              <w:instrText xml:space="preserve"> PAGEREF _Toc182998326 \h </w:instrText>
            </w:r>
            <w:r w:rsidR="00F85BEE">
              <w:rPr>
                <w:noProof/>
                <w:webHidden/>
              </w:rPr>
            </w:r>
            <w:r w:rsidR="00F85BEE">
              <w:rPr>
                <w:noProof/>
                <w:webHidden/>
              </w:rPr>
              <w:fldChar w:fldCharType="separate"/>
            </w:r>
            <w:r w:rsidR="00F30E2F">
              <w:rPr>
                <w:noProof/>
                <w:webHidden/>
              </w:rPr>
              <w:t>3</w:t>
            </w:r>
            <w:r w:rsidR="00F85BEE">
              <w:rPr>
                <w:noProof/>
                <w:webHidden/>
              </w:rPr>
              <w:fldChar w:fldCharType="end"/>
            </w:r>
          </w:hyperlink>
        </w:p>
        <w:p w14:paraId="14796AB9" w14:textId="7B498824" w:rsidR="00F85BEE" w:rsidRDefault="00F85BEE">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82998327" w:history="1">
            <w:r w:rsidRPr="0078068E">
              <w:rPr>
                <w:rStyle w:val="Hyperlink"/>
                <w:noProof/>
                <w:lang w:val="da-DK"/>
              </w:rPr>
              <w:t>2</w:t>
            </w:r>
            <w:r>
              <w:rPr>
                <w:rFonts w:asciiTheme="minorHAnsi" w:eastAsiaTheme="minorEastAsia" w:hAnsiTheme="minorHAnsi"/>
                <w:noProof/>
                <w:kern w:val="2"/>
                <w:sz w:val="24"/>
                <w:szCs w:val="24"/>
                <w:lang w:val="da-DK" w:eastAsia="da-DK"/>
                <w14:ligatures w14:val="standardContextual"/>
              </w:rPr>
              <w:tab/>
            </w:r>
            <w:r w:rsidRPr="0078068E">
              <w:rPr>
                <w:rStyle w:val="Hyperlink"/>
                <w:noProof/>
                <w:lang w:val="da-DK"/>
              </w:rPr>
              <w:t>Forudsætninger</w:t>
            </w:r>
            <w:r>
              <w:rPr>
                <w:noProof/>
                <w:webHidden/>
              </w:rPr>
              <w:tab/>
            </w:r>
            <w:r>
              <w:rPr>
                <w:noProof/>
                <w:webHidden/>
              </w:rPr>
              <w:fldChar w:fldCharType="begin"/>
            </w:r>
            <w:r>
              <w:rPr>
                <w:noProof/>
                <w:webHidden/>
              </w:rPr>
              <w:instrText xml:space="preserve"> PAGEREF _Toc182998327 \h </w:instrText>
            </w:r>
            <w:r>
              <w:rPr>
                <w:noProof/>
                <w:webHidden/>
              </w:rPr>
            </w:r>
            <w:r>
              <w:rPr>
                <w:noProof/>
                <w:webHidden/>
              </w:rPr>
              <w:fldChar w:fldCharType="separate"/>
            </w:r>
            <w:r w:rsidR="00F30E2F">
              <w:rPr>
                <w:noProof/>
                <w:webHidden/>
              </w:rPr>
              <w:t>3</w:t>
            </w:r>
            <w:r>
              <w:rPr>
                <w:noProof/>
                <w:webHidden/>
              </w:rPr>
              <w:fldChar w:fldCharType="end"/>
            </w:r>
          </w:hyperlink>
        </w:p>
        <w:p w14:paraId="10FFFA73" w14:textId="392A5D70" w:rsidR="00F85BEE" w:rsidRDefault="00F85BEE">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82998328" w:history="1">
            <w:r w:rsidRPr="0078068E">
              <w:rPr>
                <w:rStyle w:val="Hyperlink"/>
                <w:noProof/>
                <w:lang w:val="da-DK"/>
              </w:rPr>
              <w:t>3</w:t>
            </w:r>
            <w:r>
              <w:rPr>
                <w:rFonts w:asciiTheme="minorHAnsi" w:eastAsiaTheme="minorEastAsia" w:hAnsiTheme="minorHAnsi"/>
                <w:noProof/>
                <w:kern w:val="2"/>
                <w:sz w:val="24"/>
                <w:szCs w:val="24"/>
                <w:lang w:val="da-DK" w:eastAsia="da-DK"/>
                <w14:ligatures w14:val="standardContextual"/>
              </w:rPr>
              <w:tab/>
            </w:r>
            <w:r w:rsidRPr="0078068E">
              <w:rPr>
                <w:rStyle w:val="Hyperlink"/>
                <w:noProof/>
                <w:lang w:val="da-DK"/>
              </w:rPr>
              <w:t>Konfiguration</w:t>
            </w:r>
            <w:r>
              <w:rPr>
                <w:noProof/>
                <w:webHidden/>
              </w:rPr>
              <w:tab/>
            </w:r>
            <w:r>
              <w:rPr>
                <w:noProof/>
                <w:webHidden/>
              </w:rPr>
              <w:fldChar w:fldCharType="begin"/>
            </w:r>
            <w:r>
              <w:rPr>
                <w:noProof/>
                <w:webHidden/>
              </w:rPr>
              <w:instrText xml:space="preserve"> PAGEREF _Toc182998328 \h </w:instrText>
            </w:r>
            <w:r>
              <w:rPr>
                <w:noProof/>
                <w:webHidden/>
              </w:rPr>
            </w:r>
            <w:r>
              <w:rPr>
                <w:noProof/>
                <w:webHidden/>
              </w:rPr>
              <w:fldChar w:fldCharType="separate"/>
            </w:r>
            <w:r w:rsidR="00F30E2F">
              <w:rPr>
                <w:noProof/>
                <w:webHidden/>
              </w:rPr>
              <w:t>3</w:t>
            </w:r>
            <w:r>
              <w:rPr>
                <w:noProof/>
                <w:webHidden/>
              </w:rPr>
              <w:fldChar w:fldCharType="end"/>
            </w:r>
          </w:hyperlink>
        </w:p>
        <w:p w14:paraId="4737CCF1" w14:textId="685B3A83" w:rsidR="00F85BEE" w:rsidRDefault="00F85BEE">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82998329" w:history="1">
            <w:r w:rsidRPr="0078068E">
              <w:rPr>
                <w:rStyle w:val="Hyperlink"/>
                <w:noProof/>
                <w:lang w:val="da-DK"/>
              </w:rPr>
              <w:t>3.1</w:t>
            </w:r>
            <w:r>
              <w:rPr>
                <w:rFonts w:asciiTheme="minorHAnsi" w:eastAsiaTheme="minorEastAsia" w:hAnsiTheme="minorHAnsi"/>
                <w:noProof/>
                <w:kern w:val="2"/>
                <w:sz w:val="24"/>
                <w:szCs w:val="24"/>
                <w:lang w:val="da-DK" w:eastAsia="da-DK"/>
                <w14:ligatures w14:val="standardContextual"/>
              </w:rPr>
              <w:tab/>
            </w:r>
            <w:r w:rsidRPr="0078068E">
              <w:rPr>
                <w:rStyle w:val="Hyperlink"/>
                <w:noProof/>
                <w:lang w:val="da-DK"/>
              </w:rPr>
              <w:t>Afviklingskadance</w:t>
            </w:r>
            <w:r>
              <w:rPr>
                <w:noProof/>
                <w:webHidden/>
              </w:rPr>
              <w:tab/>
            </w:r>
            <w:r>
              <w:rPr>
                <w:noProof/>
                <w:webHidden/>
              </w:rPr>
              <w:fldChar w:fldCharType="begin"/>
            </w:r>
            <w:r>
              <w:rPr>
                <w:noProof/>
                <w:webHidden/>
              </w:rPr>
              <w:instrText xml:space="preserve"> PAGEREF _Toc182998329 \h </w:instrText>
            </w:r>
            <w:r>
              <w:rPr>
                <w:noProof/>
                <w:webHidden/>
              </w:rPr>
            </w:r>
            <w:r>
              <w:rPr>
                <w:noProof/>
                <w:webHidden/>
              </w:rPr>
              <w:fldChar w:fldCharType="separate"/>
            </w:r>
            <w:r w:rsidR="00F30E2F">
              <w:rPr>
                <w:noProof/>
                <w:webHidden/>
              </w:rPr>
              <w:t>3</w:t>
            </w:r>
            <w:r>
              <w:rPr>
                <w:noProof/>
                <w:webHidden/>
              </w:rPr>
              <w:fldChar w:fldCharType="end"/>
            </w:r>
          </w:hyperlink>
        </w:p>
        <w:p w14:paraId="42BE181C" w14:textId="5BA67834" w:rsidR="00F85BEE" w:rsidRDefault="00F85BEE">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82998330" w:history="1">
            <w:r w:rsidRPr="0078068E">
              <w:rPr>
                <w:rStyle w:val="Hyperlink"/>
                <w:noProof/>
                <w:lang w:val="da-DK"/>
              </w:rPr>
              <w:t>3.2</w:t>
            </w:r>
            <w:r>
              <w:rPr>
                <w:rFonts w:asciiTheme="minorHAnsi" w:eastAsiaTheme="minorEastAsia" w:hAnsiTheme="minorHAnsi"/>
                <w:noProof/>
                <w:kern w:val="2"/>
                <w:sz w:val="24"/>
                <w:szCs w:val="24"/>
                <w:lang w:val="da-DK" w:eastAsia="da-DK"/>
                <w14:ligatures w14:val="standardContextual"/>
              </w:rPr>
              <w:tab/>
            </w:r>
            <w:r w:rsidRPr="0078068E">
              <w:rPr>
                <w:rStyle w:val="Hyperlink"/>
                <w:noProof/>
                <w:lang w:val="da-DK"/>
              </w:rPr>
              <w:t>Hvor data skal læses fra</w:t>
            </w:r>
            <w:r>
              <w:rPr>
                <w:noProof/>
                <w:webHidden/>
              </w:rPr>
              <w:tab/>
            </w:r>
            <w:r>
              <w:rPr>
                <w:noProof/>
                <w:webHidden/>
              </w:rPr>
              <w:fldChar w:fldCharType="begin"/>
            </w:r>
            <w:r>
              <w:rPr>
                <w:noProof/>
                <w:webHidden/>
              </w:rPr>
              <w:instrText xml:space="preserve"> PAGEREF _Toc182998330 \h </w:instrText>
            </w:r>
            <w:r>
              <w:rPr>
                <w:noProof/>
                <w:webHidden/>
              </w:rPr>
            </w:r>
            <w:r>
              <w:rPr>
                <w:noProof/>
                <w:webHidden/>
              </w:rPr>
              <w:fldChar w:fldCharType="separate"/>
            </w:r>
            <w:r w:rsidR="00F30E2F">
              <w:rPr>
                <w:noProof/>
                <w:webHidden/>
              </w:rPr>
              <w:t>3</w:t>
            </w:r>
            <w:r>
              <w:rPr>
                <w:noProof/>
                <w:webHidden/>
              </w:rPr>
              <w:fldChar w:fldCharType="end"/>
            </w:r>
          </w:hyperlink>
        </w:p>
        <w:p w14:paraId="11AFCCDB" w14:textId="68BC678A" w:rsidR="00F85BEE" w:rsidRDefault="00F85BEE">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82998331" w:history="1">
            <w:r w:rsidRPr="0078068E">
              <w:rPr>
                <w:rStyle w:val="Hyperlink"/>
                <w:noProof/>
                <w:lang w:val="da-DK"/>
              </w:rPr>
              <w:t>3.3</w:t>
            </w:r>
            <w:r>
              <w:rPr>
                <w:rFonts w:asciiTheme="minorHAnsi" w:eastAsiaTheme="minorEastAsia" w:hAnsiTheme="minorHAnsi"/>
                <w:noProof/>
                <w:kern w:val="2"/>
                <w:sz w:val="24"/>
                <w:szCs w:val="24"/>
                <w:lang w:val="da-DK" w:eastAsia="da-DK"/>
                <w14:ligatures w14:val="standardContextual"/>
              </w:rPr>
              <w:tab/>
            </w:r>
            <w:r w:rsidRPr="0078068E">
              <w:rPr>
                <w:rStyle w:val="Hyperlink"/>
                <w:noProof/>
                <w:lang w:val="da-DK"/>
              </w:rPr>
              <w:t>Opdatering af AD</w:t>
            </w:r>
            <w:r>
              <w:rPr>
                <w:noProof/>
                <w:webHidden/>
              </w:rPr>
              <w:tab/>
            </w:r>
            <w:r>
              <w:rPr>
                <w:noProof/>
                <w:webHidden/>
              </w:rPr>
              <w:fldChar w:fldCharType="begin"/>
            </w:r>
            <w:r>
              <w:rPr>
                <w:noProof/>
                <w:webHidden/>
              </w:rPr>
              <w:instrText xml:space="preserve"> PAGEREF _Toc182998331 \h </w:instrText>
            </w:r>
            <w:r>
              <w:rPr>
                <w:noProof/>
                <w:webHidden/>
              </w:rPr>
            </w:r>
            <w:r>
              <w:rPr>
                <w:noProof/>
                <w:webHidden/>
              </w:rPr>
              <w:fldChar w:fldCharType="separate"/>
            </w:r>
            <w:r w:rsidR="00F30E2F">
              <w:rPr>
                <w:noProof/>
                <w:webHidden/>
              </w:rPr>
              <w:t>4</w:t>
            </w:r>
            <w:r>
              <w:rPr>
                <w:noProof/>
                <w:webHidden/>
              </w:rPr>
              <w:fldChar w:fldCharType="end"/>
            </w:r>
          </w:hyperlink>
        </w:p>
        <w:p w14:paraId="66A1F0F4" w14:textId="2052A981" w:rsidR="00B24DAB" w:rsidRPr="00564A00" w:rsidRDefault="00B24DAB" w:rsidP="00B24DAB">
          <w:pPr>
            <w:rPr>
              <w:lang w:val="da-DK"/>
            </w:rPr>
          </w:pPr>
          <w:r w:rsidRPr="00564A00">
            <w:rPr>
              <w:b/>
              <w:bCs/>
              <w:lang w:val="da-DK"/>
            </w:rPr>
            <w:fldChar w:fldCharType="end"/>
          </w:r>
        </w:p>
      </w:sdtContent>
    </w:sdt>
    <w:p w14:paraId="6DA5A93D" w14:textId="77777777" w:rsidR="00B24DAB" w:rsidRPr="00564A00" w:rsidRDefault="00B24DAB" w:rsidP="00B24DAB">
      <w:pPr>
        <w:rPr>
          <w:lang w:val="da-DK"/>
        </w:rPr>
      </w:pPr>
      <w:r w:rsidRPr="00564A00">
        <w:rPr>
          <w:lang w:val="da-DK"/>
        </w:rPr>
        <w:br w:type="page"/>
      </w:r>
    </w:p>
    <w:p w14:paraId="075A78E2" w14:textId="77777777" w:rsidR="00B24DAB" w:rsidRPr="00564A00" w:rsidRDefault="00B24DAB" w:rsidP="00B24DAB">
      <w:pPr>
        <w:pStyle w:val="Heading1"/>
        <w:numPr>
          <w:ilvl w:val="0"/>
          <w:numId w:val="9"/>
        </w:numPr>
        <w:ind w:left="567" w:hanging="567"/>
        <w:rPr>
          <w:lang w:val="da-DK"/>
        </w:rPr>
      </w:pPr>
      <w:bookmarkStart w:id="0" w:name="_Toc182998326"/>
      <w:r w:rsidRPr="00564A00">
        <w:rPr>
          <w:lang w:val="da-DK"/>
        </w:rPr>
        <w:lastRenderedPageBreak/>
        <w:t>Indledning</w:t>
      </w:r>
      <w:bookmarkEnd w:id="0"/>
    </w:p>
    <w:p w14:paraId="34DC22FC" w14:textId="08F6E943" w:rsidR="00B24DAB" w:rsidRPr="00564A00" w:rsidRDefault="00B24DAB" w:rsidP="00B24DAB">
      <w:pPr>
        <w:rPr>
          <w:lang w:val="da-DK"/>
        </w:rPr>
      </w:pPr>
      <w:r w:rsidRPr="00564A00">
        <w:rPr>
          <w:lang w:val="da-DK"/>
        </w:rPr>
        <w:t xml:space="preserve">Dette dokument beskriver hvordan man </w:t>
      </w:r>
      <w:r w:rsidR="00564A00" w:rsidRPr="00564A00">
        <w:rPr>
          <w:lang w:val="da-DK"/>
        </w:rPr>
        <w:t>konfigurerer Lønkontrol komponenten i OS2skoledata. Formålet med Lønkontrol komponenten er at udføre et ekstra kontroltrin op mod kommunens lønsystem, for at identificere de brugere som har en aktiv ansættelse.</w:t>
      </w:r>
    </w:p>
    <w:p w14:paraId="7B8D128C" w14:textId="7402A1E6" w:rsidR="00564A00" w:rsidRPr="00564A00" w:rsidRDefault="00564A00" w:rsidP="00B24DAB">
      <w:pPr>
        <w:rPr>
          <w:lang w:val="da-DK"/>
        </w:rPr>
      </w:pPr>
      <w:r w:rsidRPr="00564A00">
        <w:rPr>
          <w:lang w:val="da-DK"/>
        </w:rPr>
        <w:t>Komponenten vedligeholder en lokal AD gruppe, med de brugere som har en aktiv ansættelse. Oplysningerne om den aktive ansættelse registreres også i OS2skoledata, omend OS2skoledata ikke (endnu) bruger disse oplysninger.</w:t>
      </w:r>
    </w:p>
    <w:p w14:paraId="2E21DB17" w14:textId="4FF851A3" w:rsidR="00564A00" w:rsidRPr="00564A00" w:rsidRDefault="00564A00" w:rsidP="00B24DAB">
      <w:pPr>
        <w:rPr>
          <w:lang w:val="da-DK"/>
        </w:rPr>
      </w:pPr>
      <w:r w:rsidRPr="00564A00">
        <w:rPr>
          <w:lang w:val="da-DK"/>
        </w:rPr>
        <w:t>Integrationen kan læse lønoplysninger enten fra OPUS XML udtræk, SQL database eller direkte fra OS2sofd.</w:t>
      </w:r>
    </w:p>
    <w:p w14:paraId="7C36EFD1" w14:textId="77777777" w:rsidR="00B24DAB" w:rsidRPr="00564A00" w:rsidRDefault="00B24DAB" w:rsidP="00B24DAB">
      <w:pPr>
        <w:pStyle w:val="Heading1"/>
        <w:numPr>
          <w:ilvl w:val="0"/>
          <w:numId w:val="9"/>
        </w:numPr>
        <w:ind w:left="567" w:hanging="567"/>
        <w:rPr>
          <w:lang w:val="da-DK"/>
        </w:rPr>
      </w:pPr>
      <w:bookmarkStart w:id="1" w:name="_Toc182998327"/>
      <w:r w:rsidRPr="00564A00">
        <w:rPr>
          <w:lang w:val="da-DK"/>
        </w:rPr>
        <w:t>Forudsætninger</w:t>
      </w:r>
      <w:bookmarkEnd w:id="1"/>
    </w:p>
    <w:p w14:paraId="460F4374" w14:textId="6FCF6294" w:rsidR="002A744A" w:rsidRDefault="00564A00" w:rsidP="00B24DAB">
      <w:pPr>
        <w:rPr>
          <w:lang w:val="da-DK"/>
        </w:rPr>
      </w:pPr>
      <w:r w:rsidRPr="00564A00">
        <w:rPr>
          <w:lang w:val="da-DK"/>
        </w:rPr>
        <w:t>Servicen skal afvikles under en servicekonto der har adgang til at læse fra enten OS2sofd, OPUS XML filen eller den angivne SQL database. Kun en af disse adgange er nødvendige.</w:t>
      </w:r>
    </w:p>
    <w:p w14:paraId="334281ED" w14:textId="0EDE3D5B" w:rsidR="00564A00" w:rsidRPr="00564A00" w:rsidRDefault="00564A00" w:rsidP="00564A00">
      <w:pPr>
        <w:pStyle w:val="Heading1"/>
        <w:rPr>
          <w:lang w:val="da-DK"/>
        </w:rPr>
      </w:pPr>
      <w:bookmarkStart w:id="2" w:name="_Toc182998328"/>
      <w:r w:rsidRPr="00564A00">
        <w:rPr>
          <w:lang w:val="da-DK"/>
        </w:rPr>
        <w:t>Konfiguration</w:t>
      </w:r>
      <w:bookmarkEnd w:id="2"/>
    </w:p>
    <w:p w14:paraId="1FA714D0" w14:textId="7FFE20C5" w:rsidR="00564A00" w:rsidRDefault="00564A00" w:rsidP="00B24DAB">
      <w:pPr>
        <w:rPr>
          <w:lang w:val="da-DK"/>
        </w:rPr>
      </w:pPr>
      <w:r>
        <w:rPr>
          <w:lang w:val="da-DK"/>
        </w:rPr>
        <w:t>Efter service er installeret, er der en konfigurationsfil ved navn appsettings.json i installationsfolderen. Denne fil har følgende sektioner som er relevante at tilpasse</w:t>
      </w:r>
    </w:p>
    <w:p w14:paraId="0FB96622" w14:textId="7BAFA6D4" w:rsidR="00564A00" w:rsidRDefault="00564A00" w:rsidP="00564A00">
      <w:pPr>
        <w:pStyle w:val="Heading2"/>
        <w:rPr>
          <w:lang w:val="da-DK"/>
        </w:rPr>
      </w:pPr>
      <w:bookmarkStart w:id="3" w:name="_Toc182998329"/>
      <w:r>
        <w:rPr>
          <w:lang w:val="da-DK"/>
        </w:rPr>
        <w:t>Afviklingskadance</w:t>
      </w:r>
      <w:bookmarkEnd w:id="3"/>
    </w:p>
    <w:p w14:paraId="43A9818B" w14:textId="5E1E3675" w:rsidR="00564A00" w:rsidRDefault="00564A00" w:rsidP="00564A00">
      <w:pPr>
        <w:rPr>
          <w:lang w:val="da-DK"/>
        </w:rPr>
      </w:pPr>
      <w:r>
        <w:rPr>
          <w:lang w:val="da-DK"/>
        </w:rPr>
        <w:t>Man angiver hvor ofte (og hvornår) servicen afvikles via et CRON udtryk i nedenstående sektion af konfigurationsfilen. Eksemplet nedenfor betyder at servicen afvikles dagligt kl 02:43 (først tal er sekunder, så minutter, så timer, derefter dato angivelser hvis det ikke skal køre dagligt)</w:t>
      </w:r>
    </w:p>
    <w:p w14:paraId="78EF177A" w14:textId="77777777" w:rsidR="00564A00" w:rsidRPr="00564A00" w:rsidRDefault="00564A00" w:rsidP="00564A00">
      <w:pPr>
        <w:rPr>
          <w:lang w:val="da-DK"/>
        </w:rPr>
      </w:pPr>
    </w:p>
    <w:p w14:paraId="59C2387C" w14:textId="77777777"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"JobSettings": {</w:t>
      </w:r>
    </w:p>
    <w:p w14:paraId="0AFDDA5F" w14:textId="77777777"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"FullSyncCron": "0 43 2 * * ? *"</w:t>
      </w:r>
    </w:p>
    <w:p w14:paraId="47AF2283" w14:textId="4827C3EB"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w:t>
      </w:r>
    </w:p>
    <w:p w14:paraId="1FFD91BC" w14:textId="77777777" w:rsidR="00564A00" w:rsidRDefault="00564A00" w:rsidP="00564A00">
      <w:pPr>
        <w:rPr>
          <w:lang w:val="da-DK"/>
        </w:rPr>
      </w:pPr>
    </w:p>
    <w:p w14:paraId="7CC4D368" w14:textId="43589B3A" w:rsidR="00564A00" w:rsidRDefault="00564A00" w:rsidP="00564A00">
      <w:pPr>
        <w:pStyle w:val="Heading2"/>
        <w:rPr>
          <w:lang w:val="da-DK"/>
        </w:rPr>
      </w:pPr>
      <w:bookmarkStart w:id="4" w:name="_Toc182998330"/>
      <w:r>
        <w:rPr>
          <w:lang w:val="da-DK"/>
        </w:rPr>
        <w:t>Hvor data skal læses fra</w:t>
      </w:r>
      <w:bookmarkEnd w:id="4"/>
    </w:p>
    <w:p w14:paraId="0553A3B1" w14:textId="2C215B00" w:rsidR="00564A00" w:rsidRDefault="00564A00" w:rsidP="00564A00">
      <w:pPr>
        <w:rPr>
          <w:lang w:val="da-DK"/>
        </w:rPr>
      </w:pPr>
      <w:r>
        <w:rPr>
          <w:lang w:val="da-DK"/>
        </w:rPr>
        <w:t>I SyncSettings angiver man hvor data skal læses fra, og endeligt loginoplysninger til den respektive kilde</w:t>
      </w:r>
    </w:p>
    <w:p w14:paraId="7F5F74F3" w14:textId="77777777" w:rsidR="00564A00" w:rsidRPr="00564A00" w:rsidRDefault="00564A00" w:rsidP="00564A00">
      <w:pPr>
        <w:rPr>
          <w:lang w:val="da-DK"/>
        </w:rPr>
      </w:pPr>
    </w:p>
    <w:p w14:paraId="3B1DEAC1" w14:textId="6B257DB8"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"SyncSettings": {</w:t>
      </w:r>
    </w:p>
    <w:p w14:paraId="4181BCD5" w14:textId="0E8453A0"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"FetchDataFrom": "SOFD",</w:t>
      </w:r>
    </w:p>
    <w:p w14:paraId="198D2B09" w14:textId="6E6D7CD0"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"OpusWagesFile": "c:/Temp/opus/opus_demo.xml",</w:t>
      </w:r>
    </w:p>
    <w:p w14:paraId="57B8C49F" w14:textId="77777777"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"SQLConnectionString": "Server=localhost;Database=os2skoledata_checker;User Id=testbruger;Password=TestTest22;",</w:t>
      </w:r>
    </w:p>
    <w:p w14:paraId="665BE51F" w14:textId="795A1EF6" w:rsidR="00564A00" w:rsidRPr="00564A00" w:rsidRDefault="00564A00" w:rsidP="00564A00">
      <w:pPr>
        <w:rPr>
          <w:rFonts w:ascii="Courier New" w:hAnsi="Courier New" w:cs="Courier New"/>
          <w:lang w:val="da-DK"/>
        </w:rPr>
      </w:pPr>
    </w:p>
    <w:p w14:paraId="1C5AD1A7" w14:textId="13072008" w:rsidR="00564A00" w:rsidRPr="00564A00" w:rsidRDefault="00564A00" w:rsidP="00564A00">
      <w:pPr>
        <w:rPr>
          <w:rFonts w:ascii="Courier New" w:hAnsi="Courier New" w:cs="Courier New"/>
          <w:lang w:val="da-DK"/>
        </w:rPr>
      </w:pPr>
      <w:r w:rsidRPr="00564A00">
        <w:rPr>
          <w:rFonts w:ascii="Courier New" w:hAnsi="Courier New" w:cs="Courier New"/>
          <w:lang w:val="da-DK"/>
        </w:rPr>
        <w:lastRenderedPageBreak/>
        <w:t xml:space="preserve">    "SQLStatement": "SELECT employee_id, start_date, stop_date, cpr_number AS cpr FROM os2skoledata_checker.dbo.affiliations;"</w:t>
      </w:r>
    </w:p>
    <w:p w14:paraId="6329AD23" w14:textId="77777777"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"SOFDBaseUrl": "",</w:t>
      </w:r>
    </w:p>
    <w:p w14:paraId="50E3FDC4" w14:textId="77777777"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"SOFDApiKey": ""</w:t>
      </w:r>
    </w:p>
    <w:p w14:paraId="558B312D" w14:textId="13649F30"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w:t>
      </w:r>
    </w:p>
    <w:p w14:paraId="092153A2" w14:textId="77777777" w:rsidR="00564A00" w:rsidRDefault="00564A00" w:rsidP="00564A00">
      <w:pPr>
        <w:rPr>
          <w:lang w:val="da-DK"/>
        </w:rPr>
      </w:pPr>
    </w:p>
    <w:p w14:paraId="038DA9C9" w14:textId="4EDCF734" w:rsidR="00564A00" w:rsidRDefault="00564A00" w:rsidP="00564A00">
      <w:pPr>
        <w:rPr>
          <w:lang w:val="da-DK"/>
        </w:rPr>
      </w:pPr>
      <w:r>
        <w:rPr>
          <w:lang w:val="da-DK"/>
        </w:rPr>
        <w:t>Feltet ”FetchDataFrom” kan udfyldes med SOFD, SQL eller OPUS – afhængig af hvad man angiver her, skal man enten udfylde de to nederste SOFD settings, de to SQL settings eller filplaceringen til OPUS filen.</w:t>
      </w:r>
    </w:p>
    <w:p w14:paraId="7B677736" w14:textId="0E04765D" w:rsidR="00564A00" w:rsidRDefault="00564A00" w:rsidP="00564A00">
      <w:pPr>
        <w:rPr>
          <w:lang w:val="da-DK"/>
        </w:rPr>
      </w:pPr>
    </w:p>
    <w:p w14:paraId="3C86B0AE" w14:textId="4A4DA8E6" w:rsidR="00564A00" w:rsidRDefault="00564A00" w:rsidP="00564A00">
      <w:pPr>
        <w:pStyle w:val="Heading2"/>
        <w:rPr>
          <w:lang w:val="da-DK"/>
        </w:rPr>
      </w:pPr>
      <w:bookmarkStart w:id="5" w:name="_Toc182998331"/>
      <w:r>
        <w:rPr>
          <w:lang w:val="da-DK"/>
        </w:rPr>
        <w:t>Opdatering af AD</w:t>
      </w:r>
      <w:bookmarkEnd w:id="5"/>
    </w:p>
    <w:p w14:paraId="05AF453B" w14:textId="1771458C" w:rsidR="00564A00" w:rsidRDefault="00564A00" w:rsidP="00564A00">
      <w:pPr>
        <w:rPr>
          <w:lang w:val="da-DK"/>
        </w:rPr>
      </w:pPr>
      <w:r>
        <w:rPr>
          <w:lang w:val="da-DK"/>
        </w:rPr>
        <w:t>Endeligt skal man angive relevante pegepinde til AD, så servicen kan vedligeholde medlemsskabet af en AD gruppe med alle medarbejdere med en aktiv ansættelse.</w:t>
      </w:r>
    </w:p>
    <w:p w14:paraId="7D7F4491" w14:textId="1013D857" w:rsidR="00564A00" w:rsidRDefault="00564A00" w:rsidP="00564A00">
      <w:pPr>
        <w:rPr>
          <w:lang w:val="da-DK"/>
        </w:rPr>
      </w:pPr>
      <w:r>
        <w:rPr>
          <w:lang w:val="da-DK"/>
        </w:rPr>
        <w:t>Her skal man udpege en AD gruppe (den som alle aktive ansættelser skal meldes ind i), det felt i AD hvor brugernes CPR nummer står, og endeligt en sikkerhedsgruppe til at identificere relevante brugere der skal udføres kontrol på (et filter, for at sikre at vi kun udfører kontrollen på personalet, og ikke elever eller systemkonti).</w:t>
      </w:r>
    </w:p>
    <w:p w14:paraId="63AE297F" w14:textId="77777777" w:rsidR="00564A00" w:rsidRPr="00564A00" w:rsidRDefault="00564A00" w:rsidP="00564A00">
      <w:pPr>
        <w:rPr>
          <w:lang w:val="da-DK"/>
        </w:rPr>
      </w:pPr>
    </w:p>
    <w:p w14:paraId="2428EA86" w14:textId="4E7F5ABE"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"ActiveDirectorySettings": {</w:t>
      </w:r>
    </w:p>
    <w:p w14:paraId="0364C882" w14:textId="6C24FD6A"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"ActiveEmployeesSecurityGroupDN": "CN=aktive_medarbejdere,OU=os2skoledata,DC=amalie,DC=dk",</w:t>
      </w:r>
    </w:p>
    <w:p w14:paraId="0610ED98" w14:textId="38E3586B"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"CprField": "employeeID",</w:t>
      </w:r>
    </w:p>
    <w:p w14:paraId="52778A07" w14:textId="77777777"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"EmployeeSecurityGroupDN": "CN=alle_medarbejdere,OU=sikkerhedsgrupper,OU=os2skoledata,DC=amalie,DC=dk"</w:t>
      </w:r>
    </w:p>
    <w:p w14:paraId="4EF71605" w14:textId="77777777" w:rsidR="00564A00" w:rsidRPr="00564A00" w:rsidRDefault="00564A00" w:rsidP="00564A00">
      <w:pPr>
        <w:rPr>
          <w:rFonts w:ascii="Courier New" w:hAnsi="Courier New" w:cs="Courier New"/>
          <w:lang w:val="da-DK"/>
        </w:rPr>
      </w:pPr>
      <w:r w:rsidRPr="00564A00">
        <w:rPr>
          <w:rFonts w:ascii="Courier New" w:hAnsi="Courier New" w:cs="Courier New"/>
          <w:lang w:val="da-DK"/>
        </w:rPr>
        <w:t xml:space="preserve">  }</w:t>
      </w:r>
    </w:p>
    <w:p w14:paraId="471FB5B1" w14:textId="2B7ACB8C" w:rsidR="00564A00" w:rsidRPr="00564A00" w:rsidRDefault="00564A00" w:rsidP="00564A00">
      <w:pPr>
        <w:rPr>
          <w:lang w:val="da-DK"/>
        </w:rPr>
      </w:pPr>
    </w:p>
    <w:sectPr w:rsidR="00564A00" w:rsidRPr="00564A00"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59CB9" w14:textId="77777777" w:rsidR="007C33FC" w:rsidRDefault="007C33FC" w:rsidP="00BA794A">
      <w:pPr>
        <w:spacing w:after="0" w:line="240" w:lineRule="auto"/>
      </w:pPr>
      <w:r>
        <w:separator/>
      </w:r>
    </w:p>
  </w:endnote>
  <w:endnote w:type="continuationSeparator" w:id="0">
    <w:p w14:paraId="05EE778E" w14:textId="77777777" w:rsidR="007C33FC" w:rsidRDefault="007C33FC"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60FB66DA" w:rsidR="00BA794A" w:rsidRPr="004E4267" w:rsidRDefault="00BA794A" w:rsidP="00BA794A">
            <w:pPr>
              <w:pStyle w:val="Footer"/>
              <w:rPr>
                <w:b/>
                <w:bCs/>
                <w:sz w:val="16"/>
                <w:szCs w:val="16"/>
                <w:lang w:val="nb-NO"/>
              </w:rPr>
            </w:pPr>
            <w:r w:rsidRPr="004E4267">
              <w:rPr>
                <w:bCs/>
                <w:sz w:val="16"/>
                <w:szCs w:val="16"/>
                <w:lang w:val="nb-NO"/>
              </w:rPr>
              <w:t>Digital Identity ApS</w:t>
            </w:r>
            <w:r w:rsidR="00AA1BA8" w:rsidRPr="004E4267">
              <w:rPr>
                <w:bCs/>
                <w:sz w:val="16"/>
                <w:szCs w:val="16"/>
                <w:lang w:val="nb-NO"/>
              </w:rPr>
              <w:tab/>
            </w:r>
            <w:hyperlink r:id="rId1" w:history="1">
              <w:r w:rsidR="00AA1BA8" w:rsidRPr="004E4267">
                <w:rPr>
                  <w:rStyle w:val="Hyperlink"/>
                  <w:bCs/>
                  <w:sz w:val="16"/>
                  <w:szCs w:val="16"/>
                  <w:lang w:val="nb-NO"/>
                </w:rPr>
                <w:t>www.digital-identity.dk</w:t>
              </w:r>
            </w:hyperlink>
            <w:r w:rsidRPr="004E4267">
              <w:rPr>
                <w:bCs/>
                <w:sz w:val="16"/>
                <w:szCs w:val="16"/>
                <w:lang w:val="nb-NO"/>
              </w:rPr>
              <w:tab/>
            </w:r>
            <w:r w:rsidRPr="00BA794A">
              <w:rPr>
                <w:b/>
                <w:bCs/>
                <w:sz w:val="16"/>
                <w:szCs w:val="16"/>
              </w:rPr>
              <w:fldChar w:fldCharType="begin"/>
            </w:r>
            <w:r w:rsidRPr="004E4267">
              <w:rPr>
                <w:b/>
                <w:bCs/>
                <w:sz w:val="16"/>
                <w:szCs w:val="16"/>
                <w:lang w:val="nb-NO"/>
              </w:rPr>
              <w:instrText>PAGE</w:instrText>
            </w:r>
            <w:r w:rsidRPr="00BA794A">
              <w:rPr>
                <w:b/>
                <w:bCs/>
                <w:sz w:val="16"/>
                <w:szCs w:val="16"/>
              </w:rPr>
              <w:fldChar w:fldCharType="separate"/>
            </w:r>
            <w:r w:rsidR="00D15D59" w:rsidRPr="004E4267">
              <w:rPr>
                <w:b/>
                <w:bCs/>
                <w:noProof/>
                <w:sz w:val="16"/>
                <w:szCs w:val="16"/>
                <w:lang w:val="nb-NO"/>
              </w:rPr>
              <w:t>3</w:t>
            </w:r>
            <w:r w:rsidRPr="00BA794A">
              <w:rPr>
                <w:b/>
                <w:bCs/>
                <w:sz w:val="16"/>
                <w:szCs w:val="16"/>
              </w:rPr>
              <w:fldChar w:fldCharType="end"/>
            </w:r>
            <w:r w:rsidRPr="004E4267">
              <w:rPr>
                <w:sz w:val="16"/>
                <w:szCs w:val="16"/>
                <w:lang w:val="nb-NO"/>
              </w:rPr>
              <w:t xml:space="preserve"> / </w:t>
            </w:r>
            <w:r w:rsidRPr="00BA794A">
              <w:rPr>
                <w:b/>
                <w:bCs/>
                <w:sz w:val="16"/>
                <w:szCs w:val="16"/>
              </w:rPr>
              <w:fldChar w:fldCharType="begin"/>
            </w:r>
            <w:r w:rsidRPr="004E4267">
              <w:rPr>
                <w:b/>
                <w:bCs/>
                <w:sz w:val="16"/>
                <w:szCs w:val="16"/>
                <w:lang w:val="nb-NO"/>
              </w:rPr>
              <w:instrText>NUMPAGES</w:instrText>
            </w:r>
            <w:r w:rsidRPr="00BA794A">
              <w:rPr>
                <w:b/>
                <w:bCs/>
                <w:sz w:val="16"/>
                <w:szCs w:val="16"/>
              </w:rPr>
              <w:fldChar w:fldCharType="separate"/>
            </w:r>
            <w:r w:rsidR="00D15D59" w:rsidRPr="004E4267">
              <w:rPr>
                <w:b/>
                <w:bCs/>
                <w:noProof/>
                <w:sz w:val="16"/>
                <w:szCs w:val="16"/>
                <w:lang w:val="nb-NO"/>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D26BC" w14:textId="77777777" w:rsidR="007C33FC" w:rsidRDefault="007C33FC" w:rsidP="00BA794A">
      <w:pPr>
        <w:spacing w:after="0" w:line="240" w:lineRule="auto"/>
      </w:pPr>
      <w:r>
        <w:separator/>
      </w:r>
    </w:p>
  </w:footnote>
  <w:footnote w:type="continuationSeparator" w:id="0">
    <w:p w14:paraId="2D34822C" w14:textId="77777777" w:rsidR="007C33FC" w:rsidRDefault="007C33FC"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88A76" w14:textId="77777777" w:rsidR="00BA794A" w:rsidRDefault="00BA794A"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B36B2"/>
    <w:multiLevelType w:val="hybridMultilevel"/>
    <w:tmpl w:val="0D26E4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554984"/>
    <w:multiLevelType w:val="hybridMultilevel"/>
    <w:tmpl w:val="0FE8B86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3413"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E397F1F"/>
    <w:multiLevelType w:val="hybridMultilevel"/>
    <w:tmpl w:val="C66E1C3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0C75E85"/>
    <w:multiLevelType w:val="hybridMultilevel"/>
    <w:tmpl w:val="CC16E65A"/>
    <w:lvl w:ilvl="0" w:tplc="426C85A6">
      <w:numFmt w:val="bullet"/>
      <w:lvlText w:val="-"/>
      <w:lvlJc w:val="left"/>
      <w:pPr>
        <w:ind w:left="855" w:hanging="360"/>
      </w:pPr>
      <w:rPr>
        <w:rFonts w:ascii="Verdana" w:eastAsiaTheme="minorHAnsi" w:hAnsi="Verdana" w:cstheme="minorBidi" w:hint="default"/>
      </w:rPr>
    </w:lvl>
    <w:lvl w:ilvl="1" w:tplc="04060003" w:tentative="1">
      <w:start w:val="1"/>
      <w:numFmt w:val="bullet"/>
      <w:lvlText w:val="o"/>
      <w:lvlJc w:val="left"/>
      <w:pPr>
        <w:ind w:left="1575" w:hanging="360"/>
      </w:pPr>
      <w:rPr>
        <w:rFonts w:ascii="Courier New" w:hAnsi="Courier New" w:cs="Courier New" w:hint="default"/>
      </w:rPr>
    </w:lvl>
    <w:lvl w:ilvl="2" w:tplc="04060005" w:tentative="1">
      <w:start w:val="1"/>
      <w:numFmt w:val="bullet"/>
      <w:lvlText w:val=""/>
      <w:lvlJc w:val="left"/>
      <w:pPr>
        <w:ind w:left="2295" w:hanging="360"/>
      </w:pPr>
      <w:rPr>
        <w:rFonts w:ascii="Wingdings" w:hAnsi="Wingdings" w:hint="default"/>
      </w:rPr>
    </w:lvl>
    <w:lvl w:ilvl="3" w:tplc="04060001" w:tentative="1">
      <w:start w:val="1"/>
      <w:numFmt w:val="bullet"/>
      <w:lvlText w:val=""/>
      <w:lvlJc w:val="left"/>
      <w:pPr>
        <w:ind w:left="3015" w:hanging="360"/>
      </w:pPr>
      <w:rPr>
        <w:rFonts w:ascii="Symbol" w:hAnsi="Symbol" w:hint="default"/>
      </w:rPr>
    </w:lvl>
    <w:lvl w:ilvl="4" w:tplc="04060003" w:tentative="1">
      <w:start w:val="1"/>
      <w:numFmt w:val="bullet"/>
      <w:lvlText w:val="o"/>
      <w:lvlJc w:val="left"/>
      <w:pPr>
        <w:ind w:left="3735" w:hanging="360"/>
      </w:pPr>
      <w:rPr>
        <w:rFonts w:ascii="Courier New" w:hAnsi="Courier New" w:cs="Courier New" w:hint="default"/>
      </w:rPr>
    </w:lvl>
    <w:lvl w:ilvl="5" w:tplc="04060005" w:tentative="1">
      <w:start w:val="1"/>
      <w:numFmt w:val="bullet"/>
      <w:lvlText w:val=""/>
      <w:lvlJc w:val="left"/>
      <w:pPr>
        <w:ind w:left="4455" w:hanging="360"/>
      </w:pPr>
      <w:rPr>
        <w:rFonts w:ascii="Wingdings" w:hAnsi="Wingdings" w:hint="default"/>
      </w:rPr>
    </w:lvl>
    <w:lvl w:ilvl="6" w:tplc="04060001" w:tentative="1">
      <w:start w:val="1"/>
      <w:numFmt w:val="bullet"/>
      <w:lvlText w:val=""/>
      <w:lvlJc w:val="left"/>
      <w:pPr>
        <w:ind w:left="5175" w:hanging="360"/>
      </w:pPr>
      <w:rPr>
        <w:rFonts w:ascii="Symbol" w:hAnsi="Symbol" w:hint="default"/>
      </w:rPr>
    </w:lvl>
    <w:lvl w:ilvl="7" w:tplc="04060003" w:tentative="1">
      <w:start w:val="1"/>
      <w:numFmt w:val="bullet"/>
      <w:lvlText w:val="o"/>
      <w:lvlJc w:val="left"/>
      <w:pPr>
        <w:ind w:left="5895" w:hanging="360"/>
      </w:pPr>
      <w:rPr>
        <w:rFonts w:ascii="Courier New" w:hAnsi="Courier New" w:cs="Courier New" w:hint="default"/>
      </w:rPr>
    </w:lvl>
    <w:lvl w:ilvl="8" w:tplc="04060005" w:tentative="1">
      <w:start w:val="1"/>
      <w:numFmt w:val="bullet"/>
      <w:lvlText w:val=""/>
      <w:lvlJc w:val="left"/>
      <w:pPr>
        <w:ind w:left="6615" w:hanging="360"/>
      </w:pPr>
      <w:rPr>
        <w:rFonts w:ascii="Wingdings" w:hAnsi="Wingdings" w:hint="default"/>
      </w:rPr>
    </w:lvl>
  </w:abstractNum>
  <w:num w:numId="1" w16cid:durableId="2087217276">
    <w:abstractNumId w:val="3"/>
  </w:num>
  <w:num w:numId="2" w16cid:durableId="1398164168">
    <w:abstractNumId w:val="5"/>
  </w:num>
  <w:num w:numId="3" w16cid:durableId="1376664850">
    <w:abstractNumId w:val="2"/>
  </w:num>
  <w:num w:numId="4" w16cid:durableId="913049802">
    <w:abstractNumId w:val="3"/>
  </w:num>
  <w:num w:numId="5" w16cid:durableId="1169515598">
    <w:abstractNumId w:val="4"/>
  </w:num>
  <w:num w:numId="6" w16cid:durableId="1539975037">
    <w:abstractNumId w:val="1"/>
  </w:num>
  <w:num w:numId="7" w16cid:durableId="879560401">
    <w:abstractNumId w:val="6"/>
  </w:num>
  <w:num w:numId="8" w16cid:durableId="1387802083">
    <w:abstractNumId w:val="0"/>
  </w:num>
  <w:num w:numId="9" w16cid:durableId="9684334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801928">
    <w:abstractNumId w:val="0"/>
  </w:num>
  <w:num w:numId="11" w16cid:durableId="1183085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094C"/>
    <w:rsid w:val="00066542"/>
    <w:rsid w:val="000B230D"/>
    <w:rsid w:val="000C681B"/>
    <w:rsid w:val="00155D6C"/>
    <w:rsid w:val="00156A38"/>
    <w:rsid w:val="001D5EC2"/>
    <w:rsid w:val="00242C7F"/>
    <w:rsid w:val="002A5EF9"/>
    <w:rsid w:val="002A744A"/>
    <w:rsid w:val="002E53C0"/>
    <w:rsid w:val="003674F2"/>
    <w:rsid w:val="00381111"/>
    <w:rsid w:val="003A0761"/>
    <w:rsid w:val="003E621A"/>
    <w:rsid w:val="00413098"/>
    <w:rsid w:val="00466BEE"/>
    <w:rsid w:val="004E4267"/>
    <w:rsid w:val="00540255"/>
    <w:rsid w:val="00546FAE"/>
    <w:rsid w:val="00564A00"/>
    <w:rsid w:val="00584815"/>
    <w:rsid w:val="006263D4"/>
    <w:rsid w:val="00645A61"/>
    <w:rsid w:val="006B7BE0"/>
    <w:rsid w:val="006D3F13"/>
    <w:rsid w:val="00722CCA"/>
    <w:rsid w:val="007910F0"/>
    <w:rsid w:val="007B2BB4"/>
    <w:rsid w:val="007B386A"/>
    <w:rsid w:val="007C33FC"/>
    <w:rsid w:val="007F0E89"/>
    <w:rsid w:val="0085587E"/>
    <w:rsid w:val="00933FA0"/>
    <w:rsid w:val="009B364E"/>
    <w:rsid w:val="00AA1BA8"/>
    <w:rsid w:val="00AC45F2"/>
    <w:rsid w:val="00B24DAB"/>
    <w:rsid w:val="00B84AC7"/>
    <w:rsid w:val="00BA7153"/>
    <w:rsid w:val="00BA794A"/>
    <w:rsid w:val="00BC7393"/>
    <w:rsid w:val="00C07C37"/>
    <w:rsid w:val="00D15D59"/>
    <w:rsid w:val="00D93226"/>
    <w:rsid w:val="00DA7486"/>
    <w:rsid w:val="00DB5954"/>
    <w:rsid w:val="00E30DBE"/>
    <w:rsid w:val="00F30E2F"/>
    <w:rsid w:val="00F61997"/>
    <w:rsid w:val="00F85BEE"/>
    <w:rsid w:val="00FC3D3C"/>
    <w:rsid w:val="00FF29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styleId="UnresolvedMention">
    <w:name w:val="Unresolved Mention"/>
    <w:basedOn w:val="DefaultParagraphFont"/>
    <w:uiPriority w:val="99"/>
    <w:semiHidden/>
    <w:unhideWhenUsed/>
    <w:rsid w:val="00AA1BA8"/>
    <w:rPr>
      <w:color w:val="605E5C"/>
      <w:shd w:val="clear" w:color="auto" w:fill="E1DFDD"/>
    </w:rPr>
  </w:style>
  <w:style w:type="paragraph" w:styleId="ListParagraph">
    <w:name w:val="List Paragraph"/>
    <w:basedOn w:val="Normal"/>
    <w:uiPriority w:val="34"/>
    <w:qFormat/>
    <w:rsid w:val="00066542"/>
    <w:pPr>
      <w:ind w:left="720"/>
      <w:contextualSpacing/>
    </w:pPr>
  </w:style>
  <w:style w:type="character" w:styleId="FollowedHyperlink">
    <w:name w:val="FollowedHyperlink"/>
    <w:basedOn w:val="DefaultParagraphFont"/>
    <w:uiPriority w:val="99"/>
    <w:semiHidden/>
    <w:unhideWhenUsed/>
    <w:rsid w:val="006B7BE0"/>
    <w:rPr>
      <w:color w:val="954F72" w:themeColor="followedHyperlink"/>
      <w:u w:val="single"/>
    </w:rPr>
  </w:style>
  <w:style w:type="paragraph" w:styleId="TOC3">
    <w:name w:val="toc 3"/>
    <w:basedOn w:val="Normal"/>
    <w:next w:val="Normal"/>
    <w:autoRedefine/>
    <w:uiPriority w:val="39"/>
    <w:semiHidden/>
    <w:unhideWhenUsed/>
    <w:rsid w:val="00B24DAB"/>
    <w:pPr>
      <w:spacing w:after="100" w:line="256" w:lineRule="auto"/>
      <w:ind w:left="400"/>
    </w:pPr>
  </w:style>
  <w:style w:type="paragraph" w:styleId="FootnoteText">
    <w:name w:val="footnote text"/>
    <w:basedOn w:val="Normal"/>
    <w:link w:val="FootnoteTextChar"/>
    <w:uiPriority w:val="99"/>
    <w:semiHidden/>
    <w:unhideWhenUsed/>
    <w:rsid w:val="00B24DAB"/>
    <w:pPr>
      <w:spacing w:after="0" w:line="240" w:lineRule="auto"/>
    </w:pPr>
  </w:style>
  <w:style w:type="character" w:customStyle="1" w:styleId="FootnoteTextChar">
    <w:name w:val="Footnote Text Char"/>
    <w:basedOn w:val="DefaultParagraphFont"/>
    <w:link w:val="FootnoteText"/>
    <w:uiPriority w:val="99"/>
    <w:semiHidden/>
    <w:rsid w:val="00B24DAB"/>
    <w:rPr>
      <w:rFonts w:ascii="Verdana" w:hAnsi="Verdana"/>
      <w:sz w:val="20"/>
      <w:szCs w:val="20"/>
      <w:lang w:val="en-US"/>
    </w:rPr>
  </w:style>
  <w:style w:type="character" w:styleId="FootnoteReference">
    <w:name w:val="footnote reference"/>
    <w:basedOn w:val="DefaultParagraphFont"/>
    <w:uiPriority w:val="99"/>
    <w:semiHidden/>
    <w:unhideWhenUsed/>
    <w:rsid w:val="00B24D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58909">
      <w:bodyDiv w:val="1"/>
      <w:marLeft w:val="0"/>
      <w:marRight w:val="0"/>
      <w:marTop w:val="0"/>
      <w:marBottom w:val="0"/>
      <w:divBdr>
        <w:top w:val="none" w:sz="0" w:space="0" w:color="auto"/>
        <w:left w:val="none" w:sz="0" w:space="0" w:color="auto"/>
        <w:bottom w:val="none" w:sz="0" w:space="0" w:color="auto"/>
        <w:right w:val="none" w:sz="0" w:space="0" w:color="auto"/>
      </w:divBdr>
    </w:div>
    <w:div w:id="382215479">
      <w:bodyDiv w:val="1"/>
      <w:marLeft w:val="0"/>
      <w:marRight w:val="0"/>
      <w:marTop w:val="0"/>
      <w:marBottom w:val="0"/>
      <w:divBdr>
        <w:top w:val="none" w:sz="0" w:space="0" w:color="auto"/>
        <w:left w:val="none" w:sz="0" w:space="0" w:color="auto"/>
        <w:bottom w:val="none" w:sz="0" w:space="0" w:color="auto"/>
        <w:right w:val="none" w:sz="0" w:space="0" w:color="auto"/>
      </w:divBdr>
      <w:divsChild>
        <w:div w:id="1540629167">
          <w:marLeft w:val="0"/>
          <w:marRight w:val="0"/>
          <w:marTop w:val="0"/>
          <w:marBottom w:val="0"/>
          <w:divBdr>
            <w:top w:val="none" w:sz="0" w:space="0" w:color="auto"/>
            <w:left w:val="none" w:sz="0" w:space="0" w:color="auto"/>
            <w:bottom w:val="none" w:sz="0" w:space="0" w:color="auto"/>
            <w:right w:val="none" w:sz="0" w:space="0" w:color="auto"/>
          </w:divBdr>
        </w:div>
      </w:divsChild>
    </w:div>
    <w:div w:id="801732426">
      <w:bodyDiv w:val="1"/>
      <w:marLeft w:val="0"/>
      <w:marRight w:val="0"/>
      <w:marTop w:val="0"/>
      <w:marBottom w:val="0"/>
      <w:divBdr>
        <w:top w:val="none" w:sz="0" w:space="0" w:color="auto"/>
        <w:left w:val="none" w:sz="0" w:space="0" w:color="auto"/>
        <w:bottom w:val="none" w:sz="0" w:space="0" w:color="auto"/>
        <w:right w:val="none" w:sz="0" w:space="0" w:color="auto"/>
      </w:divBdr>
      <w:divsChild>
        <w:div w:id="1799646662">
          <w:marLeft w:val="0"/>
          <w:marRight w:val="0"/>
          <w:marTop w:val="0"/>
          <w:marBottom w:val="0"/>
          <w:divBdr>
            <w:top w:val="none" w:sz="0" w:space="0" w:color="auto"/>
            <w:left w:val="none" w:sz="0" w:space="0" w:color="auto"/>
            <w:bottom w:val="none" w:sz="0" w:space="0" w:color="auto"/>
            <w:right w:val="none" w:sz="0" w:space="0" w:color="auto"/>
          </w:divBdr>
        </w:div>
        <w:div w:id="2018343695">
          <w:marLeft w:val="0"/>
          <w:marRight w:val="0"/>
          <w:marTop w:val="0"/>
          <w:marBottom w:val="0"/>
          <w:divBdr>
            <w:top w:val="none" w:sz="0" w:space="0" w:color="auto"/>
            <w:left w:val="none" w:sz="0" w:space="0" w:color="auto"/>
            <w:bottom w:val="none" w:sz="0" w:space="0" w:color="auto"/>
            <w:right w:val="none" w:sz="0" w:space="0" w:color="auto"/>
          </w:divBdr>
        </w:div>
        <w:div w:id="336541124">
          <w:marLeft w:val="0"/>
          <w:marRight w:val="0"/>
          <w:marTop w:val="0"/>
          <w:marBottom w:val="0"/>
          <w:divBdr>
            <w:top w:val="none" w:sz="0" w:space="0" w:color="auto"/>
            <w:left w:val="none" w:sz="0" w:space="0" w:color="auto"/>
            <w:bottom w:val="none" w:sz="0" w:space="0" w:color="auto"/>
            <w:right w:val="none" w:sz="0" w:space="0" w:color="auto"/>
          </w:divBdr>
        </w:div>
      </w:divsChild>
    </w:div>
    <w:div w:id="972832027">
      <w:bodyDiv w:val="1"/>
      <w:marLeft w:val="0"/>
      <w:marRight w:val="0"/>
      <w:marTop w:val="0"/>
      <w:marBottom w:val="0"/>
      <w:divBdr>
        <w:top w:val="none" w:sz="0" w:space="0" w:color="auto"/>
        <w:left w:val="none" w:sz="0" w:space="0" w:color="auto"/>
        <w:bottom w:val="none" w:sz="0" w:space="0" w:color="auto"/>
        <w:right w:val="none" w:sz="0" w:space="0" w:color="auto"/>
      </w:divBdr>
      <w:divsChild>
        <w:div w:id="1574464698">
          <w:marLeft w:val="0"/>
          <w:marRight w:val="0"/>
          <w:marTop w:val="0"/>
          <w:marBottom w:val="0"/>
          <w:divBdr>
            <w:top w:val="none" w:sz="0" w:space="0" w:color="auto"/>
            <w:left w:val="none" w:sz="0" w:space="0" w:color="auto"/>
            <w:bottom w:val="none" w:sz="0" w:space="0" w:color="auto"/>
            <w:right w:val="none" w:sz="0" w:space="0" w:color="auto"/>
          </w:divBdr>
        </w:div>
      </w:divsChild>
    </w:div>
    <w:div w:id="1442337502">
      <w:bodyDiv w:val="1"/>
      <w:marLeft w:val="0"/>
      <w:marRight w:val="0"/>
      <w:marTop w:val="0"/>
      <w:marBottom w:val="0"/>
      <w:divBdr>
        <w:top w:val="none" w:sz="0" w:space="0" w:color="auto"/>
        <w:left w:val="none" w:sz="0" w:space="0" w:color="auto"/>
        <w:bottom w:val="none" w:sz="0" w:space="0" w:color="auto"/>
        <w:right w:val="none" w:sz="0" w:space="0" w:color="auto"/>
      </w:divBdr>
    </w:div>
    <w:div w:id="169510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4</Pages>
  <Words>492</Words>
  <Characters>3006</Characters>
  <Application>Microsoft Office Word</Application>
  <DocSecurity>0</DocSecurity>
  <Lines>25</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29</cp:revision>
  <cp:lastPrinted>2024-11-20T11:31:00Z</cp:lastPrinted>
  <dcterms:created xsi:type="dcterms:W3CDTF">2015-05-28T05:42:00Z</dcterms:created>
  <dcterms:modified xsi:type="dcterms:W3CDTF">2024-11-20T11:32:00Z</dcterms:modified>
</cp:coreProperties>
</file>