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3194" w14:textId="77777777" w:rsidR="00BA794A" w:rsidRDefault="00BA794A"/>
    <w:p w14:paraId="32E0DA4D" w14:textId="77777777" w:rsidR="002E53C0" w:rsidRDefault="002E53C0"/>
    <w:p w14:paraId="77238626" w14:textId="77777777" w:rsidR="002E53C0" w:rsidRDefault="002E53C0"/>
    <w:p w14:paraId="28DE5944" w14:textId="77777777" w:rsidR="002E53C0" w:rsidRDefault="002E53C0"/>
    <w:p w14:paraId="75134A1C" w14:textId="77777777" w:rsidR="002E53C0" w:rsidRDefault="002E53C0"/>
    <w:p w14:paraId="000F0E29" w14:textId="77777777" w:rsidR="002E53C0" w:rsidRDefault="002E53C0"/>
    <w:p w14:paraId="5C9EE348" w14:textId="77777777" w:rsidR="002E53C0" w:rsidRDefault="002E53C0"/>
    <w:p w14:paraId="56821753" w14:textId="77777777" w:rsidR="002E53C0" w:rsidRDefault="002E53C0"/>
    <w:p w14:paraId="57C5AE48" w14:textId="77777777" w:rsidR="002E53C0" w:rsidRDefault="002E53C0"/>
    <w:p w14:paraId="55BBE5E8" w14:textId="21A248DC" w:rsidR="002E53C0" w:rsidRPr="000E19EC" w:rsidRDefault="00F23000" w:rsidP="002E53C0">
      <w:pPr>
        <w:jc w:val="center"/>
        <w:rPr>
          <w:sz w:val="48"/>
          <w:szCs w:val="48"/>
          <w:lang w:val="da-DK"/>
        </w:rPr>
      </w:pPr>
      <w:r w:rsidRPr="000E19EC">
        <w:rPr>
          <w:color w:val="373D54"/>
          <w:sz w:val="48"/>
          <w:szCs w:val="48"/>
          <w:lang w:val="da-DK"/>
        </w:rPr>
        <w:t>OS2vikar</w:t>
      </w:r>
    </w:p>
    <w:p w14:paraId="246FE8BF" w14:textId="3E1604DB" w:rsidR="002E53C0" w:rsidRPr="000E19EC" w:rsidRDefault="0011597F" w:rsidP="002E53C0">
      <w:pPr>
        <w:jc w:val="center"/>
        <w:rPr>
          <w:sz w:val="32"/>
          <w:szCs w:val="32"/>
          <w:lang w:val="da-DK"/>
        </w:rPr>
      </w:pPr>
      <w:r>
        <w:rPr>
          <w:color w:val="525E7E"/>
          <w:sz w:val="32"/>
          <w:szCs w:val="32"/>
          <w:lang w:val="da-DK"/>
        </w:rPr>
        <w:t>Løsningsbeskrivelse</w:t>
      </w:r>
    </w:p>
    <w:p w14:paraId="7440BDB4" w14:textId="77777777" w:rsidR="002E53C0" w:rsidRPr="000E19EC" w:rsidRDefault="002E53C0" w:rsidP="002E53C0">
      <w:pPr>
        <w:jc w:val="center"/>
        <w:rPr>
          <w:lang w:val="da-DK"/>
        </w:rPr>
      </w:pPr>
    </w:p>
    <w:p w14:paraId="72BA85D1" w14:textId="77777777" w:rsidR="002E53C0" w:rsidRPr="000E19EC" w:rsidRDefault="002E53C0" w:rsidP="002E53C0">
      <w:pPr>
        <w:jc w:val="center"/>
        <w:rPr>
          <w:lang w:val="da-DK"/>
        </w:rPr>
      </w:pPr>
    </w:p>
    <w:p w14:paraId="78ACA4A0" w14:textId="77777777" w:rsidR="002E53C0" w:rsidRPr="000E19EC" w:rsidRDefault="002E53C0" w:rsidP="002E53C0">
      <w:pPr>
        <w:jc w:val="center"/>
        <w:rPr>
          <w:lang w:val="da-DK"/>
        </w:rPr>
      </w:pPr>
    </w:p>
    <w:p w14:paraId="12347827" w14:textId="77777777" w:rsidR="002E53C0" w:rsidRPr="000E19EC" w:rsidRDefault="002E53C0" w:rsidP="002E53C0">
      <w:pPr>
        <w:rPr>
          <w:lang w:val="da-DK"/>
        </w:rPr>
      </w:pPr>
    </w:p>
    <w:p w14:paraId="01F2248C" w14:textId="77777777" w:rsidR="002E53C0" w:rsidRPr="000E19EC" w:rsidRDefault="002E53C0" w:rsidP="002E53C0">
      <w:pPr>
        <w:rPr>
          <w:lang w:val="da-DK"/>
        </w:rPr>
      </w:pPr>
    </w:p>
    <w:p w14:paraId="4170C110" w14:textId="77777777" w:rsidR="002E53C0" w:rsidRPr="000E19EC" w:rsidRDefault="002E53C0" w:rsidP="002E53C0">
      <w:pPr>
        <w:rPr>
          <w:lang w:val="da-DK"/>
        </w:rPr>
      </w:pPr>
    </w:p>
    <w:p w14:paraId="1DAB511E" w14:textId="77777777" w:rsidR="002E53C0" w:rsidRPr="000E19EC" w:rsidRDefault="002E53C0" w:rsidP="002E53C0">
      <w:pPr>
        <w:rPr>
          <w:lang w:val="da-DK"/>
        </w:rPr>
      </w:pPr>
    </w:p>
    <w:p w14:paraId="5053AF42" w14:textId="77777777" w:rsidR="002E53C0" w:rsidRPr="000E19EC" w:rsidRDefault="002E53C0" w:rsidP="002E53C0">
      <w:pPr>
        <w:rPr>
          <w:lang w:val="da-DK"/>
        </w:rPr>
      </w:pPr>
    </w:p>
    <w:p w14:paraId="35775C21" w14:textId="77777777" w:rsidR="002E53C0" w:rsidRPr="000E19EC" w:rsidRDefault="002E53C0" w:rsidP="002E53C0">
      <w:pPr>
        <w:rPr>
          <w:lang w:val="da-DK"/>
        </w:rPr>
      </w:pPr>
    </w:p>
    <w:p w14:paraId="3F164012" w14:textId="77777777" w:rsidR="002E53C0" w:rsidRPr="000E19EC" w:rsidRDefault="002E53C0" w:rsidP="002E53C0">
      <w:pPr>
        <w:rPr>
          <w:lang w:val="da-DK"/>
        </w:rPr>
      </w:pPr>
    </w:p>
    <w:p w14:paraId="53A4C376" w14:textId="77777777" w:rsidR="002E53C0" w:rsidRPr="000E19EC" w:rsidRDefault="002E53C0" w:rsidP="002E53C0">
      <w:pPr>
        <w:rPr>
          <w:lang w:val="da-DK"/>
        </w:rPr>
      </w:pPr>
    </w:p>
    <w:p w14:paraId="72EB664C" w14:textId="77777777" w:rsidR="002E53C0" w:rsidRPr="000E19EC" w:rsidRDefault="002E53C0" w:rsidP="002E53C0">
      <w:pPr>
        <w:rPr>
          <w:lang w:val="da-DK"/>
        </w:rPr>
      </w:pPr>
    </w:p>
    <w:p w14:paraId="4BC0690B" w14:textId="77777777" w:rsidR="002E53C0" w:rsidRPr="000E19EC" w:rsidRDefault="002E53C0" w:rsidP="002E53C0">
      <w:pPr>
        <w:spacing w:after="40"/>
        <w:ind w:left="1134" w:hanging="1134"/>
        <w:rPr>
          <w:lang w:val="da-DK"/>
        </w:rPr>
      </w:pPr>
      <w:r w:rsidRPr="000E19EC">
        <w:rPr>
          <w:b/>
          <w:lang w:val="da-DK"/>
        </w:rPr>
        <w:t>Version</w:t>
      </w:r>
      <w:r w:rsidRPr="000E19EC">
        <w:rPr>
          <w:lang w:val="da-DK"/>
        </w:rPr>
        <w:t>:</w:t>
      </w:r>
      <w:r w:rsidRPr="000E19EC">
        <w:rPr>
          <w:lang w:val="da-DK"/>
        </w:rPr>
        <w:tab/>
        <w:t>1.0.0</w:t>
      </w:r>
    </w:p>
    <w:p w14:paraId="77FBD3B8" w14:textId="6FDCDE82" w:rsidR="002E53C0" w:rsidRPr="000E19EC" w:rsidRDefault="002E53C0" w:rsidP="002E53C0">
      <w:pPr>
        <w:spacing w:after="40"/>
        <w:ind w:left="1134" w:hanging="1134"/>
        <w:rPr>
          <w:lang w:val="da-DK"/>
        </w:rPr>
      </w:pPr>
    </w:p>
    <w:p w14:paraId="12F620B9" w14:textId="77777777" w:rsidR="00BA794A" w:rsidRPr="000E19EC" w:rsidRDefault="00BA794A">
      <w:pPr>
        <w:rPr>
          <w:lang w:val="da-DK"/>
        </w:rPr>
      </w:pPr>
      <w:r w:rsidRPr="000E19EC">
        <w:rPr>
          <w:lang w:val="da-DK"/>
        </w:rPr>
        <w:br w:type="page"/>
      </w:r>
    </w:p>
    <w:sdt>
      <w:sdtPr>
        <w:rPr>
          <w:rFonts w:ascii="Verdana" w:eastAsiaTheme="minorHAnsi" w:hAnsi="Verdana" w:cstheme="minorBidi"/>
          <w:color w:val="525E7E"/>
          <w:sz w:val="20"/>
          <w:szCs w:val="20"/>
          <w:lang w:val="en-US" w:eastAsia="en-US"/>
        </w:rPr>
        <w:id w:val="-261762810"/>
        <w:docPartObj>
          <w:docPartGallery w:val="Table of Contents"/>
          <w:docPartUnique/>
        </w:docPartObj>
      </w:sdtPr>
      <w:sdtEndPr>
        <w:rPr>
          <w:b/>
          <w:bCs/>
          <w:color w:val="auto"/>
        </w:rPr>
      </w:sdtEndPr>
      <w:sdtContent>
        <w:p w14:paraId="07521BD2" w14:textId="77D41E63" w:rsidR="00BA794A" w:rsidRPr="000E19EC" w:rsidRDefault="00F23000" w:rsidP="00BA794A">
          <w:pPr>
            <w:pStyle w:val="TOCHeading"/>
            <w:rPr>
              <w:rFonts w:ascii="Verdana" w:hAnsi="Verdana"/>
              <w:color w:val="525E7E"/>
            </w:rPr>
          </w:pPr>
          <w:r w:rsidRPr="000E19EC">
            <w:rPr>
              <w:rFonts w:ascii="Verdana" w:hAnsi="Verdana"/>
              <w:color w:val="525E7E"/>
            </w:rPr>
            <w:t>Indhold</w:t>
          </w:r>
        </w:p>
        <w:p w14:paraId="5A0E85E9" w14:textId="2224C2C8" w:rsidR="00880D1B" w:rsidRDefault="00BA794A">
          <w:pPr>
            <w:pStyle w:val="TOC1"/>
            <w:tabs>
              <w:tab w:val="left" w:pos="480"/>
              <w:tab w:val="right" w:leader="dot" w:pos="9628"/>
            </w:tabs>
            <w:rPr>
              <w:rFonts w:asciiTheme="minorHAnsi" w:eastAsiaTheme="minorEastAsia" w:hAnsiTheme="minorHAnsi"/>
              <w:noProof/>
              <w:kern w:val="2"/>
              <w:sz w:val="24"/>
              <w:szCs w:val="24"/>
              <w:lang w:val="da-DK" w:eastAsia="da-DK"/>
              <w14:ligatures w14:val="standardContextual"/>
            </w:rPr>
          </w:pPr>
          <w:r>
            <w:fldChar w:fldCharType="begin"/>
          </w:r>
          <w:r>
            <w:instrText xml:space="preserve"> TOC \o "1-3" \h \z \u </w:instrText>
          </w:r>
          <w:r>
            <w:fldChar w:fldCharType="separate"/>
          </w:r>
          <w:hyperlink w:anchor="_Toc240526409" w:history="1">
            <w:r w:rsidR="00880D1B" w:rsidRPr="00B82F8B">
              <w:rPr>
                <w:rStyle w:val="Hyperlink"/>
                <w:noProof/>
              </w:rPr>
              <w:t>1</w:t>
            </w:r>
            <w:r w:rsidR="00880D1B">
              <w:rPr>
                <w:rFonts w:asciiTheme="minorHAnsi" w:eastAsiaTheme="minorEastAsia" w:hAnsiTheme="minorHAnsi"/>
                <w:noProof/>
                <w:kern w:val="2"/>
                <w:sz w:val="24"/>
                <w:szCs w:val="24"/>
                <w:lang w:val="da-DK" w:eastAsia="da-DK"/>
                <w14:ligatures w14:val="standardContextual"/>
              </w:rPr>
              <w:tab/>
            </w:r>
            <w:r w:rsidR="00880D1B" w:rsidRPr="00B82F8B">
              <w:rPr>
                <w:rStyle w:val="Hyperlink"/>
                <w:noProof/>
              </w:rPr>
              <w:t>Indledning</w:t>
            </w:r>
            <w:r w:rsidR="00880D1B">
              <w:rPr>
                <w:noProof/>
                <w:webHidden/>
              </w:rPr>
              <w:tab/>
            </w:r>
            <w:r w:rsidR="00880D1B">
              <w:rPr>
                <w:noProof/>
                <w:webHidden/>
              </w:rPr>
              <w:fldChar w:fldCharType="begin"/>
            </w:r>
            <w:r w:rsidR="00880D1B">
              <w:rPr>
                <w:noProof/>
                <w:webHidden/>
              </w:rPr>
              <w:instrText xml:space="preserve"> PAGEREF _Toc240526409 \h </w:instrText>
            </w:r>
            <w:r w:rsidR="00880D1B">
              <w:rPr>
                <w:noProof/>
                <w:webHidden/>
              </w:rPr>
            </w:r>
            <w:r w:rsidR="00880D1B">
              <w:rPr>
                <w:noProof/>
                <w:webHidden/>
              </w:rPr>
              <w:fldChar w:fldCharType="separate"/>
            </w:r>
            <w:r w:rsidR="00880D1B">
              <w:rPr>
                <w:noProof/>
                <w:webHidden/>
              </w:rPr>
              <w:t>3</w:t>
            </w:r>
            <w:r w:rsidR="00880D1B">
              <w:rPr>
                <w:noProof/>
                <w:webHidden/>
              </w:rPr>
              <w:fldChar w:fldCharType="end"/>
            </w:r>
          </w:hyperlink>
        </w:p>
        <w:p w14:paraId="7A342DAF" w14:textId="02D12E41" w:rsidR="00880D1B" w:rsidRDefault="00880D1B">
          <w:pPr>
            <w:pStyle w:val="TOC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0" w:history="1">
            <w:r w:rsidRPr="00B82F8B">
              <w:rPr>
                <w:rStyle w:val="Hyperlink"/>
                <w:noProof/>
                <w:lang w:val="da-DK"/>
              </w:rPr>
              <w:t>1.1</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Forudsætninger</w:t>
            </w:r>
            <w:r>
              <w:rPr>
                <w:noProof/>
                <w:webHidden/>
              </w:rPr>
              <w:tab/>
            </w:r>
            <w:r>
              <w:rPr>
                <w:noProof/>
                <w:webHidden/>
              </w:rPr>
              <w:fldChar w:fldCharType="begin"/>
            </w:r>
            <w:r>
              <w:rPr>
                <w:noProof/>
                <w:webHidden/>
              </w:rPr>
              <w:instrText xml:space="preserve"> PAGEREF _Toc240526410 \h </w:instrText>
            </w:r>
            <w:r>
              <w:rPr>
                <w:noProof/>
                <w:webHidden/>
              </w:rPr>
            </w:r>
            <w:r>
              <w:rPr>
                <w:noProof/>
                <w:webHidden/>
              </w:rPr>
              <w:fldChar w:fldCharType="separate"/>
            </w:r>
            <w:r>
              <w:rPr>
                <w:noProof/>
                <w:webHidden/>
              </w:rPr>
              <w:t>3</w:t>
            </w:r>
            <w:r>
              <w:rPr>
                <w:noProof/>
                <w:webHidden/>
              </w:rPr>
              <w:fldChar w:fldCharType="end"/>
            </w:r>
          </w:hyperlink>
        </w:p>
        <w:p w14:paraId="3EC97DF2" w14:textId="3FDF9BA2" w:rsidR="00880D1B" w:rsidRDefault="00880D1B">
          <w:pPr>
            <w:pStyle w:val="TOC1"/>
            <w:tabs>
              <w:tab w:val="left" w:pos="48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1" w:history="1">
            <w:r w:rsidRPr="00B82F8B">
              <w:rPr>
                <w:rStyle w:val="Hyperlink"/>
                <w:noProof/>
                <w:lang w:val="da-DK"/>
              </w:rPr>
              <w:t>2</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Funktionalitetsoverblik</w:t>
            </w:r>
            <w:r>
              <w:rPr>
                <w:noProof/>
                <w:webHidden/>
              </w:rPr>
              <w:tab/>
            </w:r>
            <w:r>
              <w:rPr>
                <w:noProof/>
                <w:webHidden/>
              </w:rPr>
              <w:fldChar w:fldCharType="begin"/>
            </w:r>
            <w:r>
              <w:rPr>
                <w:noProof/>
                <w:webHidden/>
              </w:rPr>
              <w:instrText xml:space="preserve"> PAGEREF _Toc240526411 \h </w:instrText>
            </w:r>
            <w:r>
              <w:rPr>
                <w:noProof/>
                <w:webHidden/>
              </w:rPr>
            </w:r>
            <w:r>
              <w:rPr>
                <w:noProof/>
                <w:webHidden/>
              </w:rPr>
              <w:fldChar w:fldCharType="separate"/>
            </w:r>
            <w:r>
              <w:rPr>
                <w:noProof/>
                <w:webHidden/>
              </w:rPr>
              <w:t>3</w:t>
            </w:r>
            <w:r>
              <w:rPr>
                <w:noProof/>
                <w:webHidden/>
              </w:rPr>
              <w:fldChar w:fldCharType="end"/>
            </w:r>
          </w:hyperlink>
        </w:p>
        <w:p w14:paraId="52F191FE" w14:textId="585E6DC3" w:rsidR="00880D1B" w:rsidRDefault="00880D1B">
          <w:pPr>
            <w:pStyle w:val="TOC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2" w:history="1">
            <w:r w:rsidRPr="00B82F8B">
              <w:rPr>
                <w:rStyle w:val="Hyperlink"/>
                <w:noProof/>
                <w:lang w:val="da-DK"/>
              </w:rPr>
              <w:t>2.1</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Konfiguration, log og statistik (administratorer)</w:t>
            </w:r>
            <w:r>
              <w:rPr>
                <w:noProof/>
                <w:webHidden/>
              </w:rPr>
              <w:tab/>
            </w:r>
            <w:r>
              <w:rPr>
                <w:noProof/>
                <w:webHidden/>
              </w:rPr>
              <w:fldChar w:fldCharType="begin"/>
            </w:r>
            <w:r>
              <w:rPr>
                <w:noProof/>
                <w:webHidden/>
              </w:rPr>
              <w:instrText xml:space="preserve"> PAGEREF _Toc240526412 \h </w:instrText>
            </w:r>
            <w:r>
              <w:rPr>
                <w:noProof/>
                <w:webHidden/>
              </w:rPr>
            </w:r>
            <w:r>
              <w:rPr>
                <w:noProof/>
                <w:webHidden/>
              </w:rPr>
              <w:fldChar w:fldCharType="separate"/>
            </w:r>
            <w:r>
              <w:rPr>
                <w:noProof/>
                <w:webHidden/>
              </w:rPr>
              <w:t>3</w:t>
            </w:r>
            <w:r>
              <w:rPr>
                <w:noProof/>
                <w:webHidden/>
              </w:rPr>
              <w:fldChar w:fldCharType="end"/>
            </w:r>
          </w:hyperlink>
        </w:p>
        <w:p w14:paraId="187A9864" w14:textId="230E79E7" w:rsidR="00880D1B" w:rsidRDefault="00880D1B">
          <w:pPr>
            <w:pStyle w:val="TOC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3" w:history="1">
            <w:r w:rsidRPr="00B82F8B">
              <w:rPr>
                <w:rStyle w:val="Hyperlink"/>
                <w:noProof/>
                <w:lang w:val="da-DK"/>
              </w:rPr>
              <w:t>2.2</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Daglig anvendelse (vikaroprettere)</w:t>
            </w:r>
            <w:r>
              <w:rPr>
                <w:noProof/>
                <w:webHidden/>
              </w:rPr>
              <w:tab/>
            </w:r>
            <w:r>
              <w:rPr>
                <w:noProof/>
                <w:webHidden/>
              </w:rPr>
              <w:fldChar w:fldCharType="begin"/>
            </w:r>
            <w:r>
              <w:rPr>
                <w:noProof/>
                <w:webHidden/>
              </w:rPr>
              <w:instrText xml:space="preserve"> PAGEREF _Toc240526413 \h </w:instrText>
            </w:r>
            <w:r>
              <w:rPr>
                <w:noProof/>
                <w:webHidden/>
              </w:rPr>
            </w:r>
            <w:r>
              <w:rPr>
                <w:noProof/>
                <w:webHidden/>
              </w:rPr>
              <w:fldChar w:fldCharType="separate"/>
            </w:r>
            <w:r>
              <w:rPr>
                <w:noProof/>
                <w:webHidden/>
              </w:rPr>
              <w:t>3</w:t>
            </w:r>
            <w:r>
              <w:rPr>
                <w:noProof/>
                <w:webHidden/>
              </w:rPr>
              <w:fldChar w:fldCharType="end"/>
            </w:r>
          </w:hyperlink>
        </w:p>
        <w:p w14:paraId="3234E302" w14:textId="7F2C750A" w:rsidR="00880D1B" w:rsidRDefault="00880D1B">
          <w:pPr>
            <w:pStyle w:val="TOC1"/>
            <w:tabs>
              <w:tab w:val="left" w:pos="48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4" w:history="1">
            <w:r w:rsidRPr="00B82F8B">
              <w:rPr>
                <w:rStyle w:val="Hyperlink"/>
                <w:noProof/>
                <w:lang w:val="da-DK"/>
              </w:rPr>
              <w:t>3</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Komponentoverblik</w:t>
            </w:r>
            <w:r>
              <w:rPr>
                <w:noProof/>
                <w:webHidden/>
              </w:rPr>
              <w:tab/>
            </w:r>
            <w:r>
              <w:rPr>
                <w:noProof/>
                <w:webHidden/>
              </w:rPr>
              <w:fldChar w:fldCharType="begin"/>
            </w:r>
            <w:r>
              <w:rPr>
                <w:noProof/>
                <w:webHidden/>
              </w:rPr>
              <w:instrText xml:space="preserve"> PAGEREF _Toc240526414 \h </w:instrText>
            </w:r>
            <w:r>
              <w:rPr>
                <w:noProof/>
                <w:webHidden/>
              </w:rPr>
            </w:r>
            <w:r>
              <w:rPr>
                <w:noProof/>
                <w:webHidden/>
              </w:rPr>
              <w:fldChar w:fldCharType="separate"/>
            </w:r>
            <w:r>
              <w:rPr>
                <w:noProof/>
                <w:webHidden/>
              </w:rPr>
              <w:t>3</w:t>
            </w:r>
            <w:r>
              <w:rPr>
                <w:noProof/>
                <w:webHidden/>
              </w:rPr>
              <w:fldChar w:fldCharType="end"/>
            </w:r>
          </w:hyperlink>
        </w:p>
        <w:p w14:paraId="31F5A3C9" w14:textId="0D26A868" w:rsidR="00880D1B" w:rsidRDefault="00880D1B">
          <w:pPr>
            <w:pStyle w:val="TOC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5" w:history="1">
            <w:r w:rsidRPr="00B82F8B">
              <w:rPr>
                <w:rStyle w:val="Hyperlink"/>
                <w:noProof/>
                <w:lang w:val="da-DK"/>
              </w:rPr>
              <w:t>3.1</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Variant 1 - KOMBIT</w:t>
            </w:r>
            <w:r>
              <w:rPr>
                <w:noProof/>
                <w:webHidden/>
              </w:rPr>
              <w:tab/>
            </w:r>
            <w:r>
              <w:rPr>
                <w:noProof/>
                <w:webHidden/>
              </w:rPr>
              <w:fldChar w:fldCharType="begin"/>
            </w:r>
            <w:r>
              <w:rPr>
                <w:noProof/>
                <w:webHidden/>
              </w:rPr>
              <w:instrText xml:space="preserve"> PAGEREF _Toc240526415 \h </w:instrText>
            </w:r>
            <w:r>
              <w:rPr>
                <w:noProof/>
                <w:webHidden/>
              </w:rPr>
            </w:r>
            <w:r>
              <w:rPr>
                <w:noProof/>
                <w:webHidden/>
              </w:rPr>
              <w:fldChar w:fldCharType="separate"/>
            </w:r>
            <w:r>
              <w:rPr>
                <w:noProof/>
                <w:webHidden/>
              </w:rPr>
              <w:t>3</w:t>
            </w:r>
            <w:r>
              <w:rPr>
                <w:noProof/>
                <w:webHidden/>
              </w:rPr>
              <w:fldChar w:fldCharType="end"/>
            </w:r>
          </w:hyperlink>
        </w:p>
        <w:p w14:paraId="37992A9D" w14:textId="5E07F1F7" w:rsidR="00880D1B" w:rsidRDefault="00880D1B">
          <w:pPr>
            <w:pStyle w:val="TOC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6" w:history="1">
            <w:r w:rsidRPr="00B82F8B">
              <w:rPr>
                <w:rStyle w:val="Hyperlink"/>
                <w:noProof/>
                <w:lang w:val="da-DK"/>
              </w:rPr>
              <w:t>3.2</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Variant 2 – rent AD setup</w:t>
            </w:r>
            <w:r>
              <w:rPr>
                <w:noProof/>
                <w:webHidden/>
              </w:rPr>
              <w:tab/>
            </w:r>
            <w:r>
              <w:rPr>
                <w:noProof/>
                <w:webHidden/>
              </w:rPr>
              <w:fldChar w:fldCharType="begin"/>
            </w:r>
            <w:r>
              <w:rPr>
                <w:noProof/>
                <w:webHidden/>
              </w:rPr>
              <w:instrText xml:space="preserve"> PAGEREF _Toc240526416 \h </w:instrText>
            </w:r>
            <w:r>
              <w:rPr>
                <w:noProof/>
                <w:webHidden/>
              </w:rPr>
            </w:r>
            <w:r>
              <w:rPr>
                <w:noProof/>
                <w:webHidden/>
              </w:rPr>
              <w:fldChar w:fldCharType="separate"/>
            </w:r>
            <w:r>
              <w:rPr>
                <w:noProof/>
                <w:webHidden/>
              </w:rPr>
              <w:t>4</w:t>
            </w:r>
            <w:r>
              <w:rPr>
                <w:noProof/>
                <w:webHidden/>
              </w:rPr>
              <w:fldChar w:fldCharType="end"/>
            </w:r>
          </w:hyperlink>
        </w:p>
        <w:p w14:paraId="0A04A5A6" w14:textId="63F7CC0B" w:rsidR="00880D1B" w:rsidRDefault="00880D1B">
          <w:pPr>
            <w:pStyle w:val="TOC1"/>
            <w:tabs>
              <w:tab w:val="left" w:pos="480"/>
              <w:tab w:val="right" w:leader="dot" w:pos="9628"/>
            </w:tabs>
            <w:rPr>
              <w:rFonts w:asciiTheme="minorHAnsi" w:eastAsiaTheme="minorEastAsia" w:hAnsiTheme="minorHAnsi"/>
              <w:noProof/>
              <w:kern w:val="2"/>
              <w:sz w:val="24"/>
              <w:szCs w:val="24"/>
              <w:lang w:val="da-DK" w:eastAsia="da-DK"/>
              <w14:ligatures w14:val="standardContextual"/>
            </w:rPr>
          </w:pPr>
          <w:hyperlink w:anchor="_Toc240526417" w:history="1">
            <w:r w:rsidRPr="00B82F8B">
              <w:rPr>
                <w:rStyle w:val="Hyperlink"/>
                <w:noProof/>
                <w:lang w:val="da-DK"/>
              </w:rPr>
              <w:t>4</w:t>
            </w:r>
            <w:r>
              <w:rPr>
                <w:rFonts w:asciiTheme="minorHAnsi" w:eastAsiaTheme="minorEastAsia" w:hAnsiTheme="minorHAnsi"/>
                <w:noProof/>
                <w:kern w:val="2"/>
                <w:sz w:val="24"/>
                <w:szCs w:val="24"/>
                <w:lang w:val="da-DK" w:eastAsia="da-DK"/>
                <w14:ligatures w14:val="standardContextual"/>
              </w:rPr>
              <w:tab/>
            </w:r>
            <w:r w:rsidRPr="00B82F8B">
              <w:rPr>
                <w:rStyle w:val="Hyperlink"/>
                <w:noProof/>
                <w:lang w:val="da-DK"/>
              </w:rPr>
              <w:t>NexusSync / CuraSync</w:t>
            </w:r>
            <w:r>
              <w:rPr>
                <w:noProof/>
                <w:webHidden/>
              </w:rPr>
              <w:tab/>
            </w:r>
            <w:r>
              <w:rPr>
                <w:noProof/>
                <w:webHidden/>
              </w:rPr>
              <w:fldChar w:fldCharType="begin"/>
            </w:r>
            <w:r>
              <w:rPr>
                <w:noProof/>
                <w:webHidden/>
              </w:rPr>
              <w:instrText xml:space="preserve"> PAGEREF _Toc240526417 \h </w:instrText>
            </w:r>
            <w:r>
              <w:rPr>
                <w:noProof/>
                <w:webHidden/>
              </w:rPr>
            </w:r>
            <w:r>
              <w:rPr>
                <w:noProof/>
                <w:webHidden/>
              </w:rPr>
              <w:fldChar w:fldCharType="separate"/>
            </w:r>
            <w:r>
              <w:rPr>
                <w:noProof/>
                <w:webHidden/>
              </w:rPr>
              <w:t>5</w:t>
            </w:r>
            <w:r>
              <w:rPr>
                <w:noProof/>
                <w:webHidden/>
              </w:rPr>
              <w:fldChar w:fldCharType="end"/>
            </w:r>
          </w:hyperlink>
        </w:p>
        <w:p w14:paraId="028B6C03" w14:textId="6F539842" w:rsidR="00BA794A" w:rsidRDefault="00BA794A">
          <w:r>
            <w:rPr>
              <w:b/>
              <w:bCs/>
            </w:rPr>
            <w:fldChar w:fldCharType="end"/>
          </w:r>
        </w:p>
      </w:sdtContent>
    </w:sdt>
    <w:p w14:paraId="39BB64BD" w14:textId="77777777" w:rsidR="00BA794A" w:rsidRDefault="00BA794A">
      <w:r>
        <w:br w:type="page"/>
      </w:r>
    </w:p>
    <w:p w14:paraId="65148299" w14:textId="1A271AA1" w:rsidR="0083723A" w:rsidRPr="00BA794A" w:rsidRDefault="00F23000" w:rsidP="00BA794A">
      <w:pPr>
        <w:pStyle w:val="Heading1"/>
      </w:pPr>
      <w:bookmarkStart w:id="0" w:name="_Toc240526409"/>
      <w:proofErr w:type="spellStart"/>
      <w:r>
        <w:lastRenderedPageBreak/>
        <w:t>Indledning</w:t>
      </w:r>
      <w:bookmarkEnd w:id="0"/>
      <w:proofErr w:type="spellEnd"/>
    </w:p>
    <w:p w14:paraId="1D4C4376" w14:textId="7CFAA89C" w:rsidR="00F23000" w:rsidRDefault="00F23000" w:rsidP="00A17740">
      <w:pPr>
        <w:rPr>
          <w:lang w:val="da-DK"/>
        </w:rPr>
      </w:pPr>
      <w:r w:rsidRPr="00F23000">
        <w:rPr>
          <w:lang w:val="da-DK"/>
        </w:rPr>
        <w:t>Dette dokument beskriver</w:t>
      </w:r>
      <w:r w:rsidR="0011597F">
        <w:rPr>
          <w:lang w:val="da-DK"/>
        </w:rPr>
        <w:t xml:space="preserve"> løsningen OS2vikar, de overordnede funktioner i Løsningen, samt komponentsammenhænge med andre løsninger.</w:t>
      </w:r>
    </w:p>
    <w:p w14:paraId="638F75BA" w14:textId="0073A73D" w:rsidR="0011597F" w:rsidRDefault="0011597F" w:rsidP="00A17740">
      <w:pPr>
        <w:rPr>
          <w:lang w:val="da-DK"/>
        </w:rPr>
      </w:pPr>
      <w:r>
        <w:rPr>
          <w:lang w:val="da-DK"/>
        </w:rPr>
        <w:t>Bemærk at OS2vikar typisk anvendes i samspil med enten Culumna Cura eller KMD Nexus. Der er dog ikke noget i selve Løsningen som forudsætter at man SKAL bruge OS2vikar med disse to omsorgsløsninger, men det er den typiske anvendelse.</w:t>
      </w:r>
    </w:p>
    <w:p w14:paraId="03AA94D4" w14:textId="3A53EF0C" w:rsidR="0011597F" w:rsidRDefault="0011597F" w:rsidP="0011597F">
      <w:pPr>
        <w:pStyle w:val="Heading2"/>
        <w:rPr>
          <w:lang w:val="da-DK"/>
        </w:rPr>
      </w:pPr>
      <w:bookmarkStart w:id="1" w:name="_Toc240526410"/>
      <w:r>
        <w:rPr>
          <w:lang w:val="da-DK"/>
        </w:rPr>
        <w:t>Forudsætninger</w:t>
      </w:r>
      <w:bookmarkEnd w:id="1"/>
    </w:p>
    <w:p w14:paraId="31F6D918" w14:textId="0A256782" w:rsidR="0011597F" w:rsidRDefault="0011597F" w:rsidP="00A17740">
      <w:pPr>
        <w:rPr>
          <w:lang w:val="da-DK"/>
        </w:rPr>
      </w:pPr>
      <w:r>
        <w:rPr>
          <w:lang w:val="da-DK"/>
        </w:rPr>
        <w:t>OS2vikar er designet til at spille sammen med både OS2sofd og OS2rollekatalog. Der er dog ikke nogen tekniske forudsætninger der siger at disse to systemer SKAL være tilknyttet til OS2vikar, men hvis kan anvender sit omsorgssystem tilsluttet KOMBITs infrastruktur, vil der være en række opgaver som skal håndteres ved siden af OS2vikar (og som OS2sofd og OS2rollekatalog håndterer i dag).</w:t>
      </w:r>
    </w:p>
    <w:p w14:paraId="293DC9C3" w14:textId="00BE001E" w:rsidR="0011597F" w:rsidRDefault="0011597F" w:rsidP="00A17740">
      <w:pPr>
        <w:rPr>
          <w:lang w:val="da-DK"/>
        </w:rPr>
      </w:pPr>
      <w:r>
        <w:rPr>
          <w:lang w:val="da-DK"/>
        </w:rPr>
        <w:t>Fx er det muligt at anvende OS2vikar helt isoleret, HVIS omsorgssystemet er Columna Cura, og denne alene er opsat til at blive styret direkte fra AD, udenom KOMBITs infrastruktur.</w:t>
      </w:r>
    </w:p>
    <w:p w14:paraId="788BFDB4" w14:textId="5B601486" w:rsidR="00F23000" w:rsidRDefault="0011597F" w:rsidP="00F23000">
      <w:pPr>
        <w:pStyle w:val="Heading1"/>
        <w:rPr>
          <w:lang w:val="da-DK"/>
        </w:rPr>
      </w:pPr>
      <w:bookmarkStart w:id="2" w:name="_Toc240526411"/>
      <w:r>
        <w:rPr>
          <w:lang w:val="da-DK"/>
        </w:rPr>
        <w:t>Funktionalitetsoverblik</w:t>
      </w:r>
      <w:bookmarkEnd w:id="2"/>
    </w:p>
    <w:p w14:paraId="7CCA9405" w14:textId="09A8C13A" w:rsidR="00B31F95" w:rsidRDefault="00B31F95" w:rsidP="00B31F95">
      <w:pPr>
        <w:pStyle w:val="Heading2"/>
        <w:rPr>
          <w:lang w:val="da-DK"/>
        </w:rPr>
      </w:pPr>
      <w:bookmarkStart w:id="3" w:name="_Toc240526412"/>
      <w:r>
        <w:rPr>
          <w:lang w:val="da-DK"/>
        </w:rPr>
        <w:t>Konfiguration, log og statistik (administratorer)</w:t>
      </w:r>
      <w:bookmarkEnd w:id="3"/>
    </w:p>
    <w:p w14:paraId="055B2F15" w14:textId="1B796ED6" w:rsidR="00B31F95" w:rsidRDefault="009A14CE" w:rsidP="00352AD7">
      <w:pPr>
        <w:rPr>
          <w:lang w:val="da-DK"/>
        </w:rPr>
      </w:pPr>
      <w:r w:rsidRPr="009A14CE">
        <w:rPr>
          <w:highlight w:val="yellow"/>
          <w:lang w:val="da-DK"/>
        </w:rPr>
        <w:t>TODO: beskrivelse af funktioalitet i løsningen udestår</w:t>
      </w:r>
    </w:p>
    <w:p w14:paraId="6427F8E3" w14:textId="559687D5" w:rsidR="00B31F95" w:rsidRDefault="00B31F95" w:rsidP="00B31F95">
      <w:pPr>
        <w:pStyle w:val="Heading2"/>
        <w:rPr>
          <w:lang w:val="da-DK"/>
        </w:rPr>
      </w:pPr>
      <w:bookmarkStart w:id="4" w:name="_Toc240526413"/>
      <w:r>
        <w:rPr>
          <w:lang w:val="da-DK"/>
        </w:rPr>
        <w:t>Daglig anvendelse (vikaroprettere)</w:t>
      </w:r>
      <w:bookmarkEnd w:id="4"/>
    </w:p>
    <w:p w14:paraId="754BC638" w14:textId="50ABD7C0" w:rsidR="009A14CE" w:rsidRDefault="009A14CE" w:rsidP="00352AD7">
      <w:pPr>
        <w:rPr>
          <w:lang w:val="da-DK"/>
        </w:rPr>
      </w:pPr>
      <w:r w:rsidRPr="009A14CE">
        <w:rPr>
          <w:highlight w:val="yellow"/>
          <w:lang w:val="da-DK"/>
        </w:rPr>
        <w:t>TODO: beskrivelse af funktioalitet i løsningen udestår</w:t>
      </w:r>
    </w:p>
    <w:p w14:paraId="4DF24EAF" w14:textId="01F57CD7" w:rsidR="00B31F95" w:rsidRDefault="00B31F95" w:rsidP="00B31F95">
      <w:pPr>
        <w:pStyle w:val="Heading1"/>
        <w:rPr>
          <w:lang w:val="da-DK"/>
        </w:rPr>
      </w:pPr>
      <w:bookmarkStart w:id="5" w:name="_Toc240526414"/>
      <w:r>
        <w:rPr>
          <w:lang w:val="da-DK"/>
        </w:rPr>
        <w:t>Komponentoverblik</w:t>
      </w:r>
      <w:bookmarkEnd w:id="5"/>
    </w:p>
    <w:p w14:paraId="06BFCAB7" w14:textId="345FB90F" w:rsidR="009A14CE" w:rsidRDefault="009A14CE" w:rsidP="009A14CE">
      <w:pPr>
        <w:pStyle w:val="Heading2"/>
        <w:rPr>
          <w:lang w:val="da-DK"/>
        </w:rPr>
      </w:pPr>
      <w:bookmarkStart w:id="6" w:name="_Toc240526415"/>
      <w:r>
        <w:rPr>
          <w:lang w:val="da-DK"/>
        </w:rPr>
        <w:t>Variant 1 - KOMBIT</w:t>
      </w:r>
      <w:bookmarkEnd w:id="6"/>
    </w:p>
    <w:p w14:paraId="7078771A" w14:textId="22287FE9" w:rsidR="00B31F95" w:rsidRDefault="00B31F95" w:rsidP="00352AD7">
      <w:pPr>
        <w:rPr>
          <w:lang w:val="da-DK"/>
        </w:rPr>
      </w:pPr>
      <w:r>
        <w:rPr>
          <w:lang w:val="da-DK"/>
        </w:rPr>
        <w:t>Nedenstående illustrerer den mest almindelige anvendelse af OS2vikar, set i samspil med AD, OS2sofd og OS2rollekatalog</w:t>
      </w:r>
    </w:p>
    <w:p w14:paraId="3EA9F945" w14:textId="77777777" w:rsidR="009A14CE" w:rsidRDefault="009A14CE" w:rsidP="00352AD7">
      <w:pPr>
        <w:rPr>
          <w:lang w:val="da-DK"/>
        </w:rPr>
      </w:pPr>
    </w:p>
    <w:p w14:paraId="436D27EB" w14:textId="2FA3BF36" w:rsidR="00B31F95" w:rsidRDefault="009A14CE" w:rsidP="009A14CE">
      <w:pPr>
        <w:jc w:val="center"/>
        <w:rPr>
          <w:lang w:val="da-DK"/>
        </w:rPr>
      </w:pPr>
      <w:r>
        <w:rPr>
          <w:noProof/>
          <w:lang w:val="da-DK"/>
        </w:rPr>
        <w:lastRenderedPageBreak/>
        <w:drawing>
          <wp:inline distT="0" distB="0" distL="0" distR="0" wp14:anchorId="7C805089" wp14:editId="3FD6A97D">
            <wp:extent cx="5995569" cy="2502876"/>
            <wp:effectExtent l="0" t="0" r="5715" b="0"/>
            <wp:docPr id="85764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2953" cy="2510133"/>
                    </a:xfrm>
                    <a:prstGeom prst="rect">
                      <a:avLst/>
                    </a:prstGeom>
                    <a:noFill/>
                  </pic:spPr>
                </pic:pic>
              </a:graphicData>
            </a:graphic>
          </wp:inline>
        </w:drawing>
      </w:r>
    </w:p>
    <w:p w14:paraId="50E51CD8" w14:textId="77777777" w:rsidR="009A14CE" w:rsidRDefault="009A14CE" w:rsidP="009A14CE">
      <w:pPr>
        <w:rPr>
          <w:lang w:val="da-DK"/>
        </w:rPr>
      </w:pPr>
    </w:p>
    <w:p w14:paraId="58DA6574" w14:textId="27CF57B6" w:rsidR="009A14CE" w:rsidRDefault="009A14CE" w:rsidP="009A14CE">
      <w:pPr>
        <w:rPr>
          <w:lang w:val="da-DK"/>
        </w:rPr>
      </w:pPr>
      <w:r>
        <w:rPr>
          <w:lang w:val="da-DK"/>
        </w:rPr>
        <w:t>De to flows (vedligehold af vikarkonti og login) foregår på følgende måde</w:t>
      </w:r>
    </w:p>
    <w:p w14:paraId="293493E5" w14:textId="11094958" w:rsidR="009A14CE" w:rsidRPr="009A14CE" w:rsidRDefault="009A14CE" w:rsidP="009A14CE">
      <w:pPr>
        <w:rPr>
          <w:b/>
          <w:bCs/>
          <w:lang w:val="da-DK"/>
        </w:rPr>
      </w:pPr>
      <w:r w:rsidRPr="009A14CE">
        <w:rPr>
          <w:b/>
          <w:bCs/>
          <w:lang w:val="da-DK"/>
        </w:rPr>
        <w:t>Vedligehold af vikarkonto (trin 1-5)</w:t>
      </w:r>
    </w:p>
    <w:p w14:paraId="7F43D99D" w14:textId="0B7355E5" w:rsidR="009A14CE" w:rsidRDefault="009A14CE" w:rsidP="009A14CE">
      <w:pPr>
        <w:pStyle w:val="ListParagraph"/>
        <w:numPr>
          <w:ilvl w:val="0"/>
          <w:numId w:val="13"/>
        </w:numPr>
        <w:rPr>
          <w:lang w:val="da-DK"/>
        </w:rPr>
      </w:pPr>
      <w:r>
        <w:rPr>
          <w:lang w:val="da-DK"/>
        </w:rPr>
        <w:t>OS2vikar opretter (eller reaktiverer) en AD konto til vikaren</w:t>
      </w:r>
    </w:p>
    <w:p w14:paraId="05079873" w14:textId="40B4DA7F" w:rsidR="009A14CE" w:rsidRDefault="009A14CE" w:rsidP="009A14CE">
      <w:pPr>
        <w:pStyle w:val="ListParagraph"/>
        <w:numPr>
          <w:ilvl w:val="0"/>
          <w:numId w:val="13"/>
        </w:numPr>
        <w:rPr>
          <w:lang w:val="da-DK"/>
        </w:rPr>
      </w:pPr>
      <w:r>
        <w:rPr>
          <w:lang w:val="da-DK"/>
        </w:rPr>
        <w:t>OS2vikar tildeler/fratager rettigheder på brugerens konto i OS2rollekatalog</w:t>
      </w:r>
    </w:p>
    <w:p w14:paraId="26EDD439" w14:textId="2A23BA28" w:rsidR="009A14CE" w:rsidRDefault="009A14CE" w:rsidP="009A14CE">
      <w:pPr>
        <w:pStyle w:val="ListParagraph"/>
        <w:numPr>
          <w:ilvl w:val="0"/>
          <w:numId w:val="13"/>
        </w:numPr>
        <w:rPr>
          <w:lang w:val="da-DK"/>
        </w:rPr>
      </w:pPr>
      <w:r>
        <w:rPr>
          <w:lang w:val="da-DK"/>
        </w:rPr>
        <w:t>OS2vikar fortæller OS2sofd om vikarens start/stop dato på den/de enheder hvor vikaren skal arbejde</w:t>
      </w:r>
    </w:p>
    <w:p w14:paraId="781DBECB" w14:textId="1B096A2D" w:rsidR="009A14CE" w:rsidRDefault="009A14CE" w:rsidP="009A14CE">
      <w:pPr>
        <w:pStyle w:val="ListParagraph"/>
        <w:numPr>
          <w:ilvl w:val="0"/>
          <w:numId w:val="13"/>
        </w:numPr>
        <w:rPr>
          <w:lang w:val="da-DK"/>
        </w:rPr>
      </w:pPr>
      <w:r>
        <w:rPr>
          <w:lang w:val="da-DK"/>
        </w:rPr>
        <w:t>OS2sofd opdaterer FK Organisation med oplysninger om vikaren</w:t>
      </w:r>
    </w:p>
    <w:p w14:paraId="18F06895" w14:textId="51ACF47A" w:rsidR="009A14CE" w:rsidRDefault="009A14CE" w:rsidP="009A14CE">
      <w:pPr>
        <w:pStyle w:val="ListParagraph"/>
        <w:numPr>
          <w:ilvl w:val="0"/>
          <w:numId w:val="13"/>
        </w:numPr>
        <w:rPr>
          <w:lang w:val="da-DK"/>
        </w:rPr>
      </w:pPr>
      <w:r>
        <w:rPr>
          <w:lang w:val="da-DK"/>
        </w:rPr>
        <w:t>EOJ systemet henter periodisk data fra FK Organisation, så vikarens stamdata er ajourført</w:t>
      </w:r>
    </w:p>
    <w:p w14:paraId="74DEBC37" w14:textId="19A5A6D8" w:rsidR="009A14CE" w:rsidRPr="009A14CE" w:rsidRDefault="009A14CE" w:rsidP="009A14CE">
      <w:pPr>
        <w:rPr>
          <w:lang w:val="da-DK"/>
        </w:rPr>
      </w:pPr>
      <w:r>
        <w:rPr>
          <w:lang w:val="da-DK"/>
        </w:rPr>
        <w:t>Da OS2vikar ikke har kontrol over hvor ofte EOJ systemet udfører punkt 5, og man for vikarer ofte har brug for at sikre at data er på plads hurtigt, henvises der til punktet om NexusSync/CuraSync for detaljer om hvordan dette kan ske hurtigere.</w:t>
      </w:r>
    </w:p>
    <w:p w14:paraId="4EC5578F" w14:textId="2B1066E4" w:rsidR="009A14CE" w:rsidRPr="009A14CE" w:rsidRDefault="009A14CE" w:rsidP="009A14CE">
      <w:pPr>
        <w:rPr>
          <w:b/>
          <w:bCs/>
          <w:lang w:val="da-DK"/>
        </w:rPr>
      </w:pPr>
      <w:r w:rsidRPr="009A14CE">
        <w:rPr>
          <w:b/>
          <w:bCs/>
          <w:lang w:val="da-DK"/>
        </w:rPr>
        <w:t>Login (trin a-</w:t>
      </w:r>
      <w:r>
        <w:rPr>
          <w:b/>
          <w:bCs/>
          <w:lang w:val="da-DK"/>
        </w:rPr>
        <w:t>c</w:t>
      </w:r>
      <w:r w:rsidRPr="009A14CE">
        <w:rPr>
          <w:b/>
          <w:bCs/>
          <w:lang w:val="da-DK"/>
        </w:rPr>
        <w:t>)</w:t>
      </w:r>
    </w:p>
    <w:p w14:paraId="5FCEF8C1" w14:textId="53EACADA" w:rsidR="009A14CE" w:rsidRDefault="009A14CE" w:rsidP="009A14CE">
      <w:pPr>
        <w:pStyle w:val="ListParagraph"/>
        <w:numPr>
          <w:ilvl w:val="0"/>
          <w:numId w:val="14"/>
        </w:numPr>
        <w:rPr>
          <w:lang w:val="da-DK"/>
        </w:rPr>
      </w:pPr>
      <w:r>
        <w:rPr>
          <w:lang w:val="da-DK"/>
        </w:rPr>
        <w:t>EOJ systemet sender vikaren til KOMBITs Adgangsstyring (Context Handleren) for at gennemføre et login</w:t>
      </w:r>
    </w:p>
    <w:p w14:paraId="270B0D35" w14:textId="6B43C6A4" w:rsidR="009A14CE" w:rsidRDefault="009A14CE" w:rsidP="009A14CE">
      <w:pPr>
        <w:pStyle w:val="ListParagraph"/>
        <w:numPr>
          <w:ilvl w:val="0"/>
          <w:numId w:val="14"/>
        </w:numPr>
        <w:rPr>
          <w:lang w:val="da-DK"/>
        </w:rPr>
      </w:pPr>
      <w:r>
        <w:rPr>
          <w:lang w:val="da-DK"/>
        </w:rPr>
        <w:t>Vikaren sendes videre til kommunens egen IdP</w:t>
      </w:r>
    </w:p>
    <w:p w14:paraId="3158069F" w14:textId="2734D16E" w:rsidR="009A14CE" w:rsidRPr="009A14CE" w:rsidRDefault="009A14CE" w:rsidP="009A14CE">
      <w:pPr>
        <w:pStyle w:val="ListParagraph"/>
        <w:numPr>
          <w:ilvl w:val="0"/>
          <w:numId w:val="14"/>
        </w:numPr>
        <w:rPr>
          <w:lang w:val="da-DK"/>
        </w:rPr>
      </w:pPr>
      <w:r>
        <w:rPr>
          <w:lang w:val="da-DK"/>
        </w:rPr>
        <w:t>Kommunens IdP laver opslag i OS2rollekatalog, og henter vikarens roller</w:t>
      </w:r>
    </w:p>
    <w:p w14:paraId="3C258596" w14:textId="77777777" w:rsidR="00B31F95" w:rsidRDefault="00B31F95" w:rsidP="00352AD7">
      <w:pPr>
        <w:rPr>
          <w:lang w:val="da-DK"/>
        </w:rPr>
      </w:pPr>
    </w:p>
    <w:p w14:paraId="1A684D36" w14:textId="294CE189" w:rsidR="009A14CE" w:rsidRDefault="009A14CE" w:rsidP="00352AD7">
      <w:pPr>
        <w:rPr>
          <w:lang w:val="da-DK"/>
        </w:rPr>
      </w:pPr>
      <w:r>
        <w:rPr>
          <w:lang w:val="da-DK"/>
        </w:rPr>
        <w:t>OS2vikar har sikret at vikarens rettigheder er på plads, så vikaren får de rigtige rettigheder i EOJ systemet. Bemærk at OS2vikar har 2 modeller for dette – effekten er identisk, men i den første model er det administratoren inde i OS2vikar som opsætter konfigurationen af rettigehder, og i den anden model er det en administrator i OS2rollekatlaog som opsætter konfigurationen af rettigheder – valg af model afhænger alene af kommunens præference for hvor danne styring skal ske.</w:t>
      </w:r>
    </w:p>
    <w:p w14:paraId="281895C9" w14:textId="05517DA1" w:rsidR="009A14CE" w:rsidRDefault="009A14CE" w:rsidP="009A14CE">
      <w:pPr>
        <w:pStyle w:val="Heading2"/>
        <w:rPr>
          <w:lang w:val="da-DK"/>
        </w:rPr>
      </w:pPr>
      <w:bookmarkStart w:id="7" w:name="_Toc240526416"/>
      <w:r>
        <w:rPr>
          <w:lang w:val="da-DK"/>
        </w:rPr>
        <w:t>Variant 2 – rent AD setup</w:t>
      </w:r>
      <w:bookmarkEnd w:id="7"/>
    </w:p>
    <w:p w14:paraId="5A501F1B" w14:textId="5F8134E0" w:rsidR="00B31F95" w:rsidRDefault="00B31F95" w:rsidP="00352AD7">
      <w:pPr>
        <w:rPr>
          <w:lang w:val="da-DK"/>
        </w:rPr>
      </w:pPr>
      <w:r>
        <w:rPr>
          <w:lang w:val="da-DK"/>
        </w:rPr>
        <w:t>Et alternativt til ovenstående, er nedenstående konstruktion, hvor OS2vikar alene er forbunder til AD. Her forudsættes det at ens valgte omsorgsløsning kan fungere uden at der sker yderligere opdateringer, fx i KOMBIT Adgangsstyring og KOMBIT Organisation.</w:t>
      </w:r>
    </w:p>
    <w:p w14:paraId="0A70453E" w14:textId="6B45141A" w:rsidR="00B31F95" w:rsidRDefault="009A14CE" w:rsidP="009A14CE">
      <w:pPr>
        <w:jc w:val="center"/>
        <w:rPr>
          <w:lang w:val="da-DK"/>
        </w:rPr>
      </w:pPr>
      <w:r>
        <w:rPr>
          <w:noProof/>
          <w:lang w:val="da-DK"/>
        </w:rPr>
        <w:lastRenderedPageBreak/>
        <w:drawing>
          <wp:inline distT="0" distB="0" distL="0" distR="0" wp14:anchorId="6EA7B106" wp14:editId="4CD103F8">
            <wp:extent cx="5012932" cy="1708354"/>
            <wp:effectExtent l="0" t="0" r="0" b="6350"/>
            <wp:docPr id="1921453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6744" cy="1709653"/>
                    </a:xfrm>
                    <a:prstGeom prst="rect">
                      <a:avLst/>
                    </a:prstGeom>
                    <a:noFill/>
                  </pic:spPr>
                </pic:pic>
              </a:graphicData>
            </a:graphic>
          </wp:inline>
        </w:drawing>
      </w:r>
    </w:p>
    <w:p w14:paraId="43234B63" w14:textId="77777777" w:rsidR="009A14CE" w:rsidRDefault="009A14CE" w:rsidP="00352AD7">
      <w:pPr>
        <w:rPr>
          <w:lang w:val="da-DK"/>
        </w:rPr>
      </w:pPr>
    </w:p>
    <w:p w14:paraId="742425D3" w14:textId="6BE1995C" w:rsidR="009A14CE" w:rsidRPr="009A14CE" w:rsidRDefault="009A14CE" w:rsidP="009A14CE">
      <w:pPr>
        <w:rPr>
          <w:b/>
          <w:bCs/>
          <w:lang w:val="da-DK"/>
        </w:rPr>
      </w:pPr>
      <w:r w:rsidRPr="009A14CE">
        <w:rPr>
          <w:b/>
          <w:bCs/>
          <w:lang w:val="da-DK"/>
        </w:rPr>
        <w:t>Vedligehold af vikarkonto (trin 1-</w:t>
      </w:r>
      <w:r>
        <w:rPr>
          <w:b/>
          <w:bCs/>
          <w:lang w:val="da-DK"/>
        </w:rPr>
        <w:t>2</w:t>
      </w:r>
      <w:r w:rsidRPr="009A14CE">
        <w:rPr>
          <w:b/>
          <w:bCs/>
          <w:lang w:val="da-DK"/>
        </w:rPr>
        <w:t>)</w:t>
      </w:r>
    </w:p>
    <w:p w14:paraId="4A4C0661" w14:textId="58D700B4" w:rsidR="009A14CE" w:rsidRDefault="009A14CE" w:rsidP="009A14CE">
      <w:pPr>
        <w:pStyle w:val="ListParagraph"/>
        <w:numPr>
          <w:ilvl w:val="0"/>
          <w:numId w:val="16"/>
        </w:numPr>
        <w:rPr>
          <w:lang w:val="da-DK"/>
        </w:rPr>
      </w:pPr>
      <w:r>
        <w:rPr>
          <w:lang w:val="da-DK"/>
        </w:rPr>
        <w:t>OS2vikar opretter (eller reaktiverer) en AD konto til vikaren, OG tildeler/fratager medlemsskab i AD grupper som skal bruges til EOJ systemet</w:t>
      </w:r>
    </w:p>
    <w:p w14:paraId="3588A9C7" w14:textId="565874B1" w:rsidR="009A14CE" w:rsidRDefault="009A14CE" w:rsidP="009A14CE">
      <w:pPr>
        <w:pStyle w:val="ListParagraph"/>
        <w:numPr>
          <w:ilvl w:val="0"/>
          <w:numId w:val="16"/>
        </w:numPr>
        <w:rPr>
          <w:lang w:val="da-DK"/>
        </w:rPr>
      </w:pPr>
      <w:r>
        <w:rPr>
          <w:lang w:val="da-DK"/>
        </w:rPr>
        <w:t>EOJ systemet henter periodisk data fra AD, så brugerne oprettes/nedlægges, og rettigheder ajourføres inde i EOJ systemet</w:t>
      </w:r>
    </w:p>
    <w:p w14:paraId="76834191" w14:textId="77777777" w:rsidR="009A14CE" w:rsidRDefault="009A14CE" w:rsidP="009A14CE">
      <w:pPr>
        <w:rPr>
          <w:lang w:val="da-DK"/>
        </w:rPr>
      </w:pPr>
    </w:p>
    <w:p w14:paraId="3C5B62D4" w14:textId="7239B482" w:rsidR="004E19BF" w:rsidRPr="009A14CE" w:rsidRDefault="004E19BF" w:rsidP="009A14CE">
      <w:pPr>
        <w:rPr>
          <w:lang w:val="da-DK"/>
        </w:rPr>
      </w:pPr>
      <w:r>
        <w:rPr>
          <w:lang w:val="da-DK"/>
        </w:rPr>
        <w:t>I denne model indlæses relevante AD grupper ind i OS2vikar, så en administrator i OS2vikar kan tildele AD grupperne til hhv enheder og arbejdstitler, med den effekt at vikarer, når de tildeles en titel og en enhed, automatisk meldes ind i disse AD grupper (og fratages dem igen efter endt vagt).</w:t>
      </w:r>
    </w:p>
    <w:p w14:paraId="59AE5271" w14:textId="770A4971" w:rsidR="009A14CE" w:rsidRPr="009A14CE" w:rsidRDefault="009A14CE" w:rsidP="009A14CE">
      <w:pPr>
        <w:rPr>
          <w:b/>
          <w:bCs/>
          <w:lang w:val="da-DK"/>
        </w:rPr>
      </w:pPr>
      <w:r w:rsidRPr="009A14CE">
        <w:rPr>
          <w:b/>
          <w:bCs/>
          <w:lang w:val="da-DK"/>
        </w:rPr>
        <w:t>Login (trin a)</w:t>
      </w:r>
    </w:p>
    <w:p w14:paraId="525D2056" w14:textId="24D6BC3B" w:rsidR="009A14CE" w:rsidRPr="009A14CE" w:rsidRDefault="009A14CE" w:rsidP="009A14CE">
      <w:pPr>
        <w:pStyle w:val="ListParagraph"/>
        <w:numPr>
          <w:ilvl w:val="0"/>
          <w:numId w:val="17"/>
        </w:numPr>
        <w:rPr>
          <w:lang w:val="da-DK"/>
        </w:rPr>
      </w:pPr>
      <w:r>
        <w:rPr>
          <w:lang w:val="da-DK"/>
        </w:rPr>
        <w:t>EOJ systemet anvender kommunens IdP til at håndtere login – alle rettigheder m.m. findes allerede i EOJ systemet, indlæse direkte fra AD</w:t>
      </w:r>
    </w:p>
    <w:p w14:paraId="11E594A0" w14:textId="77777777" w:rsidR="009A14CE" w:rsidRDefault="009A14CE" w:rsidP="00352AD7">
      <w:pPr>
        <w:rPr>
          <w:lang w:val="da-DK"/>
        </w:rPr>
      </w:pPr>
    </w:p>
    <w:p w14:paraId="00F97911" w14:textId="69226395" w:rsidR="009A14CE" w:rsidRDefault="009A14CE" w:rsidP="009A14CE">
      <w:pPr>
        <w:pStyle w:val="Heading1"/>
        <w:rPr>
          <w:lang w:val="da-DK"/>
        </w:rPr>
      </w:pPr>
      <w:bookmarkStart w:id="8" w:name="_Toc240526417"/>
      <w:r>
        <w:rPr>
          <w:lang w:val="da-DK"/>
        </w:rPr>
        <w:t>NexusSync / CuraSync</w:t>
      </w:r>
      <w:bookmarkEnd w:id="8"/>
    </w:p>
    <w:p w14:paraId="008C586B" w14:textId="223C565A" w:rsidR="009A14CE" w:rsidRDefault="00880D1B" w:rsidP="00352AD7">
      <w:pPr>
        <w:rPr>
          <w:lang w:val="da-DK"/>
        </w:rPr>
      </w:pPr>
      <w:r>
        <w:rPr>
          <w:lang w:val="da-DK"/>
        </w:rPr>
        <w:t>Vikarer skal ofte være på plads hurtigt, da de kan dukke og lige til deres vagt, så ventetid på flere timer før alting falder på plads er meget uhensigtsmæssigt.</w:t>
      </w:r>
    </w:p>
    <w:p w14:paraId="7065DF31" w14:textId="080C7F31" w:rsidR="00880D1B" w:rsidRDefault="00880D1B" w:rsidP="00352AD7">
      <w:pPr>
        <w:rPr>
          <w:lang w:val="da-DK"/>
        </w:rPr>
      </w:pPr>
      <w:r>
        <w:rPr>
          <w:lang w:val="da-DK"/>
        </w:rPr>
        <w:t>OS2vikar er designet til at kunne sikre at AD konto, AD grupper, oprettelse i OS2sofd, OS2rollekatalog, og FK Organisation, falder på plads indenfor få minutter – men hvornår data falder på plads i EOJ systemet, afhænger ofte af et periodisk job som EOJ systemet har fuld kontrol over.</w:t>
      </w:r>
    </w:p>
    <w:p w14:paraId="3629FBC3" w14:textId="32CAA484" w:rsidR="00880D1B" w:rsidRDefault="00880D1B" w:rsidP="00352AD7">
      <w:pPr>
        <w:rPr>
          <w:lang w:val="da-DK"/>
        </w:rPr>
      </w:pPr>
      <w:r>
        <w:rPr>
          <w:lang w:val="da-DK"/>
        </w:rPr>
        <w:t>Både Nexus og Columna Cura har API’er der gør det muligt at indlæse data direkte ind i EOJ systemerne. Der er udviklet integrationer til begge – de er ikke nødvendigvis krævede, men i nogle scenarier kan det være praktisk at anvende dem. Begge løsninger er ikke vikar-specifikke, men vil blive opsat for ALLE brugere som skal anvende EOJ systemet.</w:t>
      </w:r>
    </w:p>
    <w:p w14:paraId="25B02334" w14:textId="78EE94E9" w:rsidR="00880D1B" w:rsidRDefault="00880D1B" w:rsidP="00352AD7">
      <w:pPr>
        <w:rPr>
          <w:lang w:val="da-DK"/>
        </w:rPr>
      </w:pPr>
      <w:r>
        <w:rPr>
          <w:lang w:val="da-DK"/>
        </w:rPr>
        <w:t>De to synkroniseringsmotorerer er designet til at trække data fra OS2sofd, så det er et afhængighedssystem i disse modeller.</w:t>
      </w:r>
    </w:p>
    <w:p w14:paraId="19AE3AC1" w14:textId="57BA4C47" w:rsidR="00880D1B" w:rsidRDefault="00880D1B" w:rsidP="00352AD7">
      <w:pPr>
        <w:rPr>
          <w:lang w:val="da-DK"/>
        </w:rPr>
      </w:pPr>
      <w:r>
        <w:rPr>
          <w:lang w:val="da-DK"/>
        </w:rPr>
        <w:t>I dag fungerer NexusSync kun hvis man kører med KOMBIT-modellen i Nexus, og CuraSync fungerer kun hvis man IKKE kører med KOMBIT-modellen i Columna Cura.</w:t>
      </w:r>
    </w:p>
    <w:p w14:paraId="10019D7E" w14:textId="18ACDDAF" w:rsidR="00880D1B" w:rsidRPr="00352AD7" w:rsidRDefault="00880D1B" w:rsidP="00352AD7">
      <w:pPr>
        <w:rPr>
          <w:lang w:val="da-DK"/>
        </w:rPr>
      </w:pPr>
      <w:r>
        <w:rPr>
          <w:lang w:val="da-DK"/>
        </w:rPr>
        <w:lastRenderedPageBreak/>
        <w:t>Både NexusSync og CuraSync er tilkøbs-produkter, og har en særskilt driftspris.</w:t>
      </w:r>
    </w:p>
    <w:sectPr w:rsidR="00880D1B" w:rsidRPr="00352AD7" w:rsidSect="002E53C0">
      <w:headerReference w:type="default" r:id="rId10"/>
      <w:footerReference w:type="default" r:id="rId11"/>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96362" w14:textId="77777777" w:rsidR="0083723A" w:rsidRDefault="0083723A" w:rsidP="00BA794A">
      <w:pPr>
        <w:spacing w:after="0" w:line="240" w:lineRule="auto"/>
      </w:pPr>
      <w:r>
        <w:separator/>
      </w:r>
    </w:p>
  </w:endnote>
  <w:endnote w:type="continuationSeparator" w:id="0">
    <w:p w14:paraId="6E3F3337" w14:textId="77777777" w:rsidR="0083723A" w:rsidRDefault="0083723A"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3B09F8CB" w14:textId="60FB66DA" w:rsidR="00BA794A" w:rsidRPr="00BA794A" w:rsidRDefault="00BA794A" w:rsidP="00BA794A">
            <w:pPr>
              <w:pStyle w:val="Footer"/>
              <w:rPr>
                <w:b/>
                <w:bCs/>
                <w:sz w:val="16"/>
                <w:szCs w:val="16"/>
                <w:lang w:val="da-DK"/>
              </w:rPr>
            </w:pPr>
            <w:r w:rsidRPr="00BA794A">
              <w:rPr>
                <w:bCs/>
                <w:sz w:val="16"/>
                <w:szCs w:val="16"/>
                <w:lang w:val="da-DK"/>
              </w:rPr>
              <w:t>Digital Identity ApS</w:t>
            </w:r>
            <w:r w:rsidR="00AA1BA8">
              <w:rPr>
                <w:bCs/>
                <w:sz w:val="16"/>
                <w:szCs w:val="16"/>
                <w:lang w:val="da-DK"/>
              </w:rPr>
              <w:tab/>
            </w:r>
            <w:hyperlink r:id="rId1" w:history="1">
              <w:r w:rsidR="00AA1BA8" w:rsidRPr="00907659">
                <w:rPr>
                  <w:rStyle w:val="Hyperlink"/>
                  <w:bCs/>
                  <w:sz w:val="16"/>
                  <w:szCs w:val="16"/>
                  <w:lang w:val="da-DK"/>
                </w:rPr>
                <w:t>www.digital-identity.dk</w:t>
              </w:r>
            </w:hyperlink>
            <w:r w:rsidRPr="00BA794A">
              <w:rPr>
                <w:bCs/>
                <w:sz w:val="16"/>
                <w:szCs w:val="16"/>
                <w:lang w:val="da-DK"/>
              </w:rPr>
              <w:tab/>
            </w:r>
            <w:r w:rsidRPr="00BA794A">
              <w:rPr>
                <w:b/>
                <w:bCs/>
                <w:sz w:val="16"/>
                <w:szCs w:val="16"/>
              </w:rPr>
              <w:fldChar w:fldCharType="begin"/>
            </w:r>
            <w:r w:rsidRPr="00BA794A">
              <w:rPr>
                <w:b/>
                <w:bCs/>
                <w:sz w:val="16"/>
                <w:szCs w:val="16"/>
                <w:lang w:val="da-DK"/>
              </w:rPr>
              <w:instrText>PAGE</w:instrText>
            </w:r>
            <w:r w:rsidRPr="00BA794A">
              <w:rPr>
                <w:b/>
                <w:bCs/>
                <w:sz w:val="16"/>
                <w:szCs w:val="16"/>
              </w:rPr>
              <w:fldChar w:fldCharType="separate"/>
            </w:r>
            <w:r w:rsidR="00D15D59">
              <w:rPr>
                <w:b/>
                <w:bCs/>
                <w:noProof/>
                <w:sz w:val="16"/>
                <w:szCs w:val="16"/>
                <w:lang w:val="da-DK"/>
              </w:rPr>
              <w:t>3</w:t>
            </w:r>
            <w:r w:rsidRPr="00BA794A">
              <w:rPr>
                <w:b/>
                <w:bCs/>
                <w:sz w:val="16"/>
                <w:szCs w:val="16"/>
              </w:rPr>
              <w:fldChar w:fldCharType="end"/>
            </w:r>
            <w:r w:rsidRPr="00BA794A">
              <w:rPr>
                <w:sz w:val="16"/>
                <w:szCs w:val="16"/>
                <w:lang w:val="da-DK"/>
              </w:rPr>
              <w:t xml:space="preserve"> / </w:t>
            </w:r>
            <w:r w:rsidRPr="00BA794A">
              <w:rPr>
                <w:b/>
                <w:bCs/>
                <w:sz w:val="16"/>
                <w:szCs w:val="16"/>
              </w:rPr>
              <w:fldChar w:fldCharType="begin"/>
            </w:r>
            <w:r w:rsidRPr="00BA794A">
              <w:rPr>
                <w:b/>
                <w:bCs/>
                <w:sz w:val="16"/>
                <w:szCs w:val="16"/>
                <w:lang w:val="da-DK"/>
              </w:rPr>
              <w:instrText>NUMPAGES</w:instrText>
            </w:r>
            <w:r w:rsidRPr="00BA794A">
              <w:rPr>
                <w:b/>
                <w:bCs/>
                <w:sz w:val="16"/>
                <w:szCs w:val="16"/>
              </w:rPr>
              <w:fldChar w:fldCharType="separate"/>
            </w:r>
            <w:r w:rsidR="00D15D59">
              <w:rPr>
                <w:b/>
                <w:bCs/>
                <w:noProof/>
                <w:sz w:val="16"/>
                <w:szCs w:val="16"/>
                <w:lang w:val="da-DK"/>
              </w:rPr>
              <w:t>3</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CA938" w14:textId="77777777" w:rsidR="0083723A" w:rsidRDefault="0083723A" w:rsidP="00BA794A">
      <w:pPr>
        <w:spacing w:after="0" w:line="240" w:lineRule="auto"/>
      </w:pPr>
      <w:r>
        <w:separator/>
      </w:r>
    </w:p>
  </w:footnote>
  <w:footnote w:type="continuationSeparator" w:id="0">
    <w:p w14:paraId="3487DCFD" w14:textId="77777777" w:rsidR="0083723A" w:rsidRDefault="0083723A"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8A76" w14:textId="77777777" w:rsidR="00BA794A" w:rsidRDefault="00BA794A" w:rsidP="00BA794A">
    <w:pPr>
      <w:pStyle w:val="Header"/>
      <w:jc w:val="right"/>
    </w:pPr>
    <w:r>
      <w:rPr>
        <w:noProof/>
        <w:lang w:val="da-DK" w:eastAsia="da-DK"/>
      </w:rPr>
      <w:drawing>
        <wp:inline distT="0" distB="0" distL="0" distR="0" wp14:anchorId="4D611BCC" wp14:editId="21743DDF">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863"/>
    <w:multiLevelType w:val="hybridMultilevel"/>
    <w:tmpl w:val="8040AFA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58A320E"/>
    <w:multiLevelType w:val="hybridMultilevel"/>
    <w:tmpl w:val="0F50DA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F957E47"/>
    <w:multiLevelType w:val="hybridMultilevel"/>
    <w:tmpl w:val="7C4E61AE"/>
    <w:lvl w:ilvl="0" w:tplc="04060001">
      <w:start w:val="1"/>
      <w:numFmt w:val="bullet"/>
      <w:lvlText w:val=""/>
      <w:lvlJc w:val="left"/>
      <w:pPr>
        <w:ind w:left="790" w:hanging="360"/>
      </w:pPr>
      <w:rPr>
        <w:rFonts w:ascii="Symbol" w:hAnsi="Symbol" w:hint="default"/>
      </w:rPr>
    </w:lvl>
    <w:lvl w:ilvl="1" w:tplc="04060003" w:tentative="1">
      <w:start w:val="1"/>
      <w:numFmt w:val="bullet"/>
      <w:lvlText w:val="o"/>
      <w:lvlJc w:val="left"/>
      <w:pPr>
        <w:ind w:left="1510" w:hanging="360"/>
      </w:pPr>
      <w:rPr>
        <w:rFonts w:ascii="Courier New" w:hAnsi="Courier New" w:cs="Courier New" w:hint="default"/>
      </w:rPr>
    </w:lvl>
    <w:lvl w:ilvl="2" w:tplc="04060005" w:tentative="1">
      <w:start w:val="1"/>
      <w:numFmt w:val="bullet"/>
      <w:lvlText w:val=""/>
      <w:lvlJc w:val="left"/>
      <w:pPr>
        <w:ind w:left="2230" w:hanging="360"/>
      </w:pPr>
      <w:rPr>
        <w:rFonts w:ascii="Wingdings" w:hAnsi="Wingdings" w:hint="default"/>
      </w:rPr>
    </w:lvl>
    <w:lvl w:ilvl="3" w:tplc="04060001" w:tentative="1">
      <w:start w:val="1"/>
      <w:numFmt w:val="bullet"/>
      <w:lvlText w:val=""/>
      <w:lvlJc w:val="left"/>
      <w:pPr>
        <w:ind w:left="2950" w:hanging="360"/>
      </w:pPr>
      <w:rPr>
        <w:rFonts w:ascii="Symbol" w:hAnsi="Symbol" w:hint="default"/>
      </w:rPr>
    </w:lvl>
    <w:lvl w:ilvl="4" w:tplc="04060003" w:tentative="1">
      <w:start w:val="1"/>
      <w:numFmt w:val="bullet"/>
      <w:lvlText w:val="o"/>
      <w:lvlJc w:val="left"/>
      <w:pPr>
        <w:ind w:left="3670" w:hanging="360"/>
      </w:pPr>
      <w:rPr>
        <w:rFonts w:ascii="Courier New" w:hAnsi="Courier New" w:cs="Courier New" w:hint="default"/>
      </w:rPr>
    </w:lvl>
    <w:lvl w:ilvl="5" w:tplc="04060005" w:tentative="1">
      <w:start w:val="1"/>
      <w:numFmt w:val="bullet"/>
      <w:lvlText w:val=""/>
      <w:lvlJc w:val="left"/>
      <w:pPr>
        <w:ind w:left="4390" w:hanging="360"/>
      </w:pPr>
      <w:rPr>
        <w:rFonts w:ascii="Wingdings" w:hAnsi="Wingdings" w:hint="default"/>
      </w:rPr>
    </w:lvl>
    <w:lvl w:ilvl="6" w:tplc="04060001" w:tentative="1">
      <w:start w:val="1"/>
      <w:numFmt w:val="bullet"/>
      <w:lvlText w:val=""/>
      <w:lvlJc w:val="left"/>
      <w:pPr>
        <w:ind w:left="5110" w:hanging="360"/>
      </w:pPr>
      <w:rPr>
        <w:rFonts w:ascii="Symbol" w:hAnsi="Symbol" w:hint="default"/>
      </w:rPr>
    </w:lvl>
    <w:lvl w:ilvl="7" w:tplc="04060003" w:tentative="1">
      <w:start w:val="1"/>
      <w:numFmt w:val="bullet"/>
      <w:lvlText w:val="o"/>
      <w:lvlJc w:val="left"/>
      <w:pPr>
        <w:ind w:left="5830" w:hanging="360"/>
      </w:pPr>
      <w:rPr>
        <w:rFonts w:ascii="Courier New" w:hAnsi="Courier New" w:cs="Courier New" w:hint="default"/>
      </w:rPr>
    </w:lvl>
    <w:lvl w:ilvl="8" w:tplc="04060005" w:tentative="1">
      <w:start w:val="1"/>
      <w:numFmt w:val="bullet"/>
      <w:lvlText w:val=""/>
      <w:lvlJc w:val="left"/>
      <w:pPr>
        <w:ind w:left="6550" w:hanging="360"/>
      </w:pPr>
      <w:rPr>
        <w:rFonts w:ascii="Wingdings" w:hAnsi="Wingdings" w:hint="default"/>
      </w:rPr>
    </w:lvl>
  </w:abstractNum>
  <w:abstractNum w:abstractNumId="3" w15:restartNumberingAfterBreak="0">
    <w:nsid w:val="111E63EE"/>
    <w:multiLevelType w:val="hybridMultilevel"/>
    <w:tmpl w:val="C464ED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44D66DF"/>
    <w:multiLevelType w:val="hybridMultilevel"/>
    <w:tmpl w:val="741A679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5F73283"/>
    <w:multiLevelType w:val="hybridMultilevel"/>
    <w:tmpl w:val="EE3071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7FB732B"/>
    <w:multiLevelType w:val="hybridMultilevel"/>
    <w:tmpl w:val="3852EC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51B716A6"/>
    <w:multiLevelType w:val="hybridMultilevel"/>
    <w:tmpl w:val="1BE6A0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AEA0A85"/>
    <w:multiLevelType w:val="hybridMultilevel"/>
    <w:tmpl w:val="8E5E0EF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5E552881"/>
    <w:multiLevelType w:val="hybridMultilevel"/>
    <w:tmpl w:val="2FBA3FE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684C776C"/>
    <w:multiLevelType w:val="hybridMultilevel"/>
    <w:tmpl w:val="65C0F6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714A0518"/>
    <w:multiLevelType w:val="hybridMultilevel"/>
    <w:tmpl w:val="A6DA9244"/>
    <w:lvl w:ilvl="0" w:tplc="040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21429D"/>
    <w:multiLevelType w:val="hybridMultilevel"/>
    <w:tmpl w:val="900C92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17610138">
    <w:abstractNumId w:val="8"/>
  </w:num>
  <w:num w:numId="2" w16cid:durableId="1110973181">
    <w:abstractNumId w:val="12"/>
  </w:num>
  <w:num w:numId="3" w16cid:durableId="1677228027">
    <w:abstractNumId w:val="4"/>
  </w:num>
  <w:num w:numId="4" w16cid:durableId="1233201673">
    <w:abstractNumId w:val="8"/>
  </w:num>
  <w:num w:numId="5" w16cid:durableId="956568163">
    <w:abstractNumId w:val="1"/>
  </w:num>
  <w:num w:numId="6" w16cid:durableId="257522299">
    <w:abstractNumId w:val="3"/>
  </w:num>
  <w:num w:numId="7" w16cid:durableId="1673025473">
    <w:abstractNumId w:val="9"/>
  </w:num>
  <w:num w:numId="8" w16cid:durableId="184170370">
    <w:abstractNumId w:val="6"/>
  </w:num>
  <w:num w:numId="9" w16cid:durableId="297881191">
    <w:abstractNumId w:val="2"/>
  </w:num>
  <w:num w:numId="10" w16cid:durableId="1173495222">
    <w:abstractNumId w:val="15"/>
  </w:num>
  <w:num w:numId="11" w16cid:durableId="1670215455">
    <w:abstractNumId w:val="7"/>
  </w:num>
  <w:num w:numId="12" w16cid:durableId="248121813">
    <w:abstractNumId w:val="13"/>
  </w:num>
  <w:num w:numId="13" w16cid:durableId="466165749">
    <w:abstractNumId w:val="5"/>
  </w:num>
  <w:num w:numId="14" w16cid:durableId="929046513">
    <w:abstractNumId w:val="0"/>
  </w:num>
  <w:num w:numId="15" w16cid:durableId="1052118108">
    <w:abstractNumId w:val="10"/>
  </w:num>
  <w:num w:numId="16" w16cid:durableId="344988241">
    <w:abstractNumId w:val="14"/>
  </w:num>
  <w:num w:numId="17" w16cid:durableId="1233348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6CFC"/>
    <w:rsid w:val="000E19EC"/>
    <w:rsid w:val="0011597F"/>
    <w:rsid w:val="00120698"/>
    <w:rsid w:val="002459C0"/>
    <w:rsid w:val="00261DA3"/>
    <w:rsid w:val="00272644"/>
    <w:rsid w:val="00283A28"/>
    <w:rsid w:val="002A5EF9"/>
    <w:rsid w:val="002A6DB4"/>
    <w:rsid w:val="002B7758"/>
    <w:rsid w:val="002D7870"/>
    <w:rsid w:val="002E53C0"/>
    <w:rsid w:val="00352AD7"/>
    <w:rsid w:val="003A0761"/>
    <w:rsid w:val="003F77E2"/>
    <w:rsid w:val="00413098"/>
    <w:rsid w:val="00466BEE"/>
    <w:rsid w:val="004E19BF"/>
    <w:rsid w:val="00546FAE"/>
    <w:rsid w:val="00655674"/>
    <w:rsid w:val="006741B9"/>
    <w:rsid w:val="006A56A3"/>
    <w:rsid w:val="0074629B"/>
    <w:rsid w:val="007563B5"/>
    <w:rsid w:val="00784E47"/>
    <w:rsid w:val="007910F0"/>
    <w:rsid w:val="0079150C"/>
    <w:rsid w:val="00805810"/>
    <w:rsid w:val="0083723A"/>
    <w:rsid w:val="00860463"/>
    <w:rsid w:val="00880D1B"/>
    <w:rsid w:val="00962556"/>
    <w:rsid w:val="009A14CE"/>
    <w:rsid w:val="00A17740"/>
    <w:rsid w:val="00A67070"/>
    <w:rsid w:val="00AA1BA8"/>
    <w:rsid w:val="00AE582B"/>
    <w:rsid w:val="00B31F95"/>
    <w:rsid w:val="00B4128B"/>
    <w:rsid w:val="00BA7153"/>
    <w:rsid w:val="00BA794A"/>
    <w:rsid w:val="00BE71D7"/>
    <w:rsid w:val="00C328EA"/>
    <w:rsid w:val="00CF6B3B"/>
    <w:rsid w:val="00D15D59"/>
    <w:rsid w:val="00D41983"/>
    <w:rsid w:val="00D93226"/>
    <w:rsid w:val="00DA7486"/>
    <w:rsid w:val="00DF7D68"/>
    <w:rsid w:val="00E66803"/>
    <w:rsid w:val="00F23000"/>
    <w:rsid w:val="00F730B5"/>
    <w:rsid w:val="00FF348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35E66"/>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character" w:styleId="UnresolvedMention">
    <w:name w:val="Unresolved Mention"/>
    <w:basedOn w:val="DefaultParagraphFont"/>
    <w:uiPriority w:val="99"/>
    <w:semiHidden/>
    <w:unhideWhenUsed/>
    <w:rsid w:val="00AA1BA8"/>
    <w:rPr>
      <w:color w:val="605E5C"/>
      <w:shd w:val="clear" w:color="auto" w:fill="E1DFDD"/>
    </w:rPr>
  </w:style>
  <w:style w:type="paragraph" w:styleId="ListParagraph">
    <w:name w:val="List Paragraph"/>
    <w:basedOn w:val="Normal"/>
    <w:uiPriority w:val="34"/>
    <w:qFormat/>
    <w:rsid w:val="00DF7D68"/>
    <w:pPr>
      <w:ind w:left="720"/>
      <w:contextualSpacing/>
    </w:pPr>
  </w:style>
  <w:style w:type="character" w:styleId="CommentReference">
    <w:name w:val="annotation reference"/>
    <w:basedOn w:val="DefaultParagraphFont"/>
    <w:uiPriority w:val="99"/>
    <w:semiHidden/>
    <w:unhideWhenUsed/>
    <w:rsid w:val="00A17740"/>
    <w:rPr>
      <w:sz w:val="16"/>
      <w:szCs w:val="16"/>
    </w:rPr>
  </w:style>
  <w:style w:type="paragraph" w:styleId="CommentText">
    <w:name w:val="annotation text"/>
    <w:basedOn w:val="Normal"/>
    <w:link w:val="CommentTextChar"/>
    <w:uiPriority w:val="99"/>
    <w:unhideWhenUsed/>
    <w:rsid w:val="00A17740"/>
    <w:pPr>
      <w:spacing w:line="240" w:lineRule="auto"/>
    </w:pPr>
  </w:style>
  <w:style w:type="character" w:customStyle="1" w:styleId="CommentTextChar">
    <w:name w:val="Comment Text Char"/>
    <w:basedOn w:val="DefaultParagraphFont"/>
    <w:link w:val="CommentText"/>
    <w:uiPriority w:val="99"/>
    <w:rsid w:val="00A17740"/>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A17740"/>
    <w:rPr>
      <w:b/>
      <w:bCs/>
    </w:rPr>
  </w:style>
  <w:style w:type="character" w:customStyle="1" w:styleId="CommentSubjectChar">
    <w:name w:val="Comment Subject Char"/>
    <w:basedOn w:val="CommentTextChar"/>
    <w:link w:val="CommentSubject"/>
    <w:uiPriority w:val="99"/>
    <w:semiHidden/>
    <w:rsid w:val="00A17740"/>
    <w:rPr>
      <w:rFonts w:ascii="Verdana" w:hAnsi="Verdan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digital-identity.d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47AEF-E736-4B92-8BD3-48FFEA5FA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Pages>
  <Words>839</Words>
  <Characters>5122</Characters>
  <Application>Microsoft Office Word</Application>
  <DocSecurity>0</DocSecurity>
  <Lines>42</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Administrator@digitalidentity.dk</cp:lastModifiedBy>
  <cp:revision>41</cp:revision>
  <cp:lastPrinted>2019-05-06T09:20:00Z</cp:lastPrinted>
  <dcterms:created xsi:type="dcterms:W3CDTF">2015-05-28T05:42:00Z</dcterms:created>
  <dcterms:modified xsi:type="dcterms:W3CDTF">2026-09-17T06:33:00Z</dcterms:modified>
</cp:coreProperties>
</file>