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3194" w14:textId="77777777" w:rsidR="00BA794A" w:rsidRDefault="00BA794A"/>
    <w:p w14:paraId="32E0DA4D" w14:textId="77777777" w:rsidR="002E53C0" w:rsidRDefault="002E53C0"/>
    <w:p w14:paraId="77238626" w14:textId="77777777" w:rsidR="002E53C0" w:rsidRDefault="002E53C0"/>
    <w:p w14:paraId="28DE5944" w14:textId="77777777" w:rsidR="002E53C0" w:rsidRDefault="002E53C0"/>
    <w:p w14:paraId="75134A1C" w14:textId="77777777" w:rsidR="002E53C0" w:rsidRDefault="002E53C0"/>
    <w:p w14:paraId="000F0E29" w14:textId="77777777" w:rsidR="002E53C0" w:rsidRDefault="002E53C0"/>
    <w:p w14:paraId="5C9EE348" w14:textId="77777777" w:rsidR="002E53C0" w:rsidRDefault="002E53C0"/>
    <w:p w14:paraId="56821753" w14:textId="77777777" w:rsidR="002E53C0" w:rsidRDefault="002E53C0"/>
    <w:p w14:paraId="57C5AE48" w14:textId="77777777" w:rsidR="002E53C0" w:rsidRDefault="002E53C0"/>
    <w:p w14:paraId="55BBE5E8" w14:textId="21A248DC" w:rsidR="002E53C0" w:rsidRPr="000E19EC" w:rsidRDefault="00F23000" w:rsidP="002E53C0">
      <w:pPr>
        <w:jc w:val="center"/>
        <w:rPr>
          <w:sz w:val="48"/>
          <w:szCs w:val="48"/>
          <w:lang w:val="da-DK"/>
        </w:rPr>
      </w:pPr>
      <w:r w:rsidRPr="000E19EC">
        <w:rPr>
          <w:color w:val="373D54"/>
          <w:sz w:val="48"/>
          <w:szCs w:val="48"/>
          <w:lang w:val="da-DK"/>
        </w:rPr>
        <w:t>OS2vikar</w:t>
      </w:r>
    </w:p>
    <w:p w14:paraId="246FE8BF" w14:textId="2276F25E" w:rsidR="002E53C0" w:rsidRPr="000E19EC" w:rsidRDefault="000E19EC" w:rsidP="002E53C0">
      <w:pPr>
        <w:jc w:val="center"/>
        <w:rPr>
          <w:sz w:val="32"/>
          <w:szCs w:val="32"/>
          <w:lang w:val="da-DK"/>
        </w:rPr>
      </w:pPr>
      <w:r w:rsidRPr="000E19EC">
        <w:rPr>
          <w:color w:val="525E7E"/>
          <w:sz w:val="32"/>
          <w:szCs w:val="32"/>
          <w:lang w:val="da-DK"/>
        </w:rPr>
        <w:t>K</w:t>
      </w:r>
      <w:r>
        <w:rPr>
          <w:color w:val="525E7E"/>
          <w:sz w:val="32"/>
          <w:szCs w:val="32"/>
          <w:lang w:val="da-DK"/>
        </w:rPr>
        <w:t>onfiguration af Nexus integration</w:t>
      </w:r>
    </w:p>
    <w:p w14:paraId="7440BDB4" w14:textId="77777777" w:rsidR="002E53C0" w:rsidRPr="000E19EC" w:rsidRDefault="002E53C0" w:rsidP="002E53C0">
      <w:pPr>
        <w:jc w:val="center"/>
        <w:rPr>
          <w:lang w:val="da-DK"/>
        </w:rPr>
      </w:pPr>
    </w:p>
    <w:p w14:paraId="72BA85D1" w14:textId="77777777" w:rsidR="002E53C0" w:rsidRPr="000E19EC" w:rsidRDefault="002E53C0" w:rsidP="002E53C0">
      <w:pPr>
        <w:jc w:val="center"/>
        <w:rPr>
          <w:lang w:val="da-DK"/>
        </w:rPr>
      </w:pPr>
    </w:p>
    <w:p w14:paraId="78ACA4A0" w14:textId="77777777" w:rsidR="002E53C0" w:rsidRPr="000E19EC" w:rsidRDefault="002E53C0" w:rsidP="002E53C0">
      <w:pPr>
        <w:jc w:val="center"/>
        <w:rPr>
          <w:lang w:val="da-DK"/>
        </w:rPr>
      </w:pPr>
    </w:p>
    <w:p w14:paraId="12347827" w14:textId="77777777" w:rsidR="002E53C0" w:rsidRPr="000E19EC" w:rsidRDefault="002E53C0" w:rsidP="002E53C0">
      <w:pPr>
        <w:rPr>
          <w:lang w:val="da-DK"/>
        </w:rPr>
      </w:pPr>
    </w:p>
    <w:p w14:paraId="01F2248C" w14:textId="77777777" w:rsidR="002E53C0" w:rsidRPr="000E19EC" w:rsidRDefault="002E53C0" w:rsidP="002E53C0">
      <w:pPr>
        <w:rPr>
          <w:lang w:val="da-DK"/>
        </w:rPr>
      </w:pPr>
    </w:p>
    <w:p w14:paraId="4170C110" w14:textId="77777777" w:rsidR="002E53C0" w:rsidRPr="000E19EC" w:rsidRDefault="002E53C0" w:rsidP="002E53C0">
      <w:pPr>
        <w:rPr>
          <w:lang w:val="da-DK"/>
        </w:rPr>
      </w:pPr>
    </w:p>
    <w:p w14:paraId="1DAB511E" w14:textId="77777777" w:rsidR="002E53C0" w:rsidRPr="000E19EC" w:rsidRDefault="002E53C0" w:rsidP="002E53C0">
      <w:pPr>
        <w:rPr>
          <w:lang w:val="da-DK"/>
        </w:rPr>
      </w:pPr>
    </w:p>
    <w:p w14:paraId="5053AF42" w14:textId="77777777" w:rsidR="002E53C0" w:rsidRPr="000E19EC" w:rsidRDefault="002E53C0" w:rsidP="002E53C0">
      <w:pPr>
        <w:rPr>
          <w:lang w:val="da-DK"/>
        </w:rPr>
      </w:pPr>
    </w:p>
    <w:p w14:paraId="35775C21" w14:textId="77777777" w:rsidR="002E53C0" w:rsidRPr="000E19EC" w:rsidRDefault="002E53C0" w:rsidP="002E53C0">
      <w:pPr>
        <w:rPr>
          <w:lang w:val="da-DK"/>
        </w:rPr>
      </w:pPr>
    </w:p>
    <w:p w14:paraId="3F164012" w14:textId="77777777" w:rsidR="002E53C0" w:rsidRPr="000E19EC" w:rsidRDefault="002E53C0" w:rsidP="002E53C0">
      <w:pPr>
        <w:rPr>
          <w:lang w:val="da-DK"/>
        </w:rPr>
      </w:pPr>
    </w:p>
    <w:p w14:paraId="53A4C376" w14:textId="77777777" w:rsidR="002E53C0" w:rsidRPr="000E19EC" w:rsidRDefault="002E53C0" w:rsidP="002E53C0">
      <w:pPr>
        <w:rPr>
          <w:lang w:val="da-DK"/>
        </w:rPr>
      </w:pPr>
    </w:p>
    <w:p w14:paraId="72EB664C" w14:textId="77777777" w:rsidR="002E53C0" w:rsidRPr="000E19EC" w:rsidRDefault="002E53C0" w:rsidP="002E53C0">
      <w:pPr>
        <w:rPr>
          <w:lang w:val="da-DK"/>
        </w:rPr>
      </w:pPr>
    </w:p>
    <w:p w14:paraId="4BC0690B" w14:textId="77777777" w:rsidR="002E53C0" w:rsidRPr="000E19EC" w:rsidRDefault="002E53C0" w:rsidP="002E53C0">
      <w:pPr>
        <w:spacing w:after="40"/>
        <w:ind w:left="1134" w:hanging="1134"/>
        <w:rPr>
          <w:lang w:val="da-DK"/>
        </w:rPr>
      </w:pPr>
      <w:r w:rsidRPr="000E19EC">
        <w:rPr>
          <w:b/>
          <w:lang w:val="da-DK"/>
        </w:rPr>
        <w:t>Version</w:t>
      </w:r>
      <w:r w:rsidRPr="000E19EC">
        <w:rPr>
          <w:lang w:val="da-DK"/>
        </w:rPr>
        <w:t>:</w:t>
      </w:r>
      <w:r w:rsidRPr="000E19EC">
        <w:rPr>
          <w:lang w:val="da-DK"/>
        </w:rPr>
        <w:tab/>
        <w:t>1.0.0</w:t>
      </w:r>
    </w:p>
    <w:p w14:paraId="2F8AB984" w14:textId="5866BDC5" w:rsidR="002E53C0" w:rsidRPr="000E19EC" w:rsidRDefault="002E53C0" w:rsidP="002E53C0">
      <w:pPr>
        <w:spacing w:after="40"/>
        <w:ind w:left="1134" w:hanging="1134"/>
        <w:rPr>
          <w:lang w:val="da-DK"/>
        </w:rPr>
      </w:pPr>
      <w:r w:rsidRPr="000E19EC">
        <w:rPr>
          <w:b/>
          <w:lang w:val="da-DK"/>
        </w:rPr>
        <w:t>Date</w:t>
      </w:r>
      <w:r w:rsidRPr="000E19EC">
        <w:rPr>
          <w:lang w:val="da-DK"/>
        </w:rPr>
        <w:t>:</w:t>
      </w:r>
      <w:r w:rsidRPr="000E19EC">
        <w:rPr>
          <w:lang w:val="da-DK"/>
        </w:rPr>
        <w:tab/>
        <w:t>2</w:t>
      </w:r>
      <w:r w:rsidR="00F23000" w:rsidRPr="000E19EC">
        <w:rPr>
          <w:lang w:val="da-DK"/>
        </w:rPr>
        <w:t>6</w:t>
      </w:r>
      <w:r w:rsidRPr="000E19EC">
        <w:rPr>
          <w:lang w:val="da-DK"/>
        </w:rPr>
        <w:t>.</w:t>
      </w:r>
      <w:r w:rsidR="00F23000" w:rsidRPr="000E19EC">
        <w:rPr>
          <w:lang w:val="da-DK"/>
        </w:rPr>
        <w:t>11</w:t>
      </w:r>
      <w:r w:rsidRPr="000E19EC">
        <w:rPr>
          <w:lang w:val="da-DK"/>
        </w:rPr>
        <w:t>.20</w:t>
      </w:r>
      <w:r w:rsidR="00F23000" w:rsidRPr="000E19EC">
        <w:rPr>
          <w:lang w:val="da-DK"/>
        </w:rPr>
        <w:t>22</w:t>
      </w:r>
    </w:p>
    <w:p w14:paraId="77FBD3B8" w14:textId="77777777" w:rsidR="002E53C0" w:rsidRPr="000E19EC" w:rsidRDefault="002E53C0" w:rsidP="002E53C0">
      <w:pPr>
        <w:spacing w:after="40"/>
        <w:ind w:left="1134" w:hanging="1134"/>
        <w:rPr>
          <w:lang w:val="da-DK"/>
        </w:rPr>
      </w:pPr>
      <w:r w:rsidRPr="000E19EC">
        <w:rPr>
          <w:b/>
          <w:lang w:val="da-DK"/>
        </w:rPr>
        <w:t>Author</w:t>
      </w:r>
      <w:r w:rsidRPr="000E19EC">
        <w:rPr>
          <w:lang w:val="da-DK"/>
        </w:rPr>
        <w:t>:</w:t>
      </w:r>
      <w:r w:rsidRPr="000E19EC">
        <w:rPr>
          <w:lang w:val="da-DK"/>
        </w:rPr>
        <w:tab/>
        <w:t>BSG</w:t>
      </w:r>
    </w:p>
    <w:p w14:paraId="12F620B9" w14:textId="77777777" w:rsidR="00BA794A" w:rsidRPr="000E19EC" w:rsidRDefault="00BA794A">
      <w:pPr>
        <w:rPr>
          <w:lang w:val="da-DK"/>
        </w:rPr>
      </w:pPr>
      <w:r w:rsidRPr="000E19EC">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07521BD2" w14:textId="77D41E63" w:rsidR="00BA794A" w:rsidRPr="000E19EC" w:rsidRDefault="00F23000" w:rsidP="00BA794A">
          <w:pPr>
            <w:pStyle w:val="TOCHeading"/>
            <w:rPr>
              <w:rFonts w:ascii="Verdana" w:hAnsi="Verdana"/>
              <w:color w:val="525E7E"/>
            </w:rPr>
          </w:pPr>
          <w:r w:rsidRPr="000E19EC">
            <w:rPr>
              <w:rFonts w:ascii="Verdana" w:hAnsi="Verdana"/>
              <w:color w:val="525E7E"/>
            </w:rPr>
            <w:t>Indhold</w:t>
          </w:r>
        </w:p>
        <w:p w14:paraId="7082BA53" w14:textId="600B0D16" w:rsidR="006741B9" w:rsidRDefault="00BA794A">
          <w:pPr>
            <w:pStyle w:val="TOC1"/>
            <w:tabs>
              <w:tab w:val="left" w:pos="440"/>
              <w:tab w:val="right" w:leader="dot" w:pos="9628"/>
            </w:tabs>
            <w:rPr>
              <w:rFonts w:asciiTheme="minorHAnsi" w:eastAsiaTheme="minorEastAsia" w:hAnsiTheme="minorHAnsi"/>
              <w:noProof/>
              <w:sz w:val="22"/>
              <w:szCs w:val="22"/>
              <w:lang w:val="da-DK" w:eastAsia="da-DK"/>
            </w:rPr>
          </w:pPr>
          <w:r>
            <w:fldChar w:fldCharType="begin"/>
          </w:r>
          <w:r>
            <w:instrText xml:space="preserve"> TOC \o "1-3" \h \z \u </w:instrText>
          </w:r>
          <w:r>
            <w:fldChar w:fldCharType="separate"/>
          </w:r>
          <w:hyperlink w:anchor="_Toc120349975" w:history="1">
            <w:r w:rsidR="006741B9" w:rsidRPr="00083EFA">
              <w:rPr>
                <w:rStyle w:val="Hyperlink"/>
                <w:noProof/>
              </w:rPr>
              <w:t>1</w:t>
            </w:r>
            <w:r w:rsidR="006741B9">
              <w:rPr>
                <w:rFonts w:asciiTheme="minorHAnsi" w:eastAsiaTheme="minorEastAsia" w:hAnsiTheme="minorHAnsi"/>
                <w:noProof/>
                <w:sz w:val="22"/>
                <w:szCs w:val="22"/>
                <w:lang w:val="da-DK" w:eastAsia="da-DK"/>
              </w:rPr>
              <w:tab/>
            </w:r>
            <w:r w:rsidR="006741B9" w:rsidRPr="00083EFA">
              <w:rPr>
                <w:rStyle w:val="Hyperlink"/>
                <w:noProof/>
              </w:rPr>
              <w:t>Indledning</w:t>
            </w:r>
            <w:r w:rsidR="006741B9">
              <w:rPr>
                <w:noProof/>
                <w:webHidden/>
              </w:rPr>
              <w:tab/>
            </w:r>
            <w:r w:rsidR="006741B9">
              <w:rPr>
                <w:noProof/>
                <w:webHidden/>
              </w:rPr>
              <w:fldChar w:fldCharType="begin"/>
            </w:r>
            <w:r w:rsidR="006741B9">
              <w:rPr>
                <w:noProof/>
                <w:webHidden/>
              </w:rPr>
              <w:instrText xml:space="preserve"> PAGEREF _Toc120349975 \h </w:instrText>
            </w:r>
            <w:r w:rsidR="006741B9">
              <w:rPr>
                <w:noProof/>
                <w:webHidden/>
              </w:rPr>
            </w:r>
            <w:r w:rsidR="006741B9">
              <w:rPr>
                <w:noProof/>
                <w:webHidden/>
              </w:rPr>
              <w:fldChar w:fldCharType="separate"/>
            </w:r>
            <w:r w:rsidR="006741B9">
              <w:rPr>
                <w:noProof/>
                <w:webHidden/>
              </w:rPr>
              <w:t>3</w:t>
            </w:r>
            <w:r w:rsidR="006741B9">
              <w:rPr>
                <w:noProof/>
                <w:webHidden/>
              </w:rPr>
              <w:fldChar w:fldCharType="end"/>
            </w:r>
          </w:hyperlink>
        </w:p>
        <w:p w14:paraId="6232E97A" w14:textId="660B8B2F" w:rsidR="006741B9" w:rsidRDefault="00120698">
          <w:pPr>
            <w:pStyle w:val="TOC1"/>
            <w:tabs>
              <w:tab w:val="left" w:pos="440"/>
              <w:tab w:val="right" w:leader="dot" w:pos="9628"/>
            </w:tabs>
            <w:rPr>
              <w:rFonts w:asciiTheme="minorHAnsi" w:eastAsiaTheme="minorEastAsia" w:hAnsiTheme="minorHAnsi"/>
              <w:noProof/>
              <w:sz w:val="22"/>
              <w:szCs w:val="22"/>
              <w:lang w:val="da-DK" w:eastAsia="da-DK"/>
            </w:rPr>
          </w:pPr>
          <w:hyperlink w:anchor="_Toc120349976" w:history="1">
            <w:r w:rsidR="006741B9" w:rsidRPr="00083EFA">
              <w:rPr>
                <w:rStyle w:val="Hyperlink"/>
                <w:noProof/>
                <w:lang w:val="da-DK"/>
              </w:rPr>
              <w:t>2</w:t>
            </w:r>
            <w:r w:rsidR="006741B9">
              <w:rPr>
                <w:rFonts w:asciiTheme="minorHAnsi" w:eastAsiaTheme="minorEastAsia" w:hAnsiTheme="minorHAnsi"/>
                <w:noProof/>
                <w:sz w:val="22"/>
                <w:szCs w:val="22"/>
                <w:lang w:val="da-DK" w:eastAsia="da-DK"/>
              </w:rPr>
              <w:tab/>
            </w:r>
            <w:r w:rsidR="006741B9" w:rsidRPr="00083EFA">
              <w:rPr>
                <w:rStyle w:val="Hyperlink"/>
                <w:noProof/>
                <w:lang w:val="da-DK"/>
              </w:rPr>
              <w:t>Servicekonto</w:t>
            </w:r>
            <w:r w:rsidR="006741B9">
              <w:rPr>
                <w:noProof/>
                <w:webHidden/>
              </w:rPr>
              <w:tab/>
            </w:r>
            <w:r w:rsidR="006741B9">
              <w:rPr>
                <w:noProof/>
                <w:webHidden/>
              </w:rPr>
              <w:fldChar w:fldCharType="begin"/>
            </w:r>
            <w:r w:rsidR="006741B9">
              <w:rPr>
                <w:noProof/>
                <w:webHidden/>
              </w:rPr>
              <w:instrText xml:space="preserve"> PAGEREF _Toc120349976 \h </w:instrText>
            </w:r>
            <w:r w:rsidR="006741B9">
              <w:rPr>
                <w:noProof/>
                <w:webHidden/>
              </w:rPr>
            </w:r>
            <w:r w:rsidR="006741B9">
              <w:rPr>
                <w:noProof/>
                <w:webHidden/>
              </w:rPr>
              <w:fldChar w:fldCharType="separate"/>
            </w:r>
            <w:r w:rsidR="006741B9">
              <w:rPr>
                <w:noProof/>
                <w:webHidden/>
              </w:rPr>
              <w:t>3</w:t>
            </w:r>
            <w:r w:rsidR="006741B9">
              <w:rPr>
                <w:noProof/>
                <w:webHidden/>
              </w:rPr>
              <w:fldChar w:fldCharType="end"/>
            </w:r>
          </w:hyperlink>
        </w:p>
        <w:p w14:paraId="5633D9BE" w14:textId="4425FCE0" w:rsidR="006741B9" w:rsidRDefault="00120698">
          <w:pPr>
            <w:pStyle w:val="TOC1"/>
            <w:tabs>
              <w:tab w:val="left" w:pos="440"/>
              <w:tab w:val="right" w:leader="dot" w:pos="9628"/>
            </w:tabs>
            <w:rPr>
              <w:rFonts w:asciiTheme="minorHAnsi" w:eastAsiaTheme="minorEastAsia" w:hAnsiTheme="minorHAnsi"/>
              <w:noProof/>
              <w:sz w:val="22"/>
              <w:szCs w:val="22"/>
              <w:lang w:val="da-DK" w:eastAsia="da-DK"/>
            </w:rPr>
          </w:pPr>
          <w:hyperlink w:anchor="_Toc120349977" w:history="1">
            <w:r w:rsidR="006741B9" w:rsidRPr="00083EFA">
              <w:rPr>
                <w:rStyle w:val="Hyperlink"/>
                <w:noProof/>
                <w:lang w:val="da-DK"/>
              </w:rPr>
              <w:t>3</w:t>
            </w:r>
            <w:r w:rsidR="006741B9">
              <w:rPr>
                <w:rFonts w:asciiTheme="minorHAnsi" w:eastAsiaTheme="minorEastAsia" w:hAnsiTheme="minorHAnsi"/>
                <w:noProof/>
                <w:sz w:val="22"/>
                <w:szCs w:val="22"/>
                <w:lang w:val="da-DK" w:eastAsia="da-DK"/>
              </w:rPr>
              <w:tab/>
            </w:r>
            <w:r w:rsidR="006741B9" w:rsidRPr="00083EFA">
              <w:rPr>
                <w:rStyle w:val="Hyperlink"/>
                <w:noProof/>
                <w:lang w:val="da-DK"/>
              </w:rPr>
              <w:t>Konfigurationsvalg</w:t>
            </w:r>
            <w:r w:rsidR="006741B9">
              <w:rPr>
                <w:noProof/>
                <w:webHidden/>
              </w:rPr>
              <w:tab/>
            </w:r>
            <w:r w:rsidR="006741B9">
              <w:rPr>
                <w:noProof/>
                <w:webHidden/>
              </w:rPr>
              <w:fldChar w:fldCharType="begin"/>
            </w:r>
            <w:r w:rsidR="006741B9">
              <w:rPr>
                <w:noProof/>
                <w:webHidden/>
              </w:rPr>
              <w:instrText xml:space="preserve"> PAGEREF _Toc120349977 \h </w:instrText>
            </w:r>
            <w:r w:rsidR="006741B9">
              <w:rPr>
                <w:noProof/>
                <w:webHidden/>
              </w:rPr>
            </w:r>
            <w:r w:rsidR="006741B9">
              <w:rPr>
                <w:noProof/>
                <w:webHidden/>
              </w:rPr>
              <w:fldChar w:fldCharType="separate"/>
            </w:r>
            <w:r w:rsidR="006741B9">
              <w:rPr>
                <w:noProof/>
                <w:webHidden/>
              </w:rPr>
              <w:t>3</w:t>
            </w:r>
            <w:r w:rsidR="006741B9">
              <w:rPr>
                <w:noProof/>
                <w:webHidden/>
              </w:rPr>
              <w:fldChar w:fldCharType="end"/>
            </w:r>
          </w:hyperlink>
        </w:p>
        <w:p w14:paraId="1E35217F" w14:textId="133EBD5A" w:rsidR="006741B9" w:rsidRDefault="00120698">
          <w:pPr>
            <w:pStyle w:val="TOC2"/>
            <w:tabs>
              <w:tab w:val="left" w:pos="880"/>
              <w:tab w:val="right" w:leader="dot" w:pos="9628"/>
            </w:tabs>
            <w:rPr>
              <w:rFonts w:asciiTheme="minorHAnsi" w:eastAsiaTheme="minorEastAsia" w:hAnsiTheme="minorHAnsi"/>
              <w:noProof/>
              <w:sz w:val="22"/>
              <w:szCs w:val="22"/>
              <w:lang w:val="da-DK" w:eastAsia="da-DK"/>
            </w:rPr>
          </w:pPr>
          <w:hyperlink w:anchor="_Toc120349978" w:history="1">
            <w:r w:rsidR="006741B9" w:rsidRPr="00083EFA">
              <w:rPr>
                <w:rStyle w:val="Hyperlink"/>
                <w:noProof/>
                <w:lang w:val="da-DK"/>
              </w:rPr>
              <w:t>3.1</w:t>
            </w:r>
            <w:r w:rsidR="006741B9">
              <w:rPr>
                <w:rFonts w:asciiTheme="minorHAnsi" w:eastAsiaTheme="minorEastAsia" w:hAnsiTheme="minorHAnsi"/>
                <w:noProof/>
                <w:sz w:val="22"/>
                <w:szCs w:val="22"/>
                <w:lang w:val="da-DK" w:eastAsia="da-DK"/>
              </w:rPr>
              <w:tab/>
            </w:r>
            <w:r w:rsidR="006741B9" w:rsidRPr="00083EFA">
              <w:rPr>
                <w:rStyle w:val="Hyperlink"/>
                <w:noProof/>
                <w:lang w:val="da-DK"/>
              </w:rPr>
              <w:t>Nulstilling af kodeord</w:t>
            </w:r>
            <w:r w:rsidR="006741B9">
              <w:rPr>
                <w:noProof/>
                <w:webHidden/>
              </w:rPr>
              <w:tab/>
            </w:r>
            <w:r w:rsidR="006741B9">
              <w:rPr>
                <w:noProof/>
                <w:webHidden/>
              </w:rPr>
              <w:fldChar w:fldCharType="begin"/>
            </w:r>
            <w:r w:rsidR="006741B9">
              <w:rPr>
                <w:noProof/>
                <w:webHidden/>
              </w:rPr>
              <w:instrText xml:space="preserve"> PAGEREF _Toc120349978 \h </w:instrText>
            </w:r>
            <w:r w:rsidR="006741B9">
              <w:rPr>
                <w:noProof/>
                <w:webHidden/>
              </w:rPr>
            </w:r>
            <w:r w:rsidR="006741B9">
              <w:rPr>
                <w:noProof/>
                <w:webHidden/>
              </w:rPr>
              <w:fldChar w:fldCharType="separate"/>
            </w:r>
            <w:r w:rsidR="006741B9">
              <w:rPr>
                <w:noProof/>
                <w:webHidden/>
              </w:rPr>
              <w:t>3</w:t>
            </w:r>
            <w:r w:rsidR="006741B9">
              <w:rPr>
                <w:noProof/>
                <w:webHidden/>
              </w:rPr>
              <w:fldChar w:fldCharType="end"/>
            </w:r>
          </w:hyperlink>
        </w:p>
        <w:p w14:paraId="7752C5F2" w14:textId="72461CAC" w:rsidR="006741B9" w:rsidRDefault="00120698">
          <w:pPr>
            <w:pStyle w:val="TOC2"/>
            <w:tabs>
              <w:tab w:val="left" w:pos="880"/>
              <w:tab w:val="right" w:leader="dot" w:pos="9628"/>
            </w:tabs>
            <w:rPr>
              <w:rFonts w:asciiTheme="minorHAnsi" w:eastAsiaTheme="minorEastAsia" w:hAnsiTheme="minorHAnsi"/>
              <w:noProof/>
              <w:sz w:val="22"/>
              <w:szCs w:val="22"/>
              <w:lang w:val="da-DK" w:eastAsia="da-DK"/>
            </w:rPr>
          </w:pPr>
          <w:hyperlink w:anchor="_Toc120349979" w:history="1">
            <w:r w:rsidR="006741B9" w:rsidRPr="00083EFA">
              <w:rPr>
                <w:rStyle w:val="Hyperlink"/>
                <w:noProof/>
                <w:lang w:val="da-DK"/>
              </w:rPr>
              <w:t>3.2</w:t>
            </w:r>
            <w:r w:rsidR="006741B9">
              <w:rPr>
                <w:rFonts w:asciiTheme="minorHAnsi" w:eastAsiaTheme="minorEastAsia" w:hAnsiTheme="minorHAnsi"/>
                <w:noProof/>
                <w:sz w:val="22"/>
                <w:szCs w:val="22"/>
                <w:lang w:val="da-DK" w:eastAsia="da-DK"/>
              </w:rPr>
              <w:tab/>
            </w:r>
            <w:r w:rsidR="006741B9" w:rsidRPr="00083EFA">
              <w:rPr>
                <w:rStyle w:val="Hyperlink"/>
                <w:noProof/>
                <w:lang w:val="da-DK"/>
              </w:rPr>
              <w:t>Tildeling af medarbejdersignatur</w:t>
            </w:r>
            <w:r w:rsidR="006741B9">
              <w:rPr>
                <w:noProof/>
                <w:webHidden/>
              </w:rPr>
              <w:tab/>
            </w:r>
            <w:r w:rsidR="006741B9">
              <w:rPr>
                <w:noProof/>
                <w:webHidden/>
              </w:rPr>
              <w:fldChar w:fldCharType="begin"/>
            </w:r>
            <w:r w:rsidR="006741B9">
              <w:rPr>
                <w:noProof/>
                <w:webHidden/>
              </w:rPr>
              <w:instrText xml:space="preserve"> PAGEREF _Toc120349979 \h </w:instrText>
            </w:r>
            <w:r w:rsidR="006741B9">
              <w:rPr>
                <w:noProof/>
                <w:webHidden/>
              </w:rPr>
            </w:r>
            <w:r w:rsidR="006741B9">
              <w:rPr>
                <w:noProof/>
                <w:webHidden/>
              </w:rPr>
              <w:fldChar w:fldCharType="separate"/>
            </w:r>
            <w:r w:rsidR="006741B9">
              <w:rPr>
                <w:noProof/>
                <w:webHidden/>
              </w:rPr>
              <w:t>3</w:t>
            </w:r>
            <w:r w:rsidR="006741B9">
              <w:rPr>
                <w:noProof/>
                <w:webHidden/>
              </w:rPr>
              <w:fldChar w:fldCharType="end"/>
            </w:r>
          </w:hyperlink>
        </w:p>
        <w:p w14:paraId="3D80D9B0" w14:textId="5F18F544" w:rsidR="006741B9" w:rsidRDefault="00120698">
          <w:pPr>
            <w:pStyle w:val="TOC2"/>
            <w:tabs>
              <w:tab w:val="left" w:pos="880"/>
              <w:tab w:val="right" w:leader="dot" w:pos="9628"/>
            </w:tabs>
            <w:rPr>
              <w:rFonts w:asciiTheme="minorHAnsi" w:eastAsiaTheme="minorEastAsia" w:hAnsiTheme="minorHAnsi"/>
              <w:noProof/>
              <w:sz w:val="22"/>
              <w:szCs w:val="22"/>
              <w:lang w:val="da-DK" w:eastAsia="da-DK"/>
            </w:rPr>
          </w:pPr>
          <w:hyperlink w:anchor="_Toc120349980" w:history="1">
            <w:r w:rsidR="006741B9" w:rsidRPr="00083EFA">
              <w:rPr>
                <w:rStyle w:val="Hyperlink"/>
                <w:noProof/>
                <w:lang w:val="da-DK"/>
              </w:rPr>
              <w:t>3.3</w:t>
            </w:r>
            <w:r w:rsidR="006741B9">
              <w:rPr>
                <w:rFonts w:asciiTheme="minorHAnsi" w:eastAsiaTheme="minorEastAsia" w:hAnsiTheme="minorHAnsi"/>
                <w:noProof/>
                <w:sz w:val="22"/>
                <w:szCs w:val="22"/>
                <w:lang w:val="da-DK" w:eastAsia="da-DK"/>
              </w:rPr>
              <w:tab/>
            </w:r>
            <w:r w:rsidR="006741B9" w:rsidRPr="00083EFA">
              <w:rPr>
                <w:rStyle w:val="Hyperlink"/>
                <w:noProof/>
                <w:lang w:val="da-DK"/>
              </w:rPr>
              <w:t>Default antal dage for en vikartjans</w:t>
            </w:r>
            <w:r w:rsidR="006741B9">
              <w:rPr>
                <w:noProof/>
                <w:webHidden/>
              </w:rPr>
              <w:tab/>
            </w:r>
            <w:r w:rsidR="006741B9">
              <w:rPr>
                <w:noProof/>
                <w:webHidden/>
              </w:rPr>
              <w:fldChar w:fldCharType="begin"/>
            </w:r>
            <w:r w:rsidR="006741B9">
              <w:rPr>
                <w:noProof/>
                <w:webHidden/>
              </w:rPr>
              <w:instrText xml:space="preserve"> PAGEREF _Toc120349980 \h </w:instrText>
            </w:r>
            <w:r w:rsidR="006741B9">
              <w:rPr>
                <w:noProof/>
                <w:webHidden/>
              </w:rPr>
            </w:r>
            <w:r w:rsidR="006741B9">
              <w:rPr>
                <w:noProof/>
                <w:webHidden/>
              </w:rPr>
              <w:fldChar w:fldCharType="separate"/>
            </w:r>
            <w:r w:rsidR="006741B9">
              <w:rPr>
                <w:noProof/>
                <w:webHidden/>
              </w:rPr>
              <w:t>3</w:t>
            </w:r>
            <w:r w:rsidR="006741B9">
              <w:rPr>
                <w:noProof/>
                <w:webHidden/>
              </w:rPr>
              <w:fldChar w:fldCharType="end"/>
            </w:r>
          </w:hyperlink>
        </w:p>
        <w:p w14:paraId="132C09AF" w14:textId="5E8FBBFB" w:rsidR="006741B9" w:rsidRDefault="00120698">
          <w:pPr>
            <w:pStyle w:val="TOC2"/>
            <w:tabs>
              <w:tab w:val="left" w:pos="880"/>
              <w:tab w:val="right" w:leader="dot" w:pos="9628"/>
            </w:tabs>
            <w:rPr>
              <w:rFonts w:asciiTheme="minorHAnsi" w:eastAsiaTheme="minorEastAsia" w:hAnsiTheme="minorHAnsi"/>
              <w:noProof/>
              <w:sz w:val="22"/>
              <w:szCs w:val="22"/>
              <w:lang w:val="da-DK" w:eastAsia="da-DK"/>
            </w:rPr>
          </w:pPr>
          <w:hyperlink w:anchor="_Toc120349981" w:history="1">
            <w:r w:rsidR="006741B9" w:rsidRPr="00083EFA">
              <w:rPr>
                <w:rStyle w:val="Hyperlink"/>
                <w:noProof/>
                <w:lang w:val="da-DK"/>
              </w:rPr>
              <w:t>3.4</w:t>
            </w:r>
            <w:r w:rsidR="006741B9">
              <w:rPr>
                <w:rFonts w:asciiTheme="minorHAnsi" w:eastAsiaTheme="minorEastAsia" w:hAnsiTheme="minorHAnsi"/>
                <w:noProof/>
                <w:sz w:val="22"/>
                <w:szCs w:val="22"/>
                <w:lang w:val="da-DK" w:eastAsia="da-DK"/>
              </w:rPr>
              <w:tab/>
            </w:r>
            <w:r w:rsidR="006741B9" w:rsidRPr="00083EFA">
              <w:rPr>
                <w:rStyle w:val="Hyperlink"/>
                <w:noProof/>
                <w:lang w:val="da-DK"/>
              </w:rPr>
              <w:t>Antal brugerkonti i AD puljen</w:t>
            </w:r>
            <w:r w:rsidR="006741B9">
              <w:rPr>
                <w:noProof/>
                <w:webHidden/>
              </w:rPr>
              <w:tab/>
            </w:r>
            <w:r w:rsidR="006741B9">
              <w:rPr>
                <w:noProof/>
                <w:webHidden/>
              </w:rPr>
              <w:fldChar w:fldCharType="begin"/>
            </w:r>
            <w:r w:rsidR="006741B9">
              <w:rPr>
                <w:noProof/>
                <w:webHidden/>
              </w:rPr>
              <w:instrText xml:space="preserve"> PAGEREF _Toc120349981 \h </w:instrText>
            </w:r>
            <w:r w:rsidR="006741B9">
              <w:rPr>
                <w:noProof/>
                <w:webHidden/>
              </w:rPr>
            </w:r>
            <w:r w:rsidR="006741B9">
              <w:rPr>
                <w:noProof/>
                <w:webHidden/>
              </w:rPr>
              <w:fldChar w:fldCharType="separate"/>
            </w:r>
            <w:r w:rsidR="006741B9">
              <w:rPr>
                <w:noProof/>
                <w:webHidden/>
              </w:rPr>
              <w:t>3</w:t>
            </w:r>
            <w:r w:rsidR="006741B9">
              <w:rPr>
                <w:noProof/>
                <w:webHidden/>
              </w:rPr>
              <w:fldChar w:fldCharType="end"/>
            </w:r>
          </w:hyperlink>
        </w:p>
        <w:p w14:paraId="1B7C42C3" w14:textId="48597866" w:rsidR="006741B9" w:rsidRDefault="00120698">
          <w:pPr>
            <w:pStyle w:val="TOC2"/>
            <w:tabs>
              <w:tab w:val="left" w:pos="880"/>
              <w:tab w:val="right" w:leader="dot" w:pos="9628"/>
            </w:tabs>
            <w:rPr>
              <w:rFonts w:asciiTheme="minorHAnsi" w:eastAsiaTheme="minorEastAsia" w:hAnsiTheme="minorHAnsi"/>
              <w:noProof/>
              <w:sz w:val="22"/>
              <w:szCs w:val="22"/>
              <w:lang w:val="da-DK" w:eastAsia="da-DK"/>
            </w:rPr>
          </w:pPr>
          <w:hyperlink w:anchor="_Toc120349982" w:history="1">
            <w:r w:rsidR="006741B9" w:rsidRPr="00083EFA">
              <w:rPr>
                <w:rStyle w:val="Hyperlink"/>
                <w:noProof/>
                <w:lang w:val="da-DK"/>
              </w:rPr>
              <w:t>3.5</w:t>
            </w:r>
            <w:r w:rsidR="006741B9">
              <w:rPr>
                <w:rFonts w:asciiTheme="minorHAnsi" w:eastAsiaTheme="minorEastAsia" w:hAnsiTheme="minorHAnsi"/>
                <w:noProof/>
                <w:sz w:val="22"/>
                <w:szCs w:val="22"/>
                <w:lang w:val="da-DK" w:eastAsia="da-DK"/>
              </w:rPr>
              <w:tab/>
            </w:r>
            <w:r w:rsidR="006741B9" w:rsidRPr="00083EFA">
              <w:rPr>
                <w:rStyle w:val="Hyperlink"/>
                <w:noProof/>
                <w:lang w:val="da-DK"/>
              </w:rPr>
              <w:t>Defaultværdier ved brugeroprettelse</w:t>
            </w:r>
            <w:r w:rsidR="006741B9">
              <w:rPr>
                <w:noProof/>
                <w:webHidden/>
              </w:rPr>
              <w:tab/>
            </w:r>
            <w:r w:rsidR="006741B9">
              <w:rPr>
                <w:noProof/>
                <w:webHidden/>
              </w:rPr>
              <w:fldChar w:fldCharType="begin"/>
            </w:r>
            <w:r w:rsidR="006741B9">
              <w:rPr>
                <w:noProof/>
                <w:webHidden/>
              </w:rPr>
              <w:instrText xml:space="preserve"> PAGEREF _Toc120349982 \h </w:instrText>
            </w:r>
            <w:r w:rsidR="006741B9">
              <w:rPr>
                <w:noProof/>
                <w:webHidden/>
              </w:rPr>
            </w:r>
            <w:r w:rsidR="006741B9">
              <w:rPr>
                <w:noProof/>
                <w:webHidden/>
              </w:rPr>
              <w:fldChar w:fldCharType="separate"/>
            </w:r>
            <w:r w:rsidR="006741B9">
              <w:rPr>
                <w:noProof/>
                <w:webHidden/>
              </w:rPr>
              <w:t>3</w:t>
            </w:r>
            <w:r w:rsidR="006741B9">
              <w:rPr>
                <w:noProof/>
                <w:webHidden/>
              </w:rPr>
              <w:fldChar w:fldCharType="end"/>
            </w:r>
          </w:hyperlink>
        </w:p>
        <w:p w14:paraId="0919F18F" w14:textId="67530C9A" w:rsidR="006741B9" w:rsidRDefault="00120698">
          <w:pPr>
            <w:pStyle w:val="TOC2"/>
            <w:tabs>
              <w:tab w:val="left" w:pos="880"/>
              <w:tab w:val="right" w:leader="dot" w:pos="9628"/>
            </w:tabs>
            <w:rPr>
              <w:rFonts w:asciiTheme="minorHAnsi" w:eastAsiaTheme="minorEastAsia" w:hAnsiTheme="minorHAnsi"/>
              <w:noProof/>
              <w:sz w:val="22"/>
              <w:szCs w:val="22"/>
              <w:lang w:val="da-DK" w:eastAsia="da-DK"/>
            </w:rPr>
          </w:pPr>
          <w:hyperlink w:anchor="_Toc120349983" w:history="1">
            <w:r w:rsidR="006741B9" w:rsidRPr="00083EFA">
              <w:rPr>
                <w:rStyle w:val="Hyperlink"/>
                <w:noProof/>
                <w:lang w:val="da-DK"/>
              </w:rPr>
              <w:t>3.6</w:t>
            </w:r>
            <w:r w:rsidR="006741B9">
              <w:rPr>
                <w:rFonts w:asciiTheme="minorHAnsi" w:eastAsiaTheme="minorEastAsia" w:hAnsiTheme="minorHAnsi"/>
                <w:noProof/>
                <w:sz w:val="22"/>
                <w:szCs w:val="22"/>
                <w:lang w:val="da-DK" w:eastAsia="da-DK"/>
              </w:rPr>
              <w:tab/>
            </w:r>
            <w:r w:rsidR="006741B9" w:rsidRPr="00083EFA">
              <w:rPr>
                <w:rStyle w:val="Hyperlink"/>
                <w:noProof/>
                <w:lang w:val="da-DK"/>
              </w:rPr>
              <w:t>Optionelle mapningstabeller</w:t>
            </w:r>
            <w:r w:rsidR="006741B9">
              <w:rPr>
                <w:noProof/>
                <w:webHidden/>
              </w:rPr>
              <w:tab/>
            </w:r>
            <w:r w:rsidR="006741B9">
              <w:rPr>
                <w:noProof/>
                <w:webHidden/>
              </w:rPr>
              <w:fldChar w:fldCharType="begin"/>
            </w:r>
            <w:r w:rsidR="006741B9">
              <w:rPr>
                <w:noProof/>
                <w:webHidden/>
              </w:rPr>
              <w:instrText xml:space="preserve"> PAGEREF _Toc120349983 \h </w:instrText>
            </w:r>
            <w:r w:rsidR="006741B9">
              <w:rPr>
                <w:noProof/>
                <w:webHidden/>
              </w:rPr>
            </w:r>
            <w:r w:rsidR="006741B9">
              <w:rPr>
                <w:noProof/>
                <w:webHidden/>
              </w:rPr>
              <w:fldChar w:fldCharType="separate"/>
            </w:r>
            <w:r w:rsidR="006741B9">
              <w:rPr>
                <w:noProof/>
                <w:webHidden/>
              </w:rPr>
              <w:t>4</w:t>
            </w:r>
            <w:r w:rsidR="006741B9">
              <w:rPr>
                <w:noProof/>
                <w:webHidden/>
              </w:rPr>
              <w:fldChar w:fldCharType="end"/>
            </w:r>
          </w:hyperlink>
        </w:p>
        <w:p w14:paraId="028B6C03" w14:textId="4354AFB3" w:rsidR="00BA794A" w:rsidRDefault="00BA794A">
          <w:r>
            <w:rPr>
              <w:b/>
              <w:bCs/>
            </w:rPr>
            <w:fldChar w:fldCharType="end"/>
          </w:r>
        </w:p>
      </w:sdtContent>
    </w:sdt>
    <w:p w14:paraId="39BB64BD" w14:textId="77777777" w:rsidR="00BA794A" w:rsidRDefault="00BA794A">
      <w:r>
        <w:br w:type="page"/>
      </w:r>
    </w:p>
    <w:p w14:paraId="65148299" w14:textId="1A271AA1" w:rsidR="008A406B" w:rsidRPr="00BA794A" w:rsidRDefault="00F23000" w:rsidP="00BA794A">
      <w:pPr>
        <w:pStyle w:val="Heading1"/>
      </w:pPr>
      <w:bookmarkStart w:id="0" w:name="_Toc120349975"/>
      <w:r>
        <w:lastRenderedPageBreak/>
        <w:t>Indledning</w:t>
      </w:r>
      <w:bookmarkEnd w:id="0"/>
    </w:p>
    <w:p w14:paraId="1D4C4376" w14:textId="2E2F74E0" w:rsidR="00F23000" w:rsidRDefault="00F23000" w:rsidP="00A17740">
      <w:pPr>
        <w:rPr>
          <w:lang w:val="da-DK"/>
        </w:rPr>
      </w:pPr>
      <w:r w:rsidRPr="00F23000">
        <w:rPr>
          <w:lang w:val="da-DK"/>
        </w:rPr>
        <w:t xml:space="preserve">Dette dokument beskriver </w:t>
      </w:r>
      <w:r w:rsidR="00A17740">
        <w:rPr>
          <w:lang w:val="da-DK"/>
        </w:rPr>
        <w:t>den opsætning der laves i forhold til Nexus fra OS2vikar.</w:t>
      </w:r>
    </w:p>
    <w:p w14:paraId="788BFDB4" w14:textId="61D18EDA" w:rsidR="00F23000" w:rsidRDefault="00A17740" w:rsidP="00F23000">
      <w:pPr>
        <w:pStyle w:val="Heading1"/>
        <w:rPr>
          <w:lang w:val="da-DK"/>
        </w:rPr>
      </w:pPr>
      <w:bookmarkStart w:id="1" w:name="_Toc120349976"/>
      <w:r>
        <w:rPr>
          <w:lang w:val="da-DK"/>
        </w:rPr>
        <w:t>Servicekonto</w:t>
      </w:r>
      <w:bookmarkEnd w:id="1"/>
    </w:p>
    <w:p w14:paraId="34C89399" w14:textId="6C9344C2" w:rsidR="00F730B5" w:rsidRDefault="00A17740" w:rsidP="00F730B5">
      <w:pPr>
        <w:rPr>
          <w:lang w:val="da-DK"/>
        </w:rPr>
      </w:pPr>
      <w:r>
        <w:rPr>
          <w:lang w:val="da-DK"/>
        </w:rPr>
        <w:t>Der skal oprettes en servicekonto, som kan udføre alle de nødvendige oprettelse og opdateringer i Nexus. Denne servicekonto skal bestilles hos KMD.</w:t>
      </w:r>
    </w:p>
    <w:p w14:paraId="68C1A509" w14:textId="643D18F1" w:rsidR="00A17740" w:rsidRDefault="00A17740" w:rsidP="00F730B5">
      <w:pPr>
        <w:rPr>
          <w:lang w:val="da-DK"/>
        </w:rPr>
      </w:pPr>
      <w:r>
        <w:rPr>
          <w:lang w:val="da-DK"/>
        </w:rPr>
        <w:t>Når servicekontoen er oprettet, er det vigtigt at man tildeler den de nødvendige rettigheder inde i Nexus. Her skal man sikre at</w:t>
      </w:r>
    </w:p>
    <w:p w14:paraId="16F2B709" w14:textId="7D23D4A7" w:rsidR="00A17740" w:rsidRPr="00A17740" w:rsidRDefault="00A17740" w:rsidP="00A17740">
      <w:pPr>
        <w:pStyle w:val="ListParagraph"/>
        <w:numPr>
          <w:ilvl w:val="0"/>
          <w:numId w:val="11"/>
        </w:numPr>
        <w:rPr>
          <w:lang w:val="da-DK"/>
        </w:rPr>
      </w:pPr>
      <w:r>
        <w:rPr>
          <w:lang w:val="da-DK"/>
        </w:rPr>
        <w:t xml:space="preserve">Servicekontoen er tildelt rettigheden </w:t>
      </w:r>
      <w:r w:rsidR="00120698" w:rsidRPr="00120698">
        <w:rPr>
          <w:b/>
          <w:bCs/>
          <w:lang w:val="da-DK"/>
        </w:rPr>
        <w:t>“S</w:t>
      </w:r>
      <w:r w:rsidR="00120698">
        <w:rPr>
          <w:b/>
          <w:bCs/>
          <w:lang w:val="da-DK"/>
        </w:rPr>
        <w:t>ystemadministrator”</w:t>
      </w:r>
    </w:p>
    <w:p w14:paraId="560C5CAC" w14:textId="6EBBFA3D" w:rsidR="00A17740" w:rsidRDefault="00A17740" w:rsidP="00A17740">
      <w:pPr>
        <w:pStyle w:val="ListParagraph"/>
        <w:numPr>
          <w:ilvl w:val="0"/>
          <w:numId w:val="11"/>
        </w:numPr>
        <w:rPr>
          <w:lang w:val="da-DK"/>
        </w:rPr>
      </w:pPr>
      <w:r w:rsidRPr="00A17740">
        <w:rPr>
          <w:lang w:val="da-DK"/>
        </w:rPr>
        <w:t>Servicekontoen er tildelt adgang til a</w:t>
      </w:r>
      <w:r>
        <w:rPr>
          <w:lang w:val="da-DK"/>
        </w:rPr>
        <w:t>lle de kalendere som man ønsker at styre fra OS2vikar (til kørelister)</w:t>
      </w:r>
    </w:p>
    <w:p w14:paraId="3C7BED85" w14:textId="41795B5F" w:rsidR="00A17740" w:rsidRDefault="00283A28" w:rsidP="00283A28">
      <w:pPr>
        <w:pStyle w:val="Heading1"/>
        <w:rPr>
          <w:lang w:val="da-DK"/>
        </w:rPr>
      </w:pPr>
      <w:bookmarkStart w:id="2" w:name="_Toc120349977"/>
      <w:r>
        <w:rPr>
          <w:lang w:val="da-DK"/>
        </w:rPr>
        <w:t>Konfigurationsvalg</w:t>
      </w:r>
      <w:bookmarkEnd w:id="2"/>
    </w:p>
    <w:p w14:paraId="67B32606" w14:textId="0F7828F5" w:rsidR="00283A28" w:rsidRDefault="00283A28" w:rsidP="00A17740">
      <w:pPr>
        <w:rPr>
          <w:lang w:val="da-DK"/>
        </w:rPr>
      </w:pPr>
      <w:r>
        <w:rPr>
          <w:lang w:val="da-DK"/>
        </w:rPr>
        <w:t>I OS2vikar opsættes en række konfigurationsparametre, som man som kommune skal tage stilling til. Disse er nævnt i dette afsnit</w:t>
      </w:r>
    </w:p>
    <w:p w14:paraId="0FC805AA" w14:textId="2F7E5DBA" w:rsidR="00283A28" w:rsidRDefault="00352AD7" w:rsidP="00352AD7">
      <w:pPr>
        <w:pStyle w:val="Heading2"/>
        <w:rPr>
          <w:lang w:val="da-DK"/>
        </w:rPr>
      </w:pPr>
      <w:bookmarkStart w:id="3" w:name="_Toc120349978"/>
      <w:r>
        <w:rPr>
          <w:lang w:val="da-DK"/>
        </w:rPr>
        <w:t>Nulstilling af kodeord</w:t>
      </w:r>
      <w:bookmarkEnd w:id="3"/>
    </w:p>
    <w:p w14:paraId="1DDE8688" w14:textId="662959FD" w:rsidR="00352AD7" w:rsidRDefault="00352AD7" w:rsidP="00352AD7">
      <w:pPr>
        <w:rPr>
          <w:lang w:val="da-DK"/>
        </w:rPr>
      </w:pPr>
      <w:r>
        <w:rPr>
          <w:lang w:val="da-DK"/>
        </w:rPr>
        <w:t>Man kan anvende OS2vikar til at nulstille kodeord på vikarkonti. Dette er et tilvalg, og hvis man vælger at få slået denne funktion til, skal man også angive hvor langt kodeordet skal være. Her er det vigtigt at man vælger en længde der matcher kodeordspolitikken i AD.</w:t>
      </w:r>
    </w:p>
    <w:p w14:paraId="5B6E251C" w14:textId="477C3E1F" w:rsidR="00352AD7" w:rsidRDefault="00352AD7" w:rsidP="00352AD7">
      <w:pPr>
        <w:pStyle w:val="Heading2"/>
        <w:rPr>
          <w:lang w:val="da-DK"/>
        </w:rPr>
      </w:pPr>
      <w:bookmarkStart w:id="4" w:name="_Toc120349979"/>
      <w:r>
        <w:rPr>
          <w:lang w:val="da-DK"/>
        </w:rPr>
        <w:t>Tildeling af medarbejdersignatur</w:t>
      </w:r>
      <w:bookmarkEnd w:id="4"/>
    </w:p>
    <w:p w14:paraId="0467F31F" w14:textId="2FF7038E" w:rsidR="00352AD7" w:rsidRDefault="00352AD7" w:rsidP="00352AD7">
      <w:pPr>
        <w:rPr>
          <w:lang w:val="da-DK"/>
        </w:rPr>
      </w:pPr>
      <w:r>
        <w:rPr>
          <w:lang w:val="da-DK"/>
        </w:rPr>
        <w:t>Man kan vælge at styre medarbejdersignaturer inde fra OS2vikar. Hvis man ønsker denne funktion slået til, så skal man ligeledes sikre at den lokale OS2vikar agent der kører on-premise, kender til den AD sikkerhedsgruppe som bruges til at styre medarbejdersignaturer.</w:t>
      </w:r>
    </w:p>
    <w:p w14:paraId="32503CC6" w14:textId="03BDDD90" w:rsidR="00352AD7" w:rsidRDefault="00352AD7" w:rsidP="00352AD7">
      <w:pPr>
        <w:pStyle w:val="Heading2"/>
        <w:rPr>
          <w:lang w:val="da-DK"/>
        </w:rPr>
      </w:pPr>
      <w:bookmarkStart w:id="5" w:name="_Toc120349980"/>
      <w:r>
        <w:rPr>
          <w:lang w:val="da-DK"/>
        </w:rPr>
        <w:t>Default antal dage for en vikartjans</w:t>
      </w:r>
      <w:bookmarkEnd w:id="5"/>
    </w:p>
    <w:p w14:paraId="25E99CB4" w14:textId="715E8AD2" w:rsidR="00352AD7" w:rsidRDefault="00352AD7" w:rsidP="00352AD7">
      <w:pPr>
        <w:rPr>
          <w:lang w:val="da-DK"/>
        </w:rPr>
      </w:pPr>
      <w:r>
        <w:rPr>
          <w:lang w:val="da-DK"/>
        </w:rPr>
        <w:t>Man kan få opsat default antal dage en vikar oprettes til. Standardværdien er 10, men man kan få denne ændret ved at kontakte Digital Identity.</w:t>
      </w:r>
    </w:p>
    <w:p w14:paraId="5300A14F" w14:textId="5276B1C1" w:rsidR="00352AD7" w:rsidRDefault="00352AD7" w:rsidP="00352AD7">
      <w:pPr>
        <w:pStyle w:val="Heading2"/>
        <w:rPr>
          <w:lang w:val="da-DK"/>
        </w:rPr>
      </w:pPr>
      <w:bookmarkStart w:id="6" w:name="_Toc120349981"/>
      <w:r>
        <w:rPr>
          <w:lang w:val="da-DK"/>
        </w:rPr>
        <w:t>Antal brugerkonti i AD puljen</w:t>
      </w:r>
      <w:bookmarkEnd w:id="6"/>
    </w:p>
    <w:p w14:paraId="2E8E22B0" w14:textId="07240782" w:rsidR="00352AD7" w:rsidRDefault="00352AD7" w:rsidP="00352AD7">
      <w:pPr>
        <w:rPr>
          <w:lang w:val="da-DK"/>
        </w:rPr>
      </w:pPr>
      <w:r>
        <w:rPr>
          <w:lang w:val="da-DK"/>
        </w:rPr>
        <w:t>Man kan få konfigureret størrelsen på puljen af brugerkonti der er forhåndsoprettet. Hvis man gør brug af O365, kan man differentiere på hvor mange brugerkonti der oprettes med en licens, og hvor mange uden.</w:t>
      </w:r>
    </w:p>
    <w:p w14:paraId="0C40CD1D" w14:textId="2FEFC352" w:rsidR="00352AD7" w:rsidRDefault="00352AD7" w:rsidP="00352AD7">
      <w:pPr>
        <w:rPr>
          <w:lang w:val="da-DK"/>
        </w:rPr>
      </w:pPr>
      <w:r>
        <w:rPr>
          <w:lang w:val="da-DK"/>
        </w:rPr>
        <w:t>Hvis der skal oprettes brugerkonti med en licens, er det vigtigt at den lokale OS2vikar agent der kører on-premise, er konfigureret med den AD sikkerhedsgruppe der anvendes til licensstyring.</w:t>
      </w:r>
    </w:p>
    <w:p w14:paraId="1C24F250" w14:textId="6EB59288" w:rsidR="00352AD7" w:rsidRDefault="00352AD7" w:rsidP="00352AD7">
      <w:pPr>
        <w:pStyle w:val="Heading2"/>
        <w:rPr>
          <w:lang w:val="da-DK"/>
        </w:rPr>
      </w:pPr>
      <w:bookmarkStart w:id="7" w:name="_Toc120349982"/>
      <w:r>
        <w:rPr>
          <w:lang w:val="da-DK"/>
        </w:rPr>
        <w:t>Defaultværdier ved brugeroprettelse</w:t>
      </w:r>
      <w:bookmarkEnd w:id="7"/>
    </w:p>
    <w:p w14:paraId="46C37041" w14:textId="37A5401B" w:rsidR="00352AD7" w:rsidRDefault="00352AD7" w:rsidP="00352AD7">
      <w:pPr>
        <w:rPr>
          <w:lang w:val="da-DK"/>
        </w:rPr>
      </w:pPr>
      <w:r>
        <w:rPr>
          <w:lang w:val="da-DK"/>
        </w:rPr>
        <w:t>Når en brugerkonto oprettes i Nexus, er der nogle værdier som skal være udfyldt. Hvis disse ikke kan hentes fra Nexus, så skal de udfyldes med en defaultværdi. Disse skal opsættes for følgende felter</w:t>
      </w:r>
    </w:p>
    <w:p w14:paraId="59991E3A" w14:textId="7E96E828" w:rsidR="00352AD7" w:rsidRDefault="00352AD7" w:rsidP="00352AD7">
      <w:pPr>
        <w:pStyle w:val="ListParagraph"/>
        <w:numPr>
          <w:ilvl w:val="0"/>
          <w:numId w:val="12"/>
        </w:numPr>
        <w:rPr>
          <w:lang w:val="da-DK"/>
        </w:rPr>
      </w:pPr>
      <w:r>
        <w:rPr>
          <w:lang w:val="da-DK"/>
        </w:rPr>
        <w:lastRenderedPageBreak/>
        <w:t>Afdeling</w:t>
      </w:r>
    </w:p>
    <w:p w14:paraId="7E5542D5" w14:textId="2A1BC2DA" w:rsidR="00352AD7" w:rsidRDefault="00352AD7" w:rsidP="00352AD7">
      <w:pPr>
        <w:pStyle w:val="ListParagraph"/>
        <w:numPr>
          <w:ilvl w:val="0"/>
          <w:numId w:val="12"/>
        </w:numPr>
        <w:rPr>
          <w:lang w:val="da-DK"/>
        </w:rPr>
      </w:pPr>
      <w:r>
        <w:rPr>
          <w:lang w:val="da-DK"/>
        </w:rPr>
        <w:t>Email</w:t>
      </w:r>
    </w:p>
    <w:p w14:paraId="060EF8E5" w14:textId="7160A3A6" w:rsidR="00352AD7" w:rsidRDefault="00352AD7" w:rsidP="00352AD7">
      <w:pPr>
        <w:pStyle w:val="ListParagraph"/>
        <w:numPr>
          <w:ilvl w:val="0"/>
          <w:numId w:val="12"/>
        </w:numPr>
        <w:rPr>
          <w:lang w:val="da-DK"/>
        </w:rPr>
      </w:pPr>
      <w:r>
        <w:rPr>
          <w:lang w:val="da-DK"/>
        </w:rPr>
        <w:t>Postnummer</w:t>
      </w:r>
    </w:p>
    <w:p w14:paraId="1FA61104" w14:textId="2373012E" w:rsidR="00352AD7" w:rsidRDefault="00352AD7" w:rsidP="00352AD7">
      <w:pPr>
        <w:pStyle w:val="ListParagraph"/>
        <w:numPr>
          <w:ilvl w:val="0"/>
          <w:numId w:val="12"/>
        </w:numPr>
        <w:rPr>
          <w:lang w:val="da-DK"/>
        </w:rPr>
      </w:pPr>
      <w:r>
        <w:rPr>
          <w:lang w:val="da-DK"/>
        </w:rPr>
        <w:t>Postadresse</w:t>
      </w:r>
    </w:p>
    <w:p w14:paraId="0E010E84" w14:textId="777D0BEC" w:rsidR="00352AD7" w:rsidRDefault="00352AD7" w:rsidP="00352AD7">
      <w:pPr>
        <w:pStyle w:val="ListParagraph"/>
        <w:numPr>
          <w:ilvl w:val="0"/>
          <w:numId w:val="12"/>
        </w:numPr>
        <w:rPr>
          <w:lang w:val="da-DK"/>
        </w:rPr>
      </w:pPr>
      <w:r>
        <w:rPr>
          <w:lang w:val="da-DK"/>
        </w:rPr>
        <w:t>Professionelt jobnavn</w:t>
      </w:r>
    </w:p>
    <w:p w14:paraId="133F548C" w14:textId="2005DF77" w:rsidR="00352AD7" w:rsidRDefault="00352AD7" w:rsidP="00352AD7">
      <w:pPr>
        <w:pStyle w:val="Heading2"/>
        <w:rPr>
          <w:lang w:val="da-DK"/>
        </w:rPr>
      </w:pPr>
      <w:bookmarkStart w:id="8" w:name="_Toc120349983"/>
      <w:r>
        <w:rPr>
          <w:lang w:val="da-DK"/>
        </w:rPr>
        <w:t>Optionelle mapningstabeller</w:t>
      </w:r>
      <w:bookmarkEnd w:id="8"/>
    </w:p>
    <w:p w14:paraId="1C5A89FC" w14:textId="20141662" w:rsidR="00352AD7" w:rsidRDefault="00352AD7" w:rsidP="00352AD7">
      <w:pPr>
        <w:rPr>
          <w:lang w:val="da-DK"/>
        </w:rPr>
      </w:pPr>
      <w:r>
        <w:rPr>
          <w:lang w:val="da-DK"/>
        </w:rPr>
        <w:t xml:space="preserve">Som udgangspunkt anvender integrationen altid stillingsnavnet fra OPUS til overførsel ind i Nexus. Det er dog muligt at få opsat en mapningstabel, så integrationen mapper et givent stillingsnavn fra OPUS til et andet stillingsnavn i Nexus. Dette bør anvendes så lidt som muligt, </w:t>
      </w:r>
      <w:r w:rsidR="006741B9">
        <w:rPr>
          <w:lang w:val="da-DK"/>
        </w:rPr>
        <w:t>da det kan give anledning til forvirring hvis man ikke husker eksistensen af denne mapning (fx i fremtiden når en bruger pludselig oprettes med en anden stilling i Nexus end man forventede).</w:t>
      </w:r>
    </w:p>
    <w:p w14:paraId="3DAB8245" w14:textId="3A69003C" w:rsidR="006741B9" w:rsidRDefault="006741B9" w:rsidP="00352AD7">
      <w:pPr>
        <w:rPr>
          <w:lang w:val="da-DK"/>
        </w:rPr>
      </w:pPr>
      <w:r>
        <w:rPr>
          <w:lang w:val="da-DK"/>
        </w:rPr>
        <w:t>Samme metode kan anvendes til at angive nogle bestemte FMK roller som skal tildeles til bestemte OPUS stillingstekster. Igen bør denne anvendes varsomt.</w:t>
      </w:r>
    </w:p>
    <w:p w14:paraId="63FB3CBF" w14:textId="77777777" w:rsidR="006741B9" w:rsidRPr="00352AD7" w:rsidRDefault="006741B9" w:rsidP="00352AD7">
      <w:pPr>
        <w:rPr>
          <w:lang w:val="da-DK"/>
        </w:rPr>
      </w:pPr>
    </w:p>
    <w:sectPr w:rsidR="006741B9" w:rsidRPr="00352AD7" w:rsidSect="002E53C0">
      <w:headerReference w:type="default" r:id="rId8"/>
      <w:footerReference w:type="default" r:id="rI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4BEA" w14:textId="77777777" w:rsidR="00BA794A" w:rsidRDefault="00BA794A" w:rsidP="00BA794A">
      <w:pPr>
        <w:spacing w:after="0" w:line="240" w:lineRule="auto"/>
      </w:pPr>
      <w:r>
        <w:separator/>
      </w:r>
    </w:p>
  </w:endnote>
  <w:endnote w:type="continuationSeparator" w:id="0">
    <w:p w14:paraId="24B9DF42"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3B09F8CB" w14:textId="60FB66DA" w:rsidR="00BA794A" w:rsidRPr="00BA794A" w:rsidRDefault="00BA794A" w:rsidP="00BA794A">
            <w:pPr>
              <w:pStyle w:val="Footer"/>
              <w:rPr>
                <w:b/>
                <w:bCs/>
                <w:sz w:val="16"/>
                <w:szCs w:val="16"/>
                <w:lang w:val="da-DK"/>
              </w:rPr>
            </w:pPr>
            <w:r w:rsidRPr="00BA794A">
              <w:rPr>
                <w:bCs/>
                <w:sz w:val="16"/>
                <w:szCs w:val="16"/>
                <w:lang w:val="da-DK"/>
              </w:rPr>
              <w:t>Digital Identity ApS</w:t>
            </w:r>
            <w:r w:rsidR="00AA1BA8">
              <w:rPr>
                <w:bCs/>
                <w:sz w:val="16"/>
                <w:szCs w:val="16"/>
                <w:lang w:val="da-DK"/>
              </w:rPr>
              <w:tab/>
            </w:r>
            <w:hyperlink r:id="rId1" w:history="1">
              <w:r w:rsidR="00AA1BA8" w:rsidRPr="00907659">
                <w:rPr>
                  <w:rStyle w:val="Hyperlink"/>
                  <w:bCs/>
                  <w:sz w:val="16"/>
                  <w:szCs w:val="16"/>
                  <w:lang w:val="da-DK"/>
                </w:rPr>
                <w:t>www.digital-identity.dk</w:t>
              </w:r>
            </w:hyperlink>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FE145" w14:textId="77777777" w:rsidR="00BA794A" w:rsidRDefault="00BA794A" w:rsidP="00BA794A">
      <w:pPr>
        <w:spacing w:after="0" w:line="240" w:lineRule="auto"/>
      </w:pPr>
      <w:r>
        <w:separator/>
      </w:r>
    </w:p>
  </w:footnote>
  <w:footnote w:type="continuationSeparator" w:id="0">
    <w:p w14:paraId="195023EC"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8A76" w14:textId="77777777" w:rsidR="00BA794A" w:rsidRDefault="00BA794A"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20E"/>
    <w:multiLevelType w:val="hybridMultilevel"/>
    <w:tmpl w:val="0F50DA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957E47"/>
    <w:multiLevelType w:val="hybridMultilevel"/>
    <w:tmpl w:val="7C4E61AE"/>
    <w:lvl w:ilvl="0" w:tplc="04060001">
      <w:start w:val="1"/>
      <w:numFmt w:val="bullet"/>
      <w:lvlText w:val=""/>
      <w:lvlJc w:val="left"/>
      <w:pPr>
        <w:ind w:left="790" w:hanging="360"/>
      </w:pPr>
      <w:rPr>
        <w:rFonts w:ascii="Symbol" w:hAnsi="Symbol" w:hint="default"/>
      </w:rPr>
    </w:lvl>
    <w:lvl w:ilvl="1" w:tplc="04060003" w:tentative="1">
      <w:start w:val="1"/>
      <w:numFmt w:val="bullet"/>
      <w:lvlText w:val="o"/>
      <w:lvlJc w:val="left"/>
      <w:pPr>
        <w:ind w:left="1510" w:hanging="360"/>
      </w:pPr>
      <w:rPr>
        <w:rFonts w:ascii="Courier New" w:hAnsi="Courier New" w:cs="Courier New" w:hint="default"/>
      </w:rPr>
    </w:lvl>
    <w:lvl w:ilvl="2" w:tplc="04060005" w:tentative="1">
      <w:start w:val="1"/>
      <w:numFmt w:val="bullet"/>
      <w:lvlText w:val=""/>
      <w:lvlJc w:val="left"/>
      <w:pPr>
        <w:ind w:left="2230" w:hanging="360"/>
      </w:pPr>
      <w:rPr>
        <w:rFonts w:ascii="Wingdings" w:hAnsi="Wingdings" w:hint="default"/>
      </w:rPr>
    </w:lvl>
    <w:lvl w:ilvl="3" w:tplc="04060001" w:tentative="1">
      <w:start w:val="1"/>
      <w:numFmt w:val="bullet"/>
      <w:lvlText w:val=""/>
      <w:lvlJc w:val="left"/>
      <w:pPr>
        <w:ind w:left="2950" w:hanging="360"/>
      </w:pPr>
      <w:rPr>
        <w:rFonts w:ascii="Symbol" w:hAnsi="Symbol" w:hint="default"/>
      </w:rPr>
    </w:lvl>
    <w:lvl w:ilvl="4" w:tplc="04060003" w:tentative="1">
      <w:start w:val="1"/>
      <w:numFmt w:val="bullet"/>
      <w:lvlText w:val="o"/>
      <w:lvlJc w:val="left"/>
      <w:pPr>
        <w:ind w:left="3670" w:hanging="360"/>
      </w:pPr>
      <w:rPr>
        <w:rFonts w:ascii="Courier New" w:hAnsi="Courier New" w:cs="Courier New" w:hint="default"/>
      </w:rPr>
    </w:lvl>
    <w:lvl w:ilvl="5" w:tplc="04060005" w:tentative="1">
      <w:start w:val="1"/>
      <w:numFmt w:val="bullet"/>
      <w:lvlText w:val=""/>
      <w:lvlJc w:val="left"/>
      <w:pPr>
        <w:ind w:left="4390" w:hanging="360"/>
      </w:pPr>
      <w:rPr>
        <w:rFonts w:ascii="Wingdings" w:hAnsi="Wingdings" w:hint="default"/>
      </w:rPr>
    </w:lvl>
    <w:lvl w:ilvl="6" w:tplc="04060001" w:tentative="1">
      <w:start w:val="1"/>
      <w:numFmt w:val="bullet"/>
      <w:lvlText w:val=""/>
      <w:lvlJc w:val="left"/>
      <w:pPr>
        <w:ind w:left="5110" w:hanging="360"/>
      </w:pPr>
      <w:rPr>
        <w:rFonts w:ascii="Symbol" w:hAnsi="Symbol" w:hint="default"/>
      </w:rPr>
    </w:lvl>
    <w:lvl w:ilvl="7" w:tplc="04060003" w:tentative="1">
      <w:start w:val="1"/>
      <w:numFmt w:val="bullet"/>
      <w:lvlText w:val="o"/>
      <w:lvlJc w:val="left"/>
      <w:pPr>
        <w:ind w:left="5830" w:hanging="360"/>
      </w:pPr>
      <w:rPr>
        <w:rFonts w:ascii="Courier New" w:hAnsi="Courier New" w:cs="Courier New" w:hint="default"/>
      </w:rPr>
    </w:lvl>
    <w:lvl w:ilvl="8" w:tplc="04060005" w:tentative="1">
      <w:start w:val="1"/>
      <w:numFmt w:val="bullet"/>
      <w:lvlText w:val=""/>
      <w:lvlJc w:val="left"/>
      <w:pPr>
        <w:ind w:left="6550" w:hanging="360"/>
      </w:pPr>
      <w:rPr>
        <w:rFonts w:ascii="Wingdings" w:hAnsi="Wingdings" w:hint="default"/>
      </w:rPr>
    </w:lvl>
  </w:abstractNum>
  <w:abstractNum w:abstractNumId="2" w15:restartNumberingAfterBreak="0">
    <w:nsid w:val="111E63EE"/>
    <w:multiLevelType w:val="hybridMultilevel"/>
    <w:tmpl w:val="C464ED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5F73283"/>
    <w:multiLevelType w:val="hybridMultilevel"/>
    <w:tmpl w:val="EE3071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7FB732B"/>
    <w:multiLevelType w:val="hybridMultilevel"/>
    <w:tmpl w:val="3852E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51B716A6"/>
    <w:multiLevelType w:val="hybridMultilevel"/>
    <w:tmpl w:val="1BE6A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84C776C"/>
    <w:multiLevelType w:val="hybridMultilevel"/>
    <w:tmpl w:val="65C0F6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921429D"/>
    <w:multiLevelType w:val="hybridMultilevel"/>
    <w:tmpl w:val="900C92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017610138">
    <w:abstractNumId w:val="6"/>
  </w:num>
  <w:num w:numId="2" w16cid:durableId="1110973181">
    <w:abstractNumId w:val="8"/>
  </w:num>
  <w:num w:numId="3" w16cid:durableId="1677228027">
    <w:abstractNumId w:val="3"/>
  </w:num>
  <w:num w:numId="4" w16cid:durableId="1233201673">
    <w:abstractNumId w:val="6"/>
  </w:num>
  <w:num w:numId="5" w16cid:durableId="956568163">
    <w:abstractNumId w:val="0"/>
  </w:num>
  <w:num w:numId="6" w16cid:durableId="257522299">
    <w:abstractNumId w:val="2"/>
  </w:num>
  <w:num w:numId="7" w16cid:durableId="1673025473">
    <w:abstractNumId w:val="7"/>
  </w:num>
  <w:num w:numId="8" w16cid:durableId="184170370">
    <w:abstractNumId w:val="4"/>
  </w:num>
  <w:num w:numId="9" w16cid:durableId="297881191">
    <w:abstractNumId w:val="1"/>
  </w:num>
  <w:num w:numId="10" w16cid:durableId="1173495222">
    <w:abstractNumId w:val="10"/>
  </w:num>
  <w:num w:numId="11" w16cid:durableId="1670215455">
    <w:abstractNumId w:val="5"/>
  </w:num>
  <w:num w:numId="12" w16cid:durableId="2481218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6CFC"/>
    <w:rsid w:val="000E19EC"/>
    <w:rsid w:val="00120698"/>
    <w:rsid w:val="002459C0"/>
    <w:rsid w:val="00261DA3"/>
    <w:rsid w:val="00272644"/>
    <w:rsid w:val="00283A28"/>
    <w:rsid w:val="002A5EF9"/>
    <w:rsid w:val="002A6DB4"/>
    <w:rsid w:val="002B7758"/>
    <w:rsid w:val="002D7870"/>
    <w:rsid w:val="002E53C0"/>
    <w:rsid w:val="00352AD7"/>
    <w:rsid w:val="003A0761"/>
    <w:rsid w:val="003F77E2"/>
    <w:rsid w:val="00413098"/>
    <w:rsid w:val="00466BEE"/>
    <w:rsid w:val="00546FAE"/>
    <w:rsid w:val="00655674"/>
    <w:rsid w:val="006741B9"/>
    <w:rsid w:val="0074629B"/>
    <w:rsid w:val="007563B5"/>
    <w:rsid w:val="00784E47"/>
    <w:rsid w:val="007910F0"/>
    <w:rsid w:val="0079150C"/>
    <w:rsid w:val="00805810"/>
    <w:rsid w:val="00860463"/>
    <w:rsid w:val="00962556"/>
    <w:rsid w:val="00A17740"/>
    <w:rsid w:val="00A67070"/>
    <w:rsid w:val="00AA1BA8"/>
    <w:rsid w:val="00AE582B"/>
    <w:rsid w:val="00B4128B"/>
    <w:rsid w:val="00BA7153"/>
    <w:rsid w:val="00BA794A"/>
    <w:rsid w:val="00BE71D7"/>
    <w:rsid w:val="00C328EA"/>
    <w:rsid w:val="00CF6B3B"/>
    <w:rsid w:val="00D15D59"/>
    <w:rsid w:val="00D41983"/>
    <w:rsid w:val="00D93226"/>
    <w:rsid w:val="00DA7486"/>
    <w:rsid w:val="00DF7D68"/>
    <w:rsid w:val="00E66803"/>
    <w:rsid w:val="00F23000"/>
    <w:rsid w:val="00F730B5"/>
    <w:rsid w:val="00FF34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character" w:styleId="UnresolvedMention">
    <w:name w:val="Unresolved Mention"/>
    <w:basedOn w:val="DefaultParagraphFont"/>
    <w:uiPriority w:val="99"/>
    <w:semiHidden/>
    <w:unhideWhenUsed/>
    <w:rsid w:val="00AA1BA8"/>
    <w:rPr>
      <w:color w:val="605E5C"/>
      <w:shd w:val="clear" w:color="auto" w:fill="E1DFDD"/>
    </w:rPr>
  </w:style>
  <w:style w:type="paragraph" w:styleId="ListParagraph">
    <w:name w:val="List Paragraph"/>
    <w:basedOn w:val="Normal"/>
    <w:uiPriority w:val="34"/>
    <w:qFormat/>
    <w:rsid w:val="00DF7D68"/>
    <w:pPr>
      <w:ind w:left="720"/>
      <w:contextualSpacing/>
    </w:pPr>
  </w:style>
  <w:style w:type="character" w:styleId="CommentReference">
    <w:name w:val="annotation reference"/>
    <w:basedOn w:val="DefaultParagraphFont"/>
    <w:uiPriority w:val="99"/>
    <w:semiHidden/>
    <w:unhideWhenUsed/>
    <w:rsid w:val="00A17740"/>
    <w:rPr>
      <w:sz w:val="16"/>
      <w:szCs w:val="16"/>
    </w:rPr>
  </w:style>
  <w:style w:type="paragraph" w:styleId="CommentText">
    <w:name w:val="annotation text"/>
    <w:basedOn w:val="Normal"/>
    <w:link w:val="CommentTextChar"/>
    <w:uiPriority w:val="99"/>
    <w:unhideWhenUsed/>
    <w:rsid w:val="00A17740"/>
    <w:pPr>
      <w:spacing w:line="240" w:lineRule="auto"/>
    </w:pPr>
  </w:style>
  <w:style w:type="character" w:customStyle="1" w:styleId="CommentTextChar">
    <w:name w:val="Comment Text Char"/>
    <w:basedOn w:val="DefaultParagraphFont"/>
    <w:link w:val="CommentText"/>
    <w:uiPriority w:val="99"/>
    <w:rsid w:val="00A17740"/>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A17740"/>
    <w:rPr>
      <w:b/>
      <w:bCs/>
    </w:rPr>
  </w:style>
  <w:style w:type="character" w:customStyle="1" w:styleId="CommentSubjectChar">
    <w:name w:val="Comment Subject Char"/>
    <w:basedOn w:val="CommentTextChar"/>
    <w:link w:val="CommentSubject"/>
    <w:uiPriority w:val="99"/>
    <w:semiHidden/>
    <w:rsid w:val="00A17740"/>
    <w:rPr>
      <w:rFonts w:ascii="Verdana" w:hAnsi="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540</Words>
  <Characters>3298</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37</cp:revision>
  <cp:lastPrinted>2019-05-06T09:20:00Z</cp:lastPrinted>
  <dcterms:created xsi:type="dcterms:W3CDTF">2015-05-28T05:42:00Z</dcterms:created>
  <dcterms:modified xsi:type="dcterms:W3CDTF">2022-11-28T12:13:00Z</dcterms:modified>
</cp:coreProperties>
</file>