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364B" w14:textId="77777777" w:rsidR="00E706B8" w:rsidRDefault="00E706B8">
      <w:pPr>
        <w:rPr>
          <w:lang w:val="da-DK"/>
        </w:rPr>
      </w:pPr>
    </w:p>
    <w:p w14:paraId="56A4B05D" w14:textId="77777777" w:rsidR="00E706B8" w:rsidRDefault="00E706B8">
      <w:pPr>
        <w:rPr>
          <w:lang w:val="da-DK"/>
        </w:rPr>
      </w:pPr>
    </w:p>
    <w:p w14:paraId="070EC6D1" w14:textId="77777777" w:rsidR="00E706B8" w:rsidRDefault="00E706B8">
      <w:pPr>
        <w:rPr>
          <w:lang w:val="da-DK"/>
        </w:rPr>
      </w:pPr>
    </w:p>
    <w:p w14:paraId="5CEDEA09" w14:textId="77777777" w:rsidR="00E706B8" w:rsidRDefault="00E706B8">
      <w:pPr>
        <w:rPr>
          <w:lang w:val="da-DK"/>
        </w:rPr>
      </w:pPr>
    </w:p>
    <w:p w14:paraId="2E383842" w14:textId="77777777" w:rsidR="00E706B8" w:rsidRDefault="00E706B8">
      <w:pPr>
        <w:rPr>
          <w:lang w:val="da-DK"/>
        </w:rPr>
      </w:pPr>
    </w:p>
    <w:p w14:paraId="3DD2FF6A" w14:textId="77777777" w:rsidR="00E706B8" w:rsidRDefault="00E706B8">
      <w:pPr>
        <w:rPr>
          <w:lang w:val="da-DK"/>
        </w:rPr>
      </w:pPr>
    </w:p>
    <w:p w14:paraId="629D4B44" w14:textId="77777777" w:rsidR="00E706B8" w:rsidRDefault="00E706B8">
      <w:pPr>
        <w:rPr>
          <w:lang w:val="da-DK"/>
        </w:rPr>
      </w:pPr>
    </w:p>
    <w:p w14:paraId="475D4DAA" w14:textId="77777777" w:rsidR="00E706B8" w:rsidRDefault="00E706B8">
      <w:pPr>
        <w:rPr>
          <w:lang w:val="da-DK"/>
        </w:rPr>
      </w:pPr>
    </w:p>
    <w:p w14:paraId="6179440E" w14:textId="77777777" w:rsidR="00E706B8" w:rsidRDefault="00E706B8">
      <w:pPr>
        <w:rPr>
          <w:lang w:val="da-DK"/>
        </w:rPr>
      </w:pPr>
    </w:p>
    <w:p w14:paraId="0434AA00" w14:textId="77777777" w:rsidR="00E706B8" w:rsidRDefault="00260491">
      <w:pPr>
        <w:jc w:val="center"/>
        <w:rPr>
          <w:lang w:val="da-DK"/>
        </w:rPr>
      </w:pPr>
      <w:r>
        <w:rPr>
          <w:color w:val="373D54"/>
          <w:sz w:val="48"/>
          <w:szCs w:val="48"/>
          <w:lang w:val="da-DK"/>
        </w:rPr>
        <w:t>OS2sofd</w:t>
      </w:r>
    </w:p>
    <w:p w14:paraId="736A7E77" w14:textId="77777777" w:rsidR="00E706B8" w:rsidRDefault="00260491">
      <w:pPr>
        <w:jc w:val="center"/>
        <w:rPr>
          <w:lang w:val="da-DK"/>
        </w:rPr>
      </w:pPr>
      <w:r>
        <w:rPr>
          <w:color w:val="525E7E"/>
          <w:sz w:val="32"/>
          <w:szCs w:val="32"/>
          <w:lang w:val="da-DK"/>
        </w:rPr>
        <w:t>AD Replikator</w:t>
      </w:r>
    </w:p>
    <w:p w14:paraId="57828B79" w14:textId="77777777" w:rsidR="00E706B8" w:rsidRDefault="00E706B8">
      <w:pPr>
        <w:jc w:val="center"/>
        <w:rPr>
          <w:lang w:val="da-DK"/>
        </w:rPr>
      </w:pPr>
    </w:p>
    <w:p w14:paraId="462D7EB1" w14:textId="77777777" w:rsidR="00E706B8" w:rsidRDefault="00E706B8">
      <w:pPr>
        <w:jc w:val="center"/>
        <w:rPr>
          <w:lang w:val="da-DK"/>
        </w:rPr>
      </w:pPr>
    </w:p>
    <w:p w14:paraId="5A622F0E" w14:textId="77777777" w:rsidR="00E706B8" w:rsidRDefault="00E706B8">
      <w:pPr>
        <w:jc w:val="center"/>
        <w:rPr>
          <w:lang w:val="da-DK"/>
        </w:rPr>
      </w:pPr>
    </w:p>
    <w:p w14:paraId="03B4155D" w14:textId="77777777" w:rsidR="00E706B8" w:rsidRDefault="00E706B8">
      <w:pPr>
        <w:rPr>
          <w:lang w:val="da-DK"/>
        </w:rPr>
      </w:pPr>
    </w:p>
    <w:p w14:paraId="2EA44C21" w14:textId="77777777" w:rsidR="00E706B8" w:rsidRDefault="00E706B8">
      <w:pPr>
        <w:rPr>
          <w:lang w:val="da-DK"/>
        </w:rPr>
      </w:pPr>
    </w:p>
    <w:p w14:paraId="7009626E" w14:textId="77777777" w:rsidR="00E706B8" w:rsidRDefault="00E706B8">
      <w:pPr>
        <w:rPr>
          <w:lang w:val="da-DK"/>
        </w:rPr>
      </w:pPr>
    </w:p>
    <w:p w14:paraId="33120B00" w14:textId="77777777" w:rsidR="00E706B8" w:rsidRDefault="00E706B8">
      <w:pPr>
        <w:rPr>
          <w:lang w:val="da-DK"/>
        </w:rPr>
      </w:pPr>
    </w:p>
    <w:p w14:paraId="563CCE59" w14:textId="77777777" w:rsidR="00E706B8" w:rsidRDefault="00E706B8">
      <w:pPr>
        <w:rPr>
          <w:lang w:val="da-DK"/>
        </w:rPr>
      </w:pPr>
    </w:p>
    <w:p w14:paraId="75C513E1" w14:textId="77777777" w:rsidR="00E706B8" w:rsidRDefault="00E706B8">
      <w:pPr>
        <w:rPr>
          <w:lang w:val="da-DK"/>
        </w:rPr>
      </w:pPr>
    </w:p>
    <w:p w14:paraId="24989FFE" w14:textId="77777777" w:rsidR="00E706B8" w:rsidRDefault="00E706B8">
      <w:pPr>
        <w:rPr>
          <w:lang w:val="da-DK"/>
        </w:rPr>
      </w:pPr>
    </w:p>
    <w:p w14:paraId="0E3E937E" w14:textId="77777777" w:rsidR="00E706B8" w:rsidRDefault="00E706B8">
      <w:pPr>
        <w:rPr>
          <w:lang w:val="da-DK"/>
        </w:rPr>
      </w:pPr>
    </w:p>
    <w:p w14:paraId="11ACEF71" w14:textId="77777777" w:rsidR="00E706B8" w:rsidRDefault="00E706B8">
      <w:pPr>
        <w:rPr>
          <w:lang w:val="da-DK"/>
        </w:rPr>
      </w:pPr>
    </w:p>
    <w:p w14:paraId="326A6B0A" w14:textId="1043BA21" w:rsidR="00E706B8" w:rsidRDefault="00260491">
      <w:pPr>
        <w:spacing w:after="40"/>
        <w:ind w:left="1134" w:hanging="1134"/>
        <w:rPr>
          <w:lang w:val="da-DK"/>
        </w:rPr>
      </w:pPr>
      <w:r>
        <w:rPr>
          <w:b/>
          <w:lang w:val="da-DK"/>
        </w:rPr>
        <w:t>Version</w:t>
      </w:r>
      <w:r>
        <w:rPr>
          <w:lang w:val="da-DK"/>
        </w:rPr>
        <w:t>:</w:t>
      </w:r>
      <w:r>
        <w:rPr>
          <w:lang w:val="da-DK"/>
        </w:rPr>
        <w:tab/>
        <w:t>1.1</w:t>
      </w:r>
      <w:r w:rsidR="00452BE6">
        <w:rPr>
          <w:lang w:val="da-DK"/>
        </w:rPr>
        <w:t>7.0</w:t>
      </w:r>
    </w:p>
    <w:p w14:paraId="37991FD2" w14:textId="7E33421B" w:rsidR="00E706B8" w:rsidRDefault="00260491">
      <w:pPr>
        <w:spacing w:after="40"/>
        <w:ind w:left="1134" w:hanging="1134"/>
        <w:rPr>
          <w:lang w:val="da-DK"/>
        </w:rPr>
      </w:pPr>
      <w:r>
        <w:rPr>
          <w:b/>
          <w:lang w:val="da-DK"/>
        </w:rPr>
        <w:t>Date</w:t>
      </w:r>
      <w:r>
        <w:rPr>
          <w:lang w:val="da-DK"/>
        </w:rPr>
        <w:t>:</w:t>
      </w:r>
      <w:r>
        <w:rPr>
          <w:lang w:val="da-DK"/>
        </w:rPr>
        <w:tab/>
      </w:r>
      <w:r w:rsidR="00452BE6">
        <w:rPr>
          <w:lang w:val="da-DK"/>
        </w:rPr>
        <w:t>26</w:t>
      </w:r>
      <w:r>
        <w:rPr>
          <w:lang w:val="da-DK"/>
        </w:rPr>
        <w:t>.</w:t>
      </w:r>
      <w:r w:rsidR="00452BE6">
        <w:rPr>
          <w:lang w:val="da-DK"/>
        </w:rPr>
        <w:t>06</w:t>
      </w:r>
      <w:r>
        <w:rPr>
          <w:lang w:val="da-DK"/>
        </w:rPr>
        <w:t>.202</w:t>
      </w:r>
      <w:r w:rsidR="00452BE6">
        <w:rPr>
          <w:lang w:val="da-DK"/>
        </w:rPr>
        <w:t>6</w:t>
      </w:r>
    </w:p>
    <w:p w14:paraId="0866962E" w14:textId="77777777" w:rsidR="00E706B8" w:rsidRDefault="00260491">
      <w:pPr>
        <w:spacing w:after="40"/>
        <w:ind w:left="1134" w:hanging="1134"/>
        <w:rPr>
          <w:lang w:val="da-DK"/>
        </w:rPr>
      </w:pPr>
      <w:r>
        <w:rPr>
          <w:b/>
          <w:lang w:val="da-DK"/>
        </w:rPr>
        <w:t>Author</w:t>
      </w:r>
      <w:r>
        <w:rPr>
          <w:lang w:val="da-DK"/>
        </w:rPr>
        <w:t>:</w:t>
      </w:r>
      <w:r>
        <w:rPr>
          <w:lang w:val="da-DK"/>
        </w:rPr>
        <w:tab/>
        <w:t>PSO</w:t>
      </w:r>
    </w:p>
    <w:p w14:paraId="629C22D9" w14:textId="77777777" w:rsidR="00E706B8" w:rsidRDefault="00E706B8">
      <w:pPr>
        <w:rPr>
          <w:lang w:val="da-DK"/>
        </w:rPr>
      </w:pPr>
    </w:p>
    <w:sdt>
      <w:sdtPr>
        <w:rPr>
          <w:rFonts w:ascii="Verdana" w:eastAsiaTheme="minorHAnsi" w:hAnsi="Verdana" w:cstheme="minorBidi"/>
          <w:color w:val="auto"/>
          <w:sz w:val="20"/>
          <w:szCs w:val="20"/>
          <w:lang w:val="en-US" w:eastAsia="en-US"/>
        </w:rPr>
        <w:id w:val="-1763137712"/>
        <w:docPartObj>
          <w:docPartGallery w:val="Table of Contents"/>
          <w:docPartUnique/>
        </w:docPartObj>
      </w:sdtPr>
      <w:sdtEndPr/>
      <w:sdtContent>
        <w:p w14:paraId="1AF1CB41" w14:textId="77777777" w:rsidR="00E706B8" w:rsidRDefault="00260491">
          <w:pPr>
            <w:pStyle w:val="TOCHeading"/>
            <w:spacing w:before="0"/>
            <w:ind w:left="0" w:firstLine="0"/>
          </w:pPr>
          <w:r>
            <w:br w:type="page"/>
          </w:r>
          <w:r>
            <w:rPr>
              <w:rFonts w:ascii="Verdana" w:hAnsi="Verdana"/>
              <w:color w:val="525E7E"/>
            </w:rPr>
            <w:lastRenderedPageBreak/>
            <w:t>Indhold</w:t>
          </w:r>
        </w:p>
        <w:p w14:paraId="490F5015" w14:textId="77777777" w:rsidR="00E706B8" w:rsidRDefault="00260491">
          <w:pPr>
            <w:pStyle w:val="TOC1"/>
            <w:tabs>
              <w:tab w:val="left" w:pos="400"/>
              <w:tab w:val="right" w:leader="dot" w:pos="9628"/>
            </w:tabs>
          </w:pPr>
          <w:r>
            <w:fldChar w:fldCharType="begin"/>
          </w:r>
          <w:r>
            <w:rPr>
              <w:rStyle w:val="IndexLink"/>
              <w:webHidden/>
              <w:lang w:val="da-DK"/>
            </w:rPr>
            <w:instrText xml:space="preserve"> TOC \z \o "1-3" \u \h</w:instrText>
          </w:r>
          <w:r>
            <w:rPr>
              <w:rStyle w:val="IndexLink"/>
              <w:lang w:val="da-DK"/>
            </w:rPr>
            <w:fldChar w:fldCharType="separate"/>
          </w:r>
          <w:hyperlink w:anchor="_Toc212110568">
            <w:r>
              <w:rPr>
                <w:rStyle w:val="IndexLink"/>
                <w:webHidden/>
                <w:lang w:val="da-DK"/>
              </w:rPr>
              <w:t>1</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Indledning</w:t>
            </w:r>
            <w:r>
              <w:rPr>
                <w:webHidden/>
              </w:rPr>
              <w:fldChar w:fldCharType="begin"/>
            </w:r>
            <w:r>
              <w:rPr>
                <w:webHidden/>
              </w:rPr>
              <w:instrText>PAGEREF _Toc212110568 \h</w:instrText>
            </w:r>
            <w:r>
              <w:rPr>
                <w:webHidden/>
              </w:rPr>
            </w:r>
            <w:r>
              <w:rPr>
                <w:webHidden/>
              </w:rPr>
              <w:fldChar w:fldCharType="separate"/>
            </w:r>
            <w:r>
              <w:rPr>
                <w:rStyle w:val="IndexLink"/>
                <w:lang w:val="da-DK"/>
              </w:rPr>
              <w:tab/>
              <w:t>3</w:t>
            </w:r>
            <w:r>
              <w:rPr>
                <w:webHidden/>
              </w:rPr>
              <w:fldChar w:fldCharType="end"/>
            </w:r>
          </w:hyperlink>
        </w:p>
        <w:p w14:paraId="6B801CCE" w14:textId="77777777" w:rsidR="00E706B8" w:rsidRDefault="00260491">
          <w:pPr>
            <w:pStyle w:val="TOC2"/>
            <w:tabs>
              <w:tab w:val="left" w:pos="960"/>
              <w:tab w:val="right" w:leader="dot" w:pos="9628"/>
            </w:tabs>
          </w:pPr>
          <w:hyperlink w:anchor="_Toc212110569">
            <w:r>
              <w:rPr>
                <w:rStyle w:val="IndexLink"/>
                <w:webHidden/>
                <w:lang w:val="da-DK"/>
              </w:rPr>
              <w:t>1.1</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Forudsætninger</w:t>
            </w:r>
            <w:r>
              <w:rPr>
                <w:webHidden/>
              </w:rPr>
              <w:fldChar w:fldCharType="begin"/>
            </w:r>
            <w:r>
              <w:rPr>
                <w:webHidden/>
              </w:rPr>
              <w:instrText>PAGEREF _Toc212110569 \h</w:instrText>
            </w:r>
            <w:r>
              <w:rPr>
                <w:webHidden/>
              </w:rPr>
            </w:r>
            <w:r>
              <w:rPr>
                <w:webHidden/>
              </w:rPr>
              <w:fldChar w:fldCharType="separate"/>
            </w:r>
            <w:r>
              <w:rPr>
                <w:rStyle w:val="IndexLink"/>
                <w:lang w:val="da-DK"/>
              </w:rPr>
              <w:tab/>
              <w:t>3</w:t>
            </w:r>
            <w:r>
              <w:rPr>
                <w:webHidden/>
              </w:rPr>
              <w:fldChar w:fldCharType="end"/>
            </w:r>
          </w:hyperlink>
        </w:p>
        <w:p w14:paraId="2CDDE93F" w14:textId="77777777" w:rsidR="00E706B8" w:rsidRDefault="00260491">
          <w:pPr>
            <w:pStyle w:val="TOC3"/>
            <w:tabs>
              <w:tab w:val="left" w:pos="1200"/>
              <w:tab w:val="right" w:leader="dot" w:pos="9628"/>
            </w:tabs>
          </w:pPr>
          <w:hyperlink w:anchor="_Toc212110570">
            <w:r>
              <w:rPr>
                <w:rStyle w:val="IndexLink"/>
                <w:webHidden/>
                <w:lang w:val="da-DK"/>
              </w:rPr>
              <w:t>1.1.1</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Windows Server</w:t>
            </w:r>
            <w:r>
              <w:rPr>
                <w:webHidden/>
              </w:rPr>
              <w:fldChar w:fldCharType="begin"/>
            </w:r>
            <w:r>
              <w:rPr>
                <w:webHidden/>
              </w:rPr>
              <w:instrText>PAGEREF _Toc212110570 \h</w:instrText>
            </w:r>
            <w:r>
              <w:rPr>
                <w:webHidden/>
              </w:rPr>
            </w:r>
            <w:r>
              <w:rPr>
                <w:webHidden/>
              </w:rPr>
              <w:fldChar w:fldCharType="separate"/>
            </w:r>
            <w:r>
              <w:rPr>
                <w:rStyle w:val="IndexLink"/>
                <w:lang w:val="da-DK"/>
              </w:rPr>
              <w:tab/>
              <w:t>3</w:t>
            </w:r>
            <w:r>
              <w:rPr>
                <w:webHidden/>
              </w:rPr>
              <w:fldChar w:fldCharType="end"/>
            </w:r>
          </w:hyperlink>
        </w:p>
        <w:p w14:paraId="5849EAA1" w14:textId="77777777" w:rsidR="00E706B8" w:rsidRDefault="00260491">
          <w:pPr>
            <w:pStyle w:val="TOC3"/>
            <w:tabs>
              <w:tab w:val="left" w:pos="1200"/>
              <w:tab w:val="right" w:leader="dot" w:pos="9628"/>
            </w:tabs>
          </w:pPr>
          <w:hyperlink w:anchor="_Toc212110571">
            <w:r>
              <w:rPr>
                <w:rStyle w:val="IndexLink"/>
                <w:webHidden/>
                <w:lang w:val="da-DK"/>
              </w:rPr>
              <w:t>1.1.2</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Service konto i AD</w:t>
            </w:r>
            <w:r>
              <w:rPr>
                <w:webHidden/>
              </w:rPr>
              <w:fldChar w:fldCharType="begin"/>
            </w:r>
            <w:r>
              <w:rPr>
                <w:webHidden/>
              </w:rPr>
              <w:instrText>PAGEREF _Toc212110571 \h</w:instrText>
            </w:r>
            <w:r>
              <w:rPr>
                <w:webHidden/>
              </w:rPr>
            </w:r>
            <w:r>
              <w:rPr>
                <w:webHidden/>
              </w:rPr>
              <w:fldChar w:fldCharType="separate"/>
            </w:r>
            <w:r>
              <w:rPr>
                <w:rStyle w:val="IndexLink"/>
                <w:lang w:val="da-DK"/>
              </w:rPr>
              <w:tab/>
              <w:t>3</w:t>
            </w:r>
            <w:r>
              <w:rPr>
                <w:webHidden/>
              </w:rPr>
              <w:fldChar w:fldCharType="end"/>
            </w:r>
          </w:hyperlink>
        </w:p>
        <w:p w14:paraId="26BB0D0A" w14:textId="77777777" w:rsidR="00E706B8" w:rsidRDefault="00260491">
          <w:pPr>
            <w:pStyle w:val="TOC3"/>
            <w:tabs>
              <w:tab w:val="left" w:pos="1200"/>
              <w:tab w:val="right" w:leader="dot" w:pos="9628"/>
            </w:tabs>
          </w:pPr>
          <w:hyperlink w:anchor="_Toc212110572">
            <w:r>
              <w:rPr>
                <w:rStyle w:val="IndexLink"/>
                <w:webHidden/>
                <w:lang w:val="da-DK"/>
              </w:rPr>
              <w:t>1.1.3</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API bruger til SOFD Core backend</w:t>
            </w:r>
            <w:r>
              <w:rPr>
                <w:webHidden/>
              </w:rPr>
              <w:fldChar w:fldCharType="begin"/>
            </w:r>
            <w:r>
              <w:rPr>
                <w:webHidden/>
              </w:rPr>
              <w:instrText>PAGEREF _Toc212110572 \h</w:instrText>
            </w:r>
            <w:r>
              <w:rPr>
                <w:webHidden/>
              </w:rPr>
            </w:r>
            <w:r>
              <w:rPr>
                <w:webHidden/>
              </w:rPr>
              <w:fldChar w:fldCharType="separate"/>
            </w:r>
            <w:r>
              <w:rPr>
                <w:rStyle w:val="IndexLink"/>
                <w:lang w:val="da-DK"/>
              </w:rPr>
              <w:tab/>
              <w:t>3</w:t>
            </w:r>
            <w:r>
              <w:rPr>
                <w:webHidden/>
              </w:rPr>
              <w:fldChar w:fldCharType="end"/>
            </w:r>
          </w:hyperlink>
        </w:p>
        <w:p w14:paraId="70EFF758" w14:textId="77777777" w:rsidR="00E706B8" w:rsidRDefault="00260491">
          <w:pPr>
            <w:pStyle w:val="TOC1"/>
            <w:tabs>
              <w:tab w:val="left" w:pos="400"/>
              <w:tab w:val="right" w:leader="dot" w:pos="9628"/>
            </w:tabs>
          </w:pPr>
          <w:hyperlink w:anchor="_Toc212110573">
            <w:r>
              <w:rPr>
                <w:rStyle w:val="IndexLink"/>
                <w:webHidden/>
                <w:lang w:val="da-DK"/>
              </w:rPr>
              <w:t>2</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Konfiguration</w:t>
            </w:r>
            <w:r>
              <w:rPr>
                <w:webHidden/>
              </w:rPr>
              <w:fldChar w:fldCharType="begin"/>
            </w:r>
            <w:r>
              <w:rPr>
                <w:webHidden/>
              </w:rPr>
              <w:instrText>PAGEREF _Toc212110573 \h</w:instrText>
            </w:r>
            <w:r>
              <w:rPr>
                <w:webHidden/>
              </w:rPr>
            </w:r>
            <w:r>
              <w:rPr>
                <w:webHidden/>
              </w:rPr>
              <w:fldChar w:fldCharType="separate"/>
            </w:r>
            <w:r>
              <w:rPr>
                <w:rStyle w:val="IndexLink"/>
                <w:lang w:val="da-DK"/>
              </w:rPr>
              <w:tab/>
              <w:t>3</w:t>
            </w:r>
            <w:r>
              <w:rPr>
                <w:webHidden/>
              </w:rPr>
              <w:fldChar w:fldCharType="end"/>
            </w:r>
          </w:hyperlink>
        </w:p>
        <w:p w14:paraId="40F0EC72" w14:textId="77777777" w:rsidR="00E706B8" w:rsidRDefault="00260491">
          <w:pPr>
            <w:pStyle w:val="TOC2"/>
            <w:tabs>
              <w:tab w:val="left" w:pos="960"/>
              <w:tab w:val="right" w:leader="dot" w:pos="9628"/>
            </w:tabs>
          </w:pPr>
          <w:hyperlink w:anchor="_Toc212110574">
            <w:r>
              <w:rPr>
                <w:rStyle w:val="IndexLink"/>
                <w:webHidden/>
                <w:lang w:val="da-DK"/>
              </w:rPr>
              <w:t>2.1</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Download service</w:t>
            </w:r>
            <w:r>
              <w:rPr>
                <w:webHidden/>
              </w:rPr>
              <w:fldChar w:fldCharType="begin"/>
            </w:r>
            <w:r>
              <w:rPr>
                <w:webHidden/>
              </w:rPr>
              <w:instrText>PAGEREF _Toc212110574 \h</w:instrText>
            </w:r>
            <w:r>
              <w:rPr>
                <w:webHidden/>
              </w:rPr>
            </w:r>
            <w:r>
              <w:rPr>
                <w:webHidden/>
              </w:rPr>
              <w:fldChar w:fldCharType="separate"/>
            </w:r>
            <w:r>
              <w:rPr>
                <w:rStyle w:val="IndexLink"/>
                <w:lang w:val="da-DK"/>
              </w:rPr>
              <w:tab/>
              <w:t>3</w:t>
            </w:r>
            <w:r>
              <w:rPr>
                <w:webHidden/>
              </w:rPr>
              <w:fldChar w:fldCharType="end"/>
            </w:r>
          </w:hyperlink>
        </w:p>
        <w:p w14:paraId="75ABA674" w14:textId="77777777" w:rsidR="00E706B8" w:rsidRDefault="00260491">
          <w:pPr>
            <w:pStyle w:val="TOC2"/>
            <w:tabs>
              <w:tab w:val="left" w:pos="960"/>
              <w:tab w:val="right" w:leader="dot" w:pos="9628"/>
            </w:tabs>
          </w:pPr>
          <w:hyperlink w:anchor="_Toc212110575">
            <w:r>
              <w:rPr>
                <w:rStyle w:val="IndexLink"/>
                <w:webHidden/>
                <w:lang w:val="da-DK"/>
              </w:rPr>
              <w:t>2.2</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Konfiguration af service</w:t>
            </w:r>
            <w:r>
              <w:rPr>
                <w:webHidden/>
              </w:rPr>
              <w:fldChar w:fldCharType="begin"/>
            </w:r>
            <w:r>
              <w:rPr>
                <w:webHidden/>
              </w:rPr>
              <w:instrText>PAGEREF _Toc212110575 \h</w:instrText>
            </w:r>
            <w:r>
              <w:rPr>
                <w:webHidden/>
              </w:rPr>
            </w:r>
            <w:r>
              <w:rPr>
                <w:webHidden/>
              </w:rPr>
              <w:fldChar w:fldCharType="separate"/>
            </w:r>
            <w:r>
              <w:rPr>
                <w:rStyle w:val="IndexLink"/>
                <w:lang w:val="da-DK"/>
              </w:rPr>
              <w:tab/>
              <w:t>3</w:t>
            </w:r>
            <w:r>
              <w:rPr>
                <w:webHidden/>
              </w:rPr>
              <w:fldChar w:fldCharType="end"/>
            </w:r>
          </w:hyperlink>
        </w:p>
        <w:p w14:paraId="551DB690" w14:textId="77777777" w:rsidR="00E706B8" w:rsidRDefault="00260491">
          <w:pPr>
            <w:pStyle w:val="TOC3"/>
            <w:tabs>
              <w:tab w:val="left" w:pos="1200"/>
              <w:tab w:val="right" w:leader="dot" w:pos="9628"/>
            </w:tabs>
          </w:pPr>
          <w:hyperlink w:anchor="_Toc212110576">
            <w:r>
              <w:rPr>
                <w:rStyle w:val="IndexLink"/>
                <w:webHidden/>
                <w:lang w:val="da-DK"/>
              </w:rPr>
              <w:t>2.2.1</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SofdSettings</w:t>
            </w:r>
            <w:r>
              <w:rPr>
                <w:webHidden/>
              </w:rPr>
              <w:fldChar w:fldCharType="begin"/>
            </w:r>
            <w:r>
              <w:rPr>
                <w:webHidden/>
              </w:rPr>
              <w:instrText>PAGEREF _Toc212110576 \h</w:instrText>
            </w:r>
            <w:r>
              <w:rPr>
                <w:webHidden/>
              </w:rPr>
            </w:r>
            <w:r>
              <w:rPr>
                <w:webHidden/>
              </w:rPr>
              <w:fldChar w:fldCharType="separate"/>
            </w:r>
            <w:r>
              <w:rPr>
                <w:rStyle w:val="IndexLink"/>
                <w:lang w:val="da-DK"/>
              </w:rPr>
              <w:tab/>
              <w:t>3</w:t>
            </w:r>
            <w:r>
              <w:rPr>
                <w:webHidden/>
              </w:rPr>
              <w:fldChar w:fldCharType="end"/>
            </w:r>
          </w:hyperlink>
        </w:p>
        <w:p w14:paraId="6FF1870E" w14:textId="77777777" w:rsidR="00E706B8" w:rsidRDefault="00260491">
          <w:pPr>
            <w:pStyle w:val="TOC3"/>
            <w:tabs>
              <w:tab w:val="left" w:pos="1200"/>
              <w:tab w:val="right" w:leader="dot" w:pos="9628"/>
            </w:tabs>
          </w:pPr>
          <w:hyperlink w:anchor="_Toc212110577">
            <w:r>
              <w:rPr>
                <w:rStyle w:val="IndexLink"/>
                <w:webHidden/>
                <w:lang w:val="da-DK"/>
              </w:rPr>
              <w:t>2.2.2</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PAMSettings</w:t>
            </w:r>
            <w:r>
              <w:rPr>
                <w:webHidden/>
              </w:rPr>
              <w:fldChar w:fldCharType="begin"/>
            </w:r>
            <w:r>
              <w:rPr>
                <w:webHidden/>
              </w:rPr>
              <w:instrText>PAGEREF _Toc212110577 \h</w:instrText>
            </w:r>
            <w:r>
              <w:rPr>
                <w:webHidden/>
              </w:rPr>
            </w:r>
            <w:r>
              <w:rPr>
                <w:webHidden/>
              </w:rPr>
              <w:fldChar w:fldCharType="separate"/>
            </w:r>
            <w:r>
              <w:rPr>
                <w:rStyle w:val="IndexLink"/>
                <w:lang w:val="da-DK"/>
              </w:rPr>
              <w:tab/>
              <w:t>4</w:t>
            </w:r>
            <w:r>
              <w:rPr>
                <w:webHidden/>
              </w:rPr>
              <w:fldChar w:fldCharType="end"/>
            </w:r>
          </w:hyperlink>
        </w:p>
        <w:p w14:paraId="1FD70EA3" w14:textId="77777777" w:rsidR="00E706B8" w:rsidRDefault="00260491">
          <w:pPr>
            <w:pStyle w:val="TOC3"/>
            <w:tabs>
              <w:tab w:val="left" w:pos="1200"/>
              <w:tab w:val="right" w:leader="dot" w:pos="9628"/>
            </w:tabs>
          </w:pPr>
          <w:hyperlink w:anchor="_Toc212110578">
            <w:r>
              <w:rPr>
                <w:rStyle w:val="IndexLink"/>
                <w:webHidden/>
                <w:lang w:val="da-DK"/>
              </w:rPr>
              <w:t>2.2.3</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ActiveDirectorySettings</w:t>
            </w:r>
            <w:r>
              <w:rPr>
                <w:webHidden/>
              </w:rPr>
              <w:fldChar w:fldCharType="begin"/>
            </w:r>
            <w:r>
              <w:rPr>
                <w:webHidden/>
              </w:rPr>
              <w:instrText>PAGEREF _Toc212110578 \h</w:instrText>
            </w:r>
            <w:r>
              <w:rPr>
                <w:webHidden/>
              </w:rPr>
            </w:r>
            <w:r>
              <w:rPr>
                <w:webHidden/>
              </w:rPr>
              <w:fldChar w:fldCharType="separate"/>
            </w:r>
            <w:r>
              <w:rPr>
                <w:rStyle w:val="IndexLink"/>
                <w:lang w:val="da-DK"/>
              </w:rPr>
              <w:tab/>
              <w:t>4</w:t>
            </w:r>
            <w:r>
              <w:rPr>
                <w:webHidden/>
              </w:rPr>
              <w:fldChar w:fldCharType="end"/>
            </w:r>
          </w:hyperlink>
        </w:p>
        <w:p w14:paraId="18594215" w14:textId="77777777" w:rsidR="00E706B8" w:rsidRDefault="00260491">
          <w:pPr>
            <w:pStyle w:val="TOC3"/>
            <w:tabs>
              <w:tab w:val="left" w:pos="1200"/>
              <w:tab w:val="right" w:leader="dot" w:pos="9628"/>
            </w:tabs>
          </w:pPr>
          <w:hyperlink w:anchor="_Toc212110579">
            <w:r>
              <w:rPr>
                <w:rStyle w:val="IndexLink"/>
                <w:webHidden/>
                <w:lang w:val="da-DK"/>
              </w:rPr>
              <w:t>2.2.4</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GroupSettings</w:t>
            </w:r>
            <w:r>
              <w:rPr>
                <w:webHidden/>
              </w:rPr>
              <w:fldChar w:fldCharType="begin"/>
            </w:r>
            <w:r>
              <w:rPr>
                <w:webHidden/>
              </w:rPr>
              <w:instrText>PAGEREF _Toc212110579 \h</w:instrText>
            </w:r>
            <w:r>
              <w:rPr>
                <w:webHidden/>
              </w:rPr>
            </w:r>
            <w:r>
              <w:rPr>
                <w:webHidden/>
              </w:rPr>
              <w:fldChar w:fldCharType="separate"/>
            </w:r>
            <w:r>
              <w:rPr>
                <w:rStyle w:val="IndexLink"/>
                <w:lang w:val="da-DK"/>
              </w:rPr>
              <w:tab/>
              <w:t>5</w:t>
            </w:r>
            <w:r>
              <w:rPr>
                <w:webHidden/>
              </w:rPr>
              <w:fldChar w:fldCharType="end"/>
            </w:r>
          </w:hyperlink>
        </w:p>
        <w:p w14:paraId="3348E251" w14:textId="77777777" w:rsidR="00E706B8" w:rsidRDefault="00260491">
          <w:pPr>
            <w:pStyle w:val="TOC2"/>
            <w:tabs>
              <w:tab w:val="left" w:pos="960"/>
              <w:tab w:val="right" w:leader="dot" w:pos="9628"/>
            </w:tabs>
          </w:pPr>
          <w:hyperlink w:anchor="_Toc212110580">
            <w:r>
              <w:rPr>
                <w:rStyle w:val="IndexLink"/>
                <w:webHidden/>
                <w:lang w:val="da-DK"/>
              </w:rPr>
              <w:t>2.3</w:t>
            </w:r>
            <w:r>
              <w:rPr>
                <w:rStyle w:val="IndexLink"/>
                <w:rFonts w:asciiTheme="minorHAnsi" w:eastAsiaTheme="minorEastAsia" w:hAnsiTheme="minorHAnsi"/>
                <w:kern w:val="2"/>
                <w:sz w:val="24"/>
                <w:szCs w:val="24"/>
                <w:lang w:val="da-DK" w:eastAsia="en-DK"/>
                <w14:ligatures w14:val="standardContextual"/>
              </w:rPr>
              <w:tab/>
            </w:r>
            <w:r>
              <w:rPr>
                <w:rStyle w:val="IndexLink"/>
                <w:lang w:val="da-DK"/>
              </w:rPr>
              <w:t>Start af service</w:t>
            </w:r>
            <w:r>
              <w:rPr>
                <w:webHidden/>
              </w:rPr>
              <w:fldChar w:fldCharType="begin"/>
            </w:r>
            <w:r>
              <w:rPr>
                <w:webHidden/>
              </w:rPr>
              <w:instrText>PAGEREF _Toc212110580 \h</w:instrText>
            </w:r>
            <w:r>
              <w:rPr>
                <w:webHidden/>
              </w:rPr>
            </w:r>
            <w:r>
              <w:rPr>
                <w:webHidden/>
              </w:rPr>
              <w:fldChar w:fldCharType="separate"/>
            </w:r>
            <w:r>
              <w:rPr>
                <w:rStyle w:val="IndexLink"/>
                <w:lang w:val="da-DK"/>
              </w:rPr>
              <w:tab/>
              <w:t>7</w:t>
            </w:r>
            <w:r>
              <w:rPr>
                <w:webHidden/>
              </w:rPr>
              <w:fldChar w:fldCharType="end"/>
            </w:r>
          </w:hyperlink>
        </w:p>
        <w:p w14:paraId="0E1F0A3B" w14:textId="77777777" w:rsidR="00E706B8" w:rsidRDefault="00260491">
          <w:pPr>
            <w:rPr>
              <w:lang w:val="da-DK"/>
            </w:rPr>
          </w:pPr>
          <w:r>
            <w:rPr>
              <w:lang w:val="da-DK"/>
            </w:rPr>
            <w:fldChar w:fldCharType="end"/>
          </w:r>
        </w:p>
      </w:sdtContent>
    </w:sdt>
    <w:p w14:paraId="57D833E0" w14:textId="77777777" w:rsidR="00E706B8" w:rsidRDefault="00260491">
      <w:pPr>
        <w:rPr>
          <w:lang w:val="da-DK"/>
        </w:rPr>
      </w:pPr>
      <w:r>
        <w:br w:type="page"/>
      </w:r>
    </w:p>
    <w:p w14:paraId="1C4B0C4B" w14:textId="77777777" w:rsidR="00E706B8" w:rsidRDefault="00260491">
      <w:pPr>
        <w:pStyle w:val="Heading1"/>
        <w:spacing w:before="0"/>
        <w:rPr>
          <w:lang w:val="da-DK"/>
        </w:rPr>
      </w:pPr>
      <w:bookmarkStart w:id="0" w:name="_Toc212110568"/>
      <w:r>
        <w:rPr>
          <w:lang w:val="da-DK"/>
        </w:rPr>
        <w:lastRenderedPageBreak/>
        <w:t>Indledning</w:t>
      </w:r>
      <w:bookmarkEnd w:id="0"/>
    </w:p>
    <w:p w14:paraId="06234CA7" w14:textId="77777777" w:rsidR="00E706B8" w:rsidRDefault="00260491">
      <w:pPr>
        <w:rPr>
          <w:lang w:val="da-DK"/>
        </w:rPr>
      </w:pPr>
      <w:r>
        <w:rPr>
          <w:lang w:val="da-DK"/>
        </w:rPr>
        <w:t>Dette dokument er rettet mod teknikere der skal opsætte og konfigurere kommunens integration fra OS2sofd til Active Directory, så OU struktur og brugeres indplacering holdes ajour på baggrund af stamdata fra OS2sofd.</w:t>
      </w:r>
    </w:p>
    <w:p w14:paraId="13404703" w14:textId="77777777" w:rsidR="00E706B8" w:rsidRDefault="00260491">
      <w:pPr>
        <w:pStyle w:val="Heading2"/>
        <w:rPr>
          <w:lang w:val="da-DK"/>
        </w:rPr>
      </w:pPr>
      <w:bookmarkStart w:id="1" w:name="_Toc212110569"/>
      <w:r>
        <w:rPr>
          <w:lang w:val="da-DK"/>
        </w:rPr>
        <w:t>Forudsætninger</w:t>
      </w:r>
      <w:bookmarkEnd w:id="1"/>
    </w:p>
    <w:p w14:paraId="23F0F53D" w14:textId="77777777" w:rsidR="00E706B8" w:rsidRDefault="00260491">
      <w:pPr>
        <w:pStyle w:val="Heading3"/>
        <w:rPr>
          <w:lang w:val="da-DK"/>
        </w:rPr>
      </w:pPr>
      <w:bookmarkStart w:id="2" w:name="_Toc212110570"/>
      <w:r>
        <w:rPr>
          <w:lang w:val="da-DK"/>
        </w:rPr>
        <w:t>Windows Server</w:t>
      </w:r>
      <w:bookmarkEnd w:id="2"/>
    </w:p>
    <w:p w14:paraId="6DFCF302" w14:textId="77777777" w:rsidR="00E706B8" w:rsidRDefault="00260491">
      <w:pPr>
        <w:rPr>
          <w:lang w:val="da-DK"/>
        </w:rPr>
      </w:pPr>
      <w:r>
        <w:rPr>
          <w:lang w:val="da-DK"/>
        </w:rPr>
        <w:t>Servicen skal installeres på en Windows maskine med:</w:t>
      </w:r>
    </w:p>
    <w:p w14:paraId="1C03895E" w14:textId="77777777" w:rsidR="00E706B8" w:rsidRDefault="00260491">
      <w:pPr>
        <w:pStyle w:val="ListParagraph"/>
        <w:numPr>
          <w:ilvl w:val="0"/>
          <w:numId w:val="2"/>
        </w:numPr>
        <w:rPr>
          <w:lang w:val="da-DK"/>
        </w:rPr>
      </w:pPr>
      <w:r>
        <w:rPr>
          <w:lang w:val="da-DK"/>
        </w:rPr>
        <w:t>Netværksmæssig adgang til kommunens AD</w:t>
      </w:r>
    </w:p>
    <w:p w14:paraId="4EB99584" w14:textId="77777777" w:rsidR="00E706B8" w:rsidRDefault="00260491">
      <w:pPr>
        <w:pStyle w:val="ListParagraph"/>
        <w:numPr>
          <w:ilvl w:val="0"/>
          <w:numId w:val="2"/>
        </w:numPr>
        <w:rPr>
          <w:lang w:val="da-DK"/>
        </w:rPr>
      </w:pPr>
      <w:r>
        <w:rPr>
          <w:lang w:val="da-DK"/>
        </w:rPr>
        <w:t>Netværksmæssig adgang til SOFD Core via HTTPS</w:t>
      </w:r>
    </w:p>
    <w:p w14:paraId="40A9D5E6" w14:textId="77777777" w:rsidR="00E706B8" w:rsidRDefault="00260491">
      <w:pPr>
        <w:pStyle w:val="Heading3"/>
        <w:rPr>
          <w:lang w:val="da-DK"/>
        </w:rPr>
      </w:pPr>
      <w:bookmarkStart w:id="3" w:name="_Toc212110571"/>
      <w:r>
        <w:rPr>
          <w:lang w:val="da-DK"/>
        </w:rPr>
        <w:t>Service konto i AD</w:t>
      </w:r>
      <w:bookmarkEnd w:id="3"/>
    </w:p>
    <w:p w14:paraId="4E7FB670" w14:textId="77777777" w:rsidR="00E706B8" w:rsidRDefault="00260491">
      <w:pPr>
        <w:rPr>
          <w:lang w:val="da-DK"/>
        </w:rPr>
      </w:pPr>
      <w:r>
        <w:rPr>
          <w:lang w:val="da-DK"/>
        </w:rPr>
        <w:t>Der skal oprettes en servicekonto, som har lov til at</w:t>
      </w:r>
    </w:p>
    <w:p w14:paraId="1486D762" w14:textId="77777777" w:rsidR="00E706B8" w:rsidRDefault="00260491">
      <w:pPr>
        <w:pStyle w:val="ListParagraph"/>
        <w:numPr>
          <w:ilvl w:val="0"/>
          <w:numId w:val="2"/>
        </w:numPr>
        <w:rPr>
          <w:lang w:val="da-DK"/>
        </w:rPr>
      </w:pPr>
      <w:r>
        <w:rPr>
          <w:lang w:val="da-DK"/>
        </w:rPr>
        <w:t>Oprette og redigere OU’ere</w:t>
      </w:r>
    </w:p>
    <w:p w14:paraId="14018546" w14:textId="77777777" w:rsidR="00E706B8" w:rsidRDefault="00260491">
      <w:pPr>
        <w:pStyle w:val="ListParagraph"/>
        <w:numPr>
          <w:ilvl w:val="0"/>
          <w:numId w:val="2"/>
        </w:numPr>
        <w:rPr>
          <w:lang w:val="da-DK"/>
        </w:rPr>
      </w:pPr>
      <w:r>
        <w:rPr>
          <w:lang w:val="da-DK"/>
        </w:rPr>
        <w:t>Flytte brugere</w:t>
      </w:r>
    </w:p>
    <w:p w14:paraId="19628A86" w14:textId="77777777" w:rsidR="00E706B8" w:rsidRDefault="00260491">
      <w:pPr>
        <w:pStyle w:val="ListParagraph"/>
        <w:numPr>
          <w:ilvl w:val="0"/>
          <w:numId w:val="2"/>
        </w:numPr>
        <w:rPr>
          <w:lang w:val="da-DK"/>
        </w:rPr>
      </w:pPr>
      <w:r>
        <w:rPr>
          <w:lang w:val="da-DK"/>
        </w:rPr>
        <w:t>Oprette og vedligeholde sikkerhedsgrupper</w:t>
      </w:r>
    </w:p>
    <w:p w14:paraId="74690414" w14:textId="77777777" w:rsidR="00E706B8" w:rsidRDefault="00260491">
      <w:pPr>
        <w:pStyle w:val="Heading3"/>
        <w:rPr>
          <w:lang w:val="da-DK"/>
        </w:rPr>
      </w:pPr>
      <w:bookmarkStart w:id="4" w:name="_Toc212110572"/>
      <w:r>
        <w:rPr>
          <w:lang w:val="da-DK"/>
        </w:rPr>
        <w:t>API bruger til SOFD Core backend</w:t>
      </w:r>
      <w:bookmarkEnd w:id="4"/>
    </w:p>
    <w:p w14:paraId="7BCE6574" w14:textId="77777777" w:rsidR="00E706B8" w:rsidRDefault="00260491">
      <w:pPr>
        <w:rPr>
          <w:lang w:val="da-DK"/>
        </w:rPr>
      </w:pPr>
      <w:r>
        <w:rPr>
          <w:lang w:val="da-DK"/>
        </w:rPr>
        <w:t>Der skal i konfigurationen tilføjes en API nøgle til OS2sofd. Denne oprettes via OS2sofds administrative brugergrænseflade. Integrationen skal have læseadgang til OS2sofd.</w:t>
      </w:r>
    </w:p>
    <w:p w14:paraId="38170C73" w14:textId="77777777" w:rsidR="00E706B8" w:rsidRDefault="00260491">
      <w:pPr>
        <w:pStyle w:val="Heading1"/>
        <w:rPr>
          <w:lang w:val="da-DK"/>
        </w:rPr>
      </w:pPr>
      <w:bookmarkStart w:id="5" w:name="_Toc212110573"/>
      <w:r>
        <w:rPr>
          <w:lang w:val="da-DK"/>
        </w:rPr>
        <w:t>Konfiguration</w:t>
      </w:r>
      <w:bookmarkEnd w:id="5"/>
    </w:p>
    <w:p w14:paraId="6745749D" w14:textId="77777777" w:rsidR="00E706B8" w:rsidRDefault="00260491">
      <w:pPr>
        <w:rPr>
          <w:lang w:val="da-DK"/>
        </w:rPr>
      </w:pPr>
      <w:r>
        <w:rPr>
          <w:lang w:val="da-DK"/>
        </w:rPr>
        <w:t>Start med at installere servicen, og dernæst opsæt konfigurationen. Endeligt kan der knyttes en servicekonto til servicen og servicen kan startes.</w:t>
      </w:r>
    </w:p>
    <w:p w14:paraId="6E9786E5" w14:textId="77777777" w:rsidR="00E706B8" w:rsidRDefault="00260491">
      <w:pPr>
        <w:pStyle w:val="Heading2"/>
        <w:rPr>
          <w:lang w:val="da-DK"/>
        </w:rPr>
      </w:pPr>
      <w:bookmarkStart w:id="6" w:name="_Toc212110574"/>
      <w:r>
        <w:rPr>
          <w:lang w:val="da-DK"/>
        </w:rPr>
        <w:t>Download service</w:t>
      </w:r>
      <w:bookmarkEnd w:id="6"/>
    </w:p>
    <w:p w14:paraId="461EF38E" w14:textId="77777777" w:rsidR="00E706B8" w:rsidRDefault="00260491">
      <w:r>
        <w:rPr>
          <w:lang w:val="da-DK"/>
        </w:rPr>
        <w:t xml:space="preserve">Download og installér servicen fra </w:t>
      </w:r>
      <w:r>
        <w:rPr>
          <w:rStyle w:val="Hyperlink"/>
          <w:lang w:val="da-DK"/>
        </w:rPr>
        <w:t>https://www.sofd.io/download.html</w:t>
      </w:r>
    </w:p>
    <w:p w14:paraId="2C726BE0" w14:textId="77777777" w:rsidR="00E706B8" w:rsidRDefault="00260491">
      <w:pPr>
        <w:pStyle w:val="Heading2"/>
        <w:rPr>
          <w:lang w:val="da-DK"/>
        </w:rPr>
      </w:pPr>
      <w:bookmarkStart w:id="7" w:name="_Toc212110575"/>
      <w:r>
        <w:rPr>
          <w:lang w:val="da-DK"/>
        </w:rPr>
        <w:t>Konfiguration af service</w:t>
      </w:r>
      <w:bookmarkEnd w:id="7"/>
    </w:p>
    <w:p w14:paraId="3CA12952" w14:textId="77777777" w:rsidR="00E706B8" w:rsidRDefault="00260491">
      <w:pPr>
        <w:rPr>
          <w:lang w:val="da-DK"/>
        </w:rPr>
      </w:pPr>
      <w:r>
        <w:rPr>
          <w:lang w:val="da-DK"/>
        </w:rPr>
        <w:t>Konfiguration af servicen foretages i filen appsettings.json</w:t>
      </w:r>
    </w:p>
    <w:p w14:paraId="0DBB0A6E" w14:textId="77777777" w:rsidR="00E706B8" w:rsidRDefault="00260491">
      <w:pPr>
        <w:pStyle w:val="Heading3"/>
        <w:rPr>
          <w:lang w:val="da-DK"/>
        </w:rPr>
      </w:pPr>
      <w:bookmarkStart w:id="8" w:name="_Toc212110576"/>
      <w:r>
        <w:rPr>
          <w:lang w:val="da-DK"/>
        </w:rPr>
        <w:t>SofdSettings</w:t>
      </w:r>
      <w:bookmarkEnd w:id="8"/>
    </w:p>
    <w:tbl>
      <w:tblPr>
        <w:tblStyle w:val="GridTable1Light-Accent1"/>
        <w:tblW w:w="9628" w:type="dxa"/>
        <w:tblLayout w:type="fixed"/>
        <w:tblLook w:val="04A0" w:firstRow="1" w:lastRow="0" w:firstColumn="1" w:lastColumn="0" w:noHBand="0" w:noVBand="1"/>
      </w:tblPr>
      <w:tblGrid>
        <w:gridCol w:w="3112"/>
        <w:gridCol w:w="2837"/>
        <w:gridCol w:w="3679"/>
      </w:tblGrid>
      <w:tr w:rsidR="00E706B8" w14:paraId="323351FF" w14:textId="77777777" w:rsidTr="00E7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CC2E5"/>
            </w:tcBorders>
          </w:tcPr>
          <w:p w14:paraId="5B8BD70E" w14:textId="77777777" w:rsidR="00E706B8" w:rsidRDefault="00260491">
            <w:pPr>
              <w:spacing w:after="0" w:line="240" w:lineRule="auto"/>
              <w:rPr>
                <w:rFonts w:eastAsia="Calibri"/>
                <w:lang w:val="da-DK"/>
              </w:rPr>
            </w:pPr>
            <w:r>
              <w:rPr>
                <w:rFonts w:eastAsia="Calibri"/>
                <w:lang w:val="da-DK"/>
              </w:rPr>
              <w:t>Indstilling</w:t>
            </w:r>
          </w:p>
        </w:tc>
        <w:tc>
          <w:tcPr>
            <w:tcW w:w="2837" w:type="dxa"/>
            <w:tcBorders>
              <w:bottom w:val="single" w:sz="12" w:space="0" w:color="9CC2E5"/>
            </w:tcBorders>
          </w:tcPr>
          <w:p w14:paraId="1EC61DAA"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Eksempel</w:t>
            </w:r>
          </w:p>
        </w:tc>
        <w:tc>
          <w:tcPr>
            <w:tcW w:w="3679" w:type="dxa"/>
            <w:tcBorders>
              <w:bottom w:val="single" w:sz="12" w:space="0" w:color="9CC2E5"/>
            </w:tcBorders>
          </w:tcPr>
          <w:p w14:paraId="316CB39D"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Kommentar</w:t>
            </w:r>
          </w:p>
        </w:tc>
      </w:tr>
      <w:tr w:rsidR="00E706B8" w14:paraId="27A474B3"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75DD73CF" w14:textId="77777777" w:rsidR="00E706B8" w:rsidRDefault="00260491">
            <w:pPr>
              <w:spacing w:after="0" w:line="240" w:lineRule="auto"/>
              <w:rPr>
                <w:rFonts w:eastAsia="Calibri"/>
                <w:lang w:val="da-DK"/>
              </w:rPr>
            </w:pPr>
            <w:r>
              <w:rPr>
                <w:rFonts w:eastAsia="Calibri"/>
                <w:b w:val="0"/>
                <w:bCs w:val="0"/>
                <w:lang w:val="da-DK"/>
              </w:rPr>
              <w:t>BaseUrl</w:t>
            </w:r>
          </w:p>
        </w:tc>
        <w:tc>
          <w:tcPr>
            <w:tcW w:w="2837" w:type="dxa"/>
          </w:tcPr>
          <w:p w14:paraId="4BB0B3AD"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https://kommune.sofd.io</w:t>
            </w:r>
          </w:p>
        </w:tc>
        <w:tc>
          <w:tcPr>
            <w:tcW w:w="3679" w:type="dxa"/>
          </w:tcPr>
          <w:p w14:paraId="54E9C7D7"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URL til SOFD installationen</w:t>
            </w:r>
          </w:p>
        </w:tc>
      </w:tr>
      <w:tr w:rsidR="00E706B8" w14:paraId="1B59FE0F"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6B1DB896" w14:textId="77777777" w:rsidR="00E706B8" w:rsidRDefault="00260491">
            <w:pPr>
              <w:spacing w:after="0" w:line="240" w:lineRule="auto"/>
              <w:rPr>
                <w:rFonts w:eastAsia="Calibri"/>
                <w:lang w:val="da-DK"/>
              </w:rPr>
            </w:pPr>
            <w:r>
              <w:rPr>
                <w:rFonts w:eastAsia="Calibri"/>
                <w:b w:val="0"/>
                <w:bCs w:val="0"/>
                <w:lang w:val="da-DK"/>
              </w:rPr>
              <w:t>ApiKey</w:t>
            </w:r>
          </w:p>
        </w:tc>
        <w:tc>
          <w:tcPr>
            <w:tcW w:w="2837" w:type="dxa"/>
          </w:tcPr>
          <w:p w14:paraId="6E3F5038"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xxx</w:t>
            </w:r>
          </w:p>
        </w:tc>
        <w:tc>
          <w:tcPr>
            <w:tcW w:w="3679" w:type="dxa"/>
          </w:tcPr>
          <w:p w14:paraId="0DF56CC2"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Nøgle til API’et</w:t>
            </w:r>
          </w:p>
        </w:tc>
      </w:tr>
      <w:tr w:rsidR="00E706B8" w14:paraId="6B6D53B6"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66744609" w14:textId="77777777" w:rsidR="00E706B8" w:rsidRDefault="00260491">
            <w:pPr>
              <w:spacing w:after="0" w:line="240" w:lineRule="auto"/>
              <w:rPr>
                <w:rFonts w:eastAsia="Calibri"/>
                <w:lang w:val="da-DK"/>
              </w:rPr>
            </w:pPr>
            <w:r>
              <w:rPr>
                <w:rFonts w:eastAsia="Calibri"/>
                <w:b w:val="0"/>
                <w:bCs w:val="0"/>
                <w:lang w:val="da-DK"/>
              </w:rPr>
              <w:t>OrgUnitPageSize</w:t>
            </w:r>
          </w:p>
        </w:tc>
        <w:tc>
          <w:tcPr>
            <w:tcW w:w="2837" w:type="dxa"/>
          </w:tcPr>
          <w:p w14:paraId="15AFB724"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2000</w:t>
            </w:r>
          </w:p>
        </w:tc>
        <w:tc>
          <w:tcPr>
            <w:tcW w:w="3679" w:type="dxa"/>
          </w:tcPr>
          <w:p w14:paraId="11119AD3"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Max antal enheder der læses ud (sæt til en værdi højere end det samlede antal enheder i OS2sofd)</w:t>
            </w:r>
          </w:p>
        </w:tc>
      </w:tr>
      <w:tr w:rsidR="00E706B8" w14:paraId="36CE0553"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5C315CC2" w14:textId="77777777" w:rsidR="00E706B8" w:rsidRDefault="00260491">
            <w:pPr>
              <w:spacing w:after="0" w:line="240" w:lineRule="auto"/>
              <w:rPr>
                <w:rFonts w:eastAsia="Calibri"/>
                <w:lang w:val="da-DK"/>
              </w:rPr>
            </w:pPr>
            <w:r>
              <w:rPr>
                <w:rFonts w:eastAsia="Calibri"/>
                <w:b w:val="0"/>
                <w:bCs w:val="0"/>
                <w:lang w:val="da-DK"/>
              </w:rPr>
              <w:t>ExcludeFromSyncTagName</w:t>
            </w:r>
          </w:p>
        </w:tc>
        <w:tc>
          <w:tcPr>
            <w:tcW w:w="2837" w:type="dxa"/>
          </w:tcPr>
          <w:p w14:paraId="6CC07130"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2DC3422A"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Navnet på det (optionelle) Tag der kan sættes på enheder i OS2sofd, som gør at enheden ikke replikeres til AD</w:t>
            </w:r>
          </w:p>
        </w:tc>
      </w:tr>
      <w:tr w:rsidR="00E706B8" w14:paraId="2C9D5A2D"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18AF003F" w14:textId="77777777" w:rsidR="00E706B8" w:rsidRDefault="00260491">
            <w:pPr>
              <w:spacing w:after="0" w:line="240" w:lineRule="auto"/>
              <w:rPr>
                <w:rFonts w:eastAsia="Calibri"/>
                <w:lang w:val="da-DK"/>
              </w:rPr>
            </w:pPr>
            <w:r>
              <w:rPr>
                <w:rFonts w:eastAsia="Calibri"/>
                <w:b w:val="0"/>
                <w:bCs w:val="0"/>
                <w:lang w:val="da-DK"/>
              </w:rPr>
              <w:t>PersonsPageSize</w:t>
            </w:r>
          </w:p>
        </w:tc>
        <w:tc>
          <w:tcPr>
            <w:tcW w:w="2837" w:type="dxa"/>
          </w:tcPr>
          <w:p w14:paraId="0CA9221E"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1000</w:t>
            </w:r>
          </w:p>
        </w:tc>
        <w:tc>
          <w:tcPr>
            <w:tcW w:w="3679" w:type="dxa"/>
          </w:tcPr>
          <w:p w14:paraId="4F8E9956"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 xml:space="preserve">Antal gange der max læses brugere – de to settings til sammen skal være højere end </w:t>
            </w:r>
            <w:r>
              <w:rPr>
                <w:rFonts w:eastAsia="Calibri"/>
                <w:lang w:val="da-DK"/>
              </w:rPr>
              <w:lastRenderedPageBreak/>
              <w:t>antallet af brugere i OS2sofd</w:t>
            </w:r>
          </w:p>
        </w:tc>
      </w:tr>
      <w:tr w:rsidR="00E706B8" w14:paraId="214957D3"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2B993356" w14:textId="77777777" w:rsidR="00E706B8" w:rsidRDefault="00260491">
            <w:pPr>
              <w:spacing w:after="0" w:line="240" w:lineRule="auto"/>
              <w:rPr>
                <w:rFonts w:eastAsia="Calibri"/>
                <w:lang w:val="da-DK"/>
              </w:rPr>
            </w:pPr>
            <w:r>
              <w:rPr>
                <w:rFonts w:eastAsia="Calibri"/>
                <w:b w:val="0"/>
                <w:bCs w:val="0"/>
                <w:lang w:val="da-DK"/>
              </w:rPr>
              <w:lastRenderedPageBreak/>
              <w:t>SOFDToADOrgUnitMap</w:t>
            </w:r>
          </w:p>
        </w:tc>
        <w:tc>
          <w:tcPr>
            <w:tcW w:w="2837" w:type="dxa"/>
          </w:tcPr>
          <w:p w14:paraId="2F532C8E"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ascii="Cascadia Mono" w:eastAsia="Calibri" w:hAnsi="Cascadia Mono" w:cs="Cascadia Mono"/>
                <w:color w:val="000000"/>
                <w:sz w:val="19"/>
                <w:szCs w:val="19"/>
                <w:lang w:val="da-DK"/>
              </w:rPr>
              <w:t xml:space="preserve">    </w:t>
            </w:r>
            <w:r>
              <w:rPr>
                <w:rFonts w:ascii="Cascadia Mono" w:eastAsia="Calibri" w:hAnsi="Cascadia Mono" w:cs="Cascadia Mono"/>
                <w:color w:val="2E75B6"/>
                <w:sz w:val="19"/>
                <w:szCs w:val="19"/>
                <w:lang w:val="da-DK"/>
              </w:rPr>
              <w:t>"SOFDToADOrgUnitMap"</w:t>
            </w:r>
            <w:r>
              <w:rPr>
                <w:rFonts w:ascii="Cascadia Mono" w:eastAsia="Calibri" w:hAnsi="Cascadia Mono" w:cs="Cascadia Mono"/>
                <w:color w:val="000000"/>
                <w:sz w:val="19"/>
                <w:szCs w:val="19"/>
                <w:lang w:val="da-DK"/>
              </w:rPr>
              <w:t>: {</w:t>
            </w:r>
          </w:p>
          <w:p w14:paraId="24E113E9"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ascii="Cascadia Mono" w:eastAsia="Calibri" w:hAnsi="Cascadia Mono" w:cs="Cascadia Mono"/>
                <w:color w:val="000000"/>
                <w:sz w:val="19"/>
                <w:szCs w:val="19"/>
                <w:lang w:val="da-DK"/>
              </w:rPr>
              <w:t xml:space="preserve">      </w:t>
            </w:r>
            <w:r>
              <w:rPr>
                <w:rFonts w:ascii="Cascadia Mono" w:eastAsia="Calibri" w:hAnsi="Cascadia Mono" w:cs="Cascadia Mono"/>
                <w:color w:val="2E75B6"/>
                <w:sz w:val="19"/>
                <w:szCs w:val="19"/>
                <w:lang w:val="da-DK"/>
              </w:rPr>
              <w:t>"sofd_uuid_1"</w:t>
            </w:r>
            <w:r>
              <w:rPr>
                <w:rFonts w:ascii="Cascadia Mono" w:eastAsia="Calibri" w:hAnsi="Cascadia Mono" w:cs="Cascadia Mono"/>
                <w:color w:val="000000"/>
                <w:sz w:val="19"/>
                <w:szCs w:val="19"/>
                <w:lang w:val="da-DK"/>
              </w:rPr>
              <w:t xml:space="preserve">: </w:t>
            </w:r>
            <w:r>
              <w:rPr>
                <w:rFonts w:ascii="Cascadia Mono" w:eastAsia="Calibri" w:hAnsi="Cascadia Mono" w:cs="Cascadia Mono"/>
                <w:color w:val="A31515"/>
                <w:sz w:val="19"/>
                <w:szCs w:val="19"/>
                <w:lang w:val="da-DK"/>
              </w:rPr>
              <w:t>"ad_dn_1"</w:t>
            </w:r>
            <w:r>
              <w:rPr>
                <w:rFonts w:ascii="Cascadia Mono" w:eastAsia="Calibri" w:hAnsi="Cascadia Mono" w:cs="Cascadia Mono"/>
                <w:color w:val="000000"/>
                <w:sz w:val="19"/>
                <w:szCs w:val="19"/>
                <w:lang w:val="da-DK"/>
              </w:rPr>
              <w:t>,</w:t>
            </w:r>
          </w:p>
          <w:p w14:paraId="69C5A0B1"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ascii="Cascadia Mono" w:eastAsia="Calibri" w:hAnsi="Cascadia Mono" w:cs="Cascadia Mono"/>
                <w:color w:val="000000"/>
                <w:sz w:val="19"/>
                <w:szCs w:val="19"/>
                <w:lang w:val="da-DK"/>
              </w:rPr>
              <w:t xml:space="preserve">      </w:t>
            </w:r>
            <w:r>
              <w:rPr>
                <w:rFonts w:ascii="Cascadia Mono" w:eastAsia="Calibri" w:hAnsi="Cascadia Mono" w:cs="Cascadia Mono"/>
                <w:color w:val="2E75B6"/>
                <w:sz w:val="19"/>
                <w:szCs w:val="19"/>
                <w:lang w:val="da-DK"/>
              </w:rPr>
              <w:t>"sofd_uuid_2"</w:t>
            </w:r>
            <w:r>
              <w:rPr>
                <w:rFonts w:ascii="Cascadia Mono" w:eastAsia="Calibri" w:hAnsi="Cascadia Mono" w:cs="Cascadia Mono"/>
                <w:color w:val="000000"/>
                <w:sz w:val="19"/>
                <w:szCs w:val="19"/>
                <w:lang w:val="da-DK"/>
              </w:rPr>
              <w:t xml:space="preserve">: </w:t>
            </w:r>
            <w:r>
              <w:rPr>
                <w:rFonts w:ascii="Cascadia Mono" w:eastAsia="Calibri" w:hAnsi="Cascadia Mono" w:cs="Cascadia Mono"/>
                <w:color w:val="A31515"/>
                <w:sz w:val="19"/>
                <w:szCs w:val="19"/>
                <w:lang w:val="da-DK"/>
              </w:rPr>
              <w:t>"ad_dn_2"</w:t>
            </w:r>
          </w:p>
          <w:p w14:paraId="5DB29857"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ascii="Cascadia Mono" w:eastAsia="Calibri" w:hAnsi="Cascadia Mono" w:cs="Cascadia Mono"/>
                <w:color w:val="000000"/>
                <w:sz w:val="19"/>
                <w:szCs w:val="19"/>
                <w:lang w:val="da-DK"/>
              </w:rPr>
              <w:t xml:space="preserve">    }</w:t>
            </w:r>
          </w:p>
        </w:tc>
        <w:tc>
          <w:tcPr>
            <w:tcW w:w="3679" w:type="dxa"/>
          </w:tcPr>
          <w:p w14:paraId="278B2CFB"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Mapning mellem OS2sofd UUIDer og AD OUer (distinguishedName). Der skal minimum angives én mapning her (typisk fra rod-enhed i OS2sofd til en OU i OS2sofd), men det er muligt at splitte op i flere mapninger sådan at organisationen i OS2sofd sendes til forskellige steder i AD.</w:t>
            </w:r>
          </w:p>
        </w:tc>
      </w:tr>
    </w:tbl>
    <w:p w14:paraId="15BB0DCD" w14:textId="77777777" w:rsidR="00E706B8" w:rsidRDefault="00E706B8">
      <w:pPr>
        <w:rPr>
          <w:lang w:val="da-DK"/>
        </w:rPr>
      </w:pPr>
    </w:p>
    <w:p w14:paraId="440D2446" w14:textId="77777777" w:rsidR="00E706B8" w:rsidRDefault="00260491">
      <w:pPr>
        <w:pStyle w:val="Heading3"/>
        <w:rPr>
          <w:lang w:val="da-DK"/>
        </w:rPr>
      </w:pPr>
      <w:bookmarkStart w:id="9" w:name="_Toc212110577"/>
      <w:r>
        <w:rPr>
          <w:lang w:val="da-DK"/>
        </w:rPr>
        <w:t>PAMSettings</w:t>
      </w:r>
      <w:bookmarkEnd w:id="9"/>
    </w:p>
    <w:tbl>
      <w:tblPr>
        <w:tblStyle w:val="GridTable1Light-Accent1"/>
        <w:tblW w:w="9628" w:type="dxa"/>
        <w:tblLayout w:type="fixed"/>
        <w:tblLook w:val="04A0" w:firstRow="1" w:lastRow="0" w:firstColumn="1" w:lastColumn="0" w:noHBand="0" w:noVBand="1"/>
      </w:tblPr>
      <w:tblGrid>
        <w:gridCol w:w="3112"/>
        <w:gridCol w:w="2837"/>
        <w:gridCol w:w="3679"/>
      </w:tblGrid>
      <w:tr w:rsidR="00E706B8" w14:paraId="1D25ABC4" w14:textId="77777777" w:rsidTr="00E7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CC2E5"/>
            </w:tcBorders>
          </w:tcPr>
          <w:p w14:paraId="4735711D" w14:textId="77777777" w:rsidR="00E706B8" w:rsidRDefault="00260491">
            <w:pPr>
              <w:spacing w:after="0" w:line="240" w:lineRule="auto"/>
              <w:rPr>
                <w:rFonts w:eastAsia="Calibri"/>
                <w:lang w:val="da-DK"/>
              </w:rPr>
            </w:pPr>
            <w:r>
              <w:rPr>
                <w:rFonts w:eastAsia="Calibri"/>
                <w:lang w:val="da-DK"/>
              </w:rPr>
              <w:t>Indstilling</w:t>
            </w:r>
          </w:p>
        </w:tc>
        <w:tc>
          <w:tcPr>
            <w:tcW w:w="2837" w:type="dxa"/>
            <w:tcBorders>
              <w:bottom w:val="single" w:sz="12" w:space="0" w:color="9CC2E5"/>
            </w:tcBorders>
          </w:tcPr>
          <w:p w14:paraId="68413DA6"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Eksempel</w:t>
            </w:r>
          </w:p>
        </w:tc>
        <w:tc>
          <w:tcPr>
            <w:tcW w:w="3679" w:type="dxa"/>
            <w:tcBorders>
              <w:bottom w:val="single" w:sz="12" w:space="0" w:color="9CC2E5"/>
            </w:tcBorders>
          </w:tcPr>
          <w:p w14:paraId="29E6FA86"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Kommentar</w:t>
            </w:r>
          </w:p>
        </w:tc>
      </w:tr>
      <w:tr w:rsidR="00E706B8" w14:paraId="3BB2F512"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493B43D0" w14:textId="77777777" w:rsidR="00E706B8" w:rsidRDefault="00260491">
            <w:pPr>
              <w:spacing w:after="0" w:line="240" w:lineRule="auto"/>
              <w:rPr>
                <w:rFonts w:eastAsia="Calibri"/>
                <w:lang w:val="da-DK"/>
              </w:rPr>
            </w:pPr>
            <w:r>
              <w:rPr>
                <w:rFonts w:eastAsia="Calibri"/>
                <w:b w:val="0"/>
                <w:bCs w:val="0"/>
                <w:lang w:val="da-DK"/>
              </w:rPr>
              <w:t>Enabled</w:t>
            </w:r>
          </w:p>
        </w:tc>
        <w:tc>
          <w:tcPr>
            <w:tcW w:w="2837" w:type="dxa"/>
          </w:tcPr>
          <w:p w14:paraId="01A55297"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true/false</w:t>
            </w:r>
          </w:p>
        </w:tc>
        <w:tc>
          <w:tcPr>
            <w:tcW w:w="3679" w:type="dxa"/>
          </w:tcPr>
          <w:p w14:paraId="3E5E1E08"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Angiver om PAM er slået til</w:t>
            </w:r>
          </w:p>
        </w:tc>
      </w:tr>
      <w:tr w:rsidR="00E706B8" w14:paraId="428D5918"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5B708283" w14:textId="77777777" w:rsidR="00E706B8" w:rsidRDefault="00260491">
            <w:pPr>
              <w:spacing w:after="0" w:line="240" w:lineRule="auto"/>
              <w:rPr>
                <w:rFonts w:eastAsia="Calibri"/>
                <w:lang w:val="da-DK"/>
              </w:rPr>
            </w:pPr>
            <w:r>
              <w:rPr>
                <w:rFonts w:eastAsia="Calibri"/>
                <w:b w:val="0"/>
                <w:bCs w:val="0"/>
                <w:lang w:val="da-DK"/>
              </w:rPr>
              <w:t>CyberArkAppId</w:t>
            </w:r>
          </w:p>
        </w:tc>
        <w:tc>
          <w:tcPr>
            <w:tcW w:w="2837" w:type="dxa"/>
          </w:tcPr>
          <w:p w14:paraId="064BC6AB"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241130E4"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AppId til CyberArk api-kald</w:t>
            </w:r>
          </w:p>
        </w:tc>
      </w:tr>
      <w:tr w:rsidR="00E706B8" w14:paraId="4B6BC383"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439FC563" w14:textId="77777777" w:rsidR="00E706B8" w:rsidRDefault="00260491">
            <w:pPr>
              <w:spacing w:after="0" w:line="240" w:lineRule="auto"/>
              <w:rPr>
                <w:rFonts w:eastAsia="Calibri"/>
                <w:lang w:val="da-DK"/>
              </w:rPr>
            </w:pPr>
            <w:r>
              <w:rPr>
                <w:rFonts w:eastAsia="Calibri"/>
                <w:b w:val="0"/>
                <w:bCs w:val="0"/>
                <w:lang w:val="da-DK"/>
              </w:rPr>
              <w:t>CyberArkSafe</w:t>
            </w:r>
          </w:p>
        </w:tc>
        <w:tc>
          <w:tcPr>
            <w:tcW w:w="2837" w:type="dxa"/>
          </w:tcPr>
          <w:p w14:paraId="63642E5F"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1553D053"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Safe til CyberArk api-kald</w:t>
            </w:r>
          </w:p>
        </w:tc>
      </w:tr>
      <w:tr w:rsidR="00E706B8" w14:paraId="625A24BB"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00385DBF" w14:textId="77777777" w:rsidR="00E706B8" w:rsidRDefault="00260491">
            <w:pPr>
              <w:spacing w:after="0" w:line="240" w:lineRule="auto"/>
              <w:rPr>
                <w:rFonts w:eastAsia="Calibri"/>
                <w:lang w:val="da-DK"/>
              </w:rPr>
            </w:pPr>
            <w:r>
              <w:rPr>
                <w:rFonts w:eastAsia="Calibri"/>
                <w:b w:val="0"/>
                <w:bCs w:val="0"/>
                <w:lang w:val="da-DK"/>
              </w:rPr>
              <w:t>CyberArkObject</w:t>
            </w:r>
          </w:p>
        </w:tc>
        <w:tc>
          <w:tcPr>
            <w:tcW w:w="2837" w:type="dxa"/>
          </w:tcPr>
          <w:p w14:paraId="0D71241C"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4882F0BB"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Object til CyberArk api-kald</w:t>
            </w:r>
          </w:p>
        </w:tc>
      </w:tr>
      <w:tr w:rsidR="00E706B8" w14:paraId="330A46E0"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37401471" w14:textId="77777777" w:rsidR="00E706B8" w:rsidRDefault="00260491">
            <w:pPr>
              <w:spacing w:after="0" w:line="240" w:lineRule="auto"/>
              <w:rPr>
                <w:rFonts w:eastAsia="Calibri"/>
                <w:lang w:val="da-DK"/>
              </w:rPr>
            </w:pPr>
            <w:r>
              <w:rPr>
                <w:rFonts w:eastAsia="Calibri"/>
                <w:b w:val="0"/>
                <w:bCs w:val="0"/>
                <w:lang w:val="da-DK"/>
              </w:rPr>
              <w:t>CyberArkAPI</w:t>
            </w:r>
          </w:p>
        </w:tc>
        <w:tc>
          <w:tcPr>
            <w:tcW w:w="2837" w:type="dxa"/>
          </w:tcPr>
          <w:p w14:paraId="305D0C37"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7CAA79A9"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Base url til CyberArk api</w:t>
            </w:r>
          </w:p>
        </w:tc>
      </w:tr>
    </w:tbl>
    <w:p w14:paraId="2C4DCA3B" w14:textId="77777777" w:rsidR="00E706B8" w:rsidRDefault="00E706B8">
      <w:pPr>
        <w:rPr>
          <w:lang w:val="da-DK"/>
        </w:rPr>
      </w:pPr>
    </w:p>
    <w:p w14:paraId="3F53FE85" w14:textId="77777777" w:rsidR="00E706B8" w:rsidRDefault="00260491">
      <w:pPr>
        <w:pStyle w:val="Heading3"/>
        <w:rPr>
          <w:lang w:val="da-DK"/>
        </w:rPr>
      </w:pPr>
      <w:bookmarkStart w:id="10" w:name="_Toc212110578"/>
      <w:r>
        <w:rPr>
          <w:lang w:val="da-DK"/>
        </w:rPr>
        <w:t>ActiveDirectorySettings</w:t>
      </w:r>
      <w:bookmarkEnd w:id="10"/>
    </w:p>
    <w:tbl>
      <w:tblPr>
        <w:tblStyle w:val="GridTable1Light-Accent1"/>
        <w:tblW w:w="9628" w:type="dxa"/>
        <w:tblLayout w:type="fixed"/>
        <w:tblLook w:val="04A0" w:firstRow="1" w:lastRow="0" w:firstColumn="1" w:lastColumn="0" w:noHBand="0" w:noVBand="1"/>
      </w:tblPr>
      <w:tblGrid>
        <w:gridCol w:w="3256"/>
        <w:gridCol w:w="3116"/>
        <w:gridCol w:w="3256"/>
      </w:tblGrid>
      <w:tr w:rsidR="00E706B8" w14:paraId="17702BA3" w14:textId="77777777" w:rsidTr="00E7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bottom w:val="single" w:sz="12" w:space="0" w:color="9CC2E5"/>
            </w:tcBorders>
          </w:tcPr>
          <w:p w14:paraId="1457F9EE" w14:textId="77777777" w:rsidR="00E706B8" w:rsidRDefault="00260491">
            <w:pPr>
              <w:spacing w:after="0" w:line="240" w:lineRule="auto"/>
              <w:rPr>
                <w:rFonts w:eastAsia="Calibri"/>
                <w:lang w:val="da-DK"/>
              </w:rPr>
            </w:pPr>
            <w:r>
              <w:rPr>
                <w:rFonts w:eastAsia="Calibri"/>
                <w:lang w:val="da-DK"/>
              </w:rPr>
              <w:t>Indstilling</w:t>
            </w:r>
          </w:p>
        </w:tc>
        <w:tc>
          <w:tcPr>
            <w:tcW w:w="3116" w:type="dxa"/>
            <w:tcBorders>
              <w:bottom w:val="single" w:sz="12" w:space="0" w:color="9CC2E5"/>
            </w:tcBorders>
          </w:tcPr>
          <w:p w14:paraId="0E1BC920"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Eksempel</w:t>
            </w:r>
          </w:p>
        </w:tc>
        <w:tc>
          <w:tcPr>
            <w:tcW w:w="3256" w:type="dxa"/>
            <w:tcBorders>
              <w:bottom w:val="single" w:sz="12" w:space="0" w:color="9CC2E5"/>
            </w:tcBorders>
          </w:tcPr>
          <w:p w14:paraId="5AFF83CD"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Kommentar</w:t>
            </w:r>
          </w:p>
        </w:tc>
      </w:tr>
      <w:tr w:rsidR="00E706B8" w14:paraId="02FF4D74"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4546CFBA" w14:textId="77777777" w:rsidR="00E706B8" w:rsidRDefault="00260491">
            <w:pPr>
              <w:tabs>
                <w:tab w:val="center" w:pos="1449"/>
              </w:tabs>
              <w:spacing w:after="0" w:line="240" w:lineRule="auto"/>
              <w:rPr>
                <w:rFonts w:eastAsia="Calibri"/>
                <w:lang w:val="da-DK"/>
              </w:rPr>
            </w:pPr>
            <w:r>
              <w:rPr>
                <w:rFonts w:eastAsia="Calibri"/>
                <w:b w:val="0"/>
                <w:bCs w:val="0"/>
                <w:lang w:val="da-DK"/>
              </w:rPr>
              <w:t>RootOU</w:t>
            </w:r>
          </w:p>
        </w:tc>
        <w:tc>
          <w:tcPr>
            <w:tcW w:w="3116" w:type="dxa"/>
          </w:tcPr>
          <w:p w14:paraId="489BDF4C"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256" w:type="dxa"/>
          </w:tcPr>
          <w:p w14:paraId="1ED24073"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DN på den OU som hele strukturen skal bygges i.</w:t>
            </w:r>
            <w:r>
              <w:rPr>
                <w:rFonts w:eastAsia="Calibri"/>
                <w:lang w:val="da-DK"/>
              </w:rPr>
              <w:br/>
            </w:r>
            <w:r>
              <w:rPr>
                <w:rFonts w:eastAsia="Calibri"/>
                <w:b/>
                <w:bCs/>
                <w:lang w:val="da-DK"/>
              </w:rPr>
              <w:t>Indstillingen udfases: Anvend SofdSettings.SOFDToADOrgUnitMap</w:t>
            </w:r>
          </w:p>
        </w:tc>
      </w:tr>
      <w:tr w:rsidR="00E706B8" w14:paraId="51F28BC4"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174B0E2B" w14:textId="77777777" w:rsidR="00E706B8" w:rsidRDefault="00260491">
            <w:pPr>
              <w:spacing w:after="0" w:line="240" w:lineRule="auto"/>
              <w:rPr>
                <w:rFonts w:eastAsia="Calibri"/>
                <w:lang w:val="da-DK"/>
              </w:rPr>
            </w:pPr>
            <w:r>
              <w:rPr>
                <w:rFonts w:eastAsia="Calibri"/>
                <w:b w:val="0"/>
                <w:bCs w:val="0"/>
                <w:lang w:val="da-DK"/>
              </w:rPr>
              <w:t>RootDeletedOusOu</w:t>
            </w:r>
          </w:p>
        </w:tc>
        <w:tc>
          <w:tcPr>
            <w:tcW w:w="3116" w:type="dxa"/>
          </w:tcPr>
          <w:p w14:paraId="356B55D9"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OU=Slettede enheder,DC=kommune,DC=dk</w:t>
            </w:r>
          </w:p>
        </w:tc>
        <w:tc>
          <w:tcPr>
            <w:tcW w:w="3256" w:type="dxa"/>
          </w:tcPr>
          <w:p w14:paraId="71C94896"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DN på en OU som integrationen skal flytte slettede enheder til</w:t>
            </w:r>
          </w:p>
        </w:tc>
      </w:tr>
      <w:tr w:rsidR="00E706B8" w14:paraId="1D2BA150"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60E8BFFC" w14:textId="77777777" w:rsidR="00E706B8" w:rsidRDefault="00260491">
            <w:pPr>
              <w:spacing w:after="0" w:line="240" w:lineRule="auto"/>
              <w:rPr>
                <w:rFonts w:eastAsia="Calibri"/>
                <w:lang w:val="da-DK"/>
              </w:rPr>
            </w:pPr>
            <w:r>
              <w:rPr>
                <w:rFonts w:eastAsia="Calibri"/>
                <w:b w:val="0"/>
                <w:bCs w:val="0"/>
                <w:lang w:val="da-DK"/>
              </w:rPr>
              <w:t>RequiredOUFields.OUIdField</w:t>
            </w:r>
          </w:p>
        </w:tc>
        <w:tc>
          <w:tcPr>
            <w:tcW w:w="3116" w:type="dxa"/>
          </w:tcPr>
          <w:p w14:paraId="5C1A01F5"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adminDescription</w:t>
            </w:r>
          </w:p>
        </w:tc>
        <w:tc>
          <w:tcPr>
            <w:tcW w:w="3256" w:type="dxa"/>
          </w:tcPr>
          <w:p w14:paraId="6CCA04EB"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Vælg en attribut (single-value tekst attribut) som integrationen kan bruge til at gemme UUID på enheden fra OS2sofd. Dette er et krævet felt.</w:t>
            </w:r>
          </w:p>
        </w:tc>
      </w:tr>
      <w:tr w:rsidR="00E706B8" w14:paraId="6899E033"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2DD829F1" w14:textId="77777777" w:rsidR="00E706B8" w:rsidRDefault="00260491">
            <w:pPr>
              <w:spacing w:after="0" w:line="240" w:lineRule="auto"/>
              <w:rPr>
                <w:rFonts w:eastAsia="Calibri"/>
                <w:lang w:val="da-DK"/>
              </w:rPr>
            </w:pPr>
            <w:r>
              <w:rPr>
                <w:rFonts w:eastAsia="Calibri"/>
                <w:b w:val="0"/>
                <w:bCs w:val="0"/>
                <w:lang w:val="da-DK"/>
              </w:rPr>
              <w:t>OptionalOUFields.</w:t>
            </w:r>
            <w:r>
              <w:rPr>
                <w:rFonts w:eastAsia="Calibri"/>
                <w:b w:val="0"/>
                <w:bCs w:val="0"/>
                <w:lang w:val="da-DK"/>
              </w:rPr>
              <w:br/>
              <w:t xml:space="preserve">  EanField</w:t>
            </w:r>
          </w:p>
          <w:p w14:paraId="58CDDF03" w14:textId="77777777" w:rsidR="00E706B8" w:rsidRDefault="00260491">
            <w:pPr>
              <w:spacing w:after="0" w:line="240" w:lineRule="auto"/>
              <w:rPr>
                <w:rFonts w:eastAsia="Calibri"/>
                <w:lang w:val="da-DK"/>
              </w:rPr>
            </w:pPr>
            <w:r>
              <w:rPr>
                <w:rFonts w:eastAsia="Calibri"/>
                <w:b w:val="0"/>
                <w:bCs w:val="0"/>
                <w:lang w:val="da-DK"/>
              </w:rPr>
              <w:t xml:space="preserve">  EanFieldInherit</w:t>
            </w:r>
          </w:p>
          <w:p w14:paraId="6CF15579" w14:textId="77777777" w:rsidR="00E706B8" w:rsidRDefault="00260491">
            <w:pPr>
              <w:spacing w:after="0" w:line="240" w:lineRule="auto"/>
              <w:rPr>
                <w:rFonts w:eastAsia="Calibri"/>
                <w:lang w:val="da-DK"/>
              </w:rPr>
            </w:pPr>
            <w:r>
              <w:rPr>
                <w:rFonts w:eastAsia="Calibri"/>
                <w:b w:val="0"/>
                <w:bCs w:val="0"/>
                <w:lang w:val="da-DK"/>
              </w:rPr>
              <w:t xml:space="preserve">  StreetAddressField</w:t>
            </w:r>
          </w:p>
          <w:p w14:paraId="0168E591" w14:textId="77777777" w:rsidR="00E706B8" w:rsidRDefault="00260491">
            <w:pPr>
              <w:spacing w:after="0" w:line="240" w:lineRule="auto"/>
              <w:rPr>
                <w:rFonts w:eastAsia="Calibri"/>
                <w:lang w:val="da-DK"/>
              </w:rPr>
            </w:pPr>
            <w:r>
              <w:rPr>
                <w:rFonts w:eastAsia="Calibri"/>
                <w:b w:val="0"/>
                <w:bCs w:val="0"/>
                <w:lang w:val="da-DK"/>
              </w:rPr>
              <w:t xml:space="preserve">  CityField</w:t>
            </w:r>
          </w:p>
          <w:p w14:paraId="303BA0A7" w14:textId="77777777" w:rsidR="00E706B8" w:rsidRDefault="00260491">
            <w:pPr>
              <w:spacing w:after="0" w:line="240" w:lineRule="auto"/>
              <w:rPr>
                <w:rFonts w:eastAsia="Calibri"/>
                <w:lang w:val="da-DK"/>
              </w:rPr>
            </w:pPr>
            <w:r>
              <w:rPr>
                <w:rFonts w:eastAsia="Calibri"/>
                <w:b w:val="0"/>
                <w:bCs w:val="0"/>
                <w:lang w:val="da-DK"/>
              </w:rPr>
              <w:t xml:space="preserve">  PostalCodeField</w:t>
            </w:r>
          </w:p>
          <w:p w14:paraId="7A8EEA40" w14:textId="77777777" w:rsidR="00E706B8" w:rsidRDefault="00260491">
            <w:pPr>
              <w:spacing w:after="0" w:line="240" w:lineRule="auto"/>
              <w:rPr>
                <w:rFonts w:eastAsia="Calibri"/>
                <w:lang w:val="da-DK"/>
              </w:rPr>
            </w:pPr>
            <w:r>
              <w:rPr>
                <w:rFonts w:eastAsia="Calibri"/>
                <w:b w:val="0"/>
                <w:bCs w:val="0"/>
                <w:lang w:val="da-DK"/>
              </w:rPr>
              <w:t xml:space="preserve">  LosIDField</w:t>
            </w:r>
          </w:p>
          <w:p w14:paraId="57BD9ECF" w14:textId="77777777" w:rsidR="00E706B8" w:rsidRDefault="00260491">
            <w:pPr>
              <w:spacing w:after="0" w:line="240" w:lineRule="auto"/>
              <w:rPr>
                <w:rFonts w:eastAsia="Calibri"/>
                <w:lang w:val="da-DK"/>
              </w:rPr>
            </w:pPr>
            <w:r>
              <w:rPr>
                <w:rFonts w:eastAsia="Calibri"/>
                <w:b w:val="0"/>
                <w:bCs w:val="0"/>
                <w:lang w:val="da-DK"/>
              </w:rPr>
              <w:t xml:space="preserve">  </w:t>
            </w:r>
            <w:r>
              <w:rPr>
                <w:rFonts w:eastAsia="Calibri"/>
                <w:b w:val="0"/>
                <w:bCs w:val="0"/>
                <w:lang w:val="da-DK"/>
              </w:rPr>
              <w:t>OrgUnitTypeField</w:t>
            </w:r>
          </w:p>
        </w:tc>
        <w:tc>
          <w:tcPr>
            <w:tcW w:w="3116" w:type="dxa"/>
          </w:tcPr>
          <w:p w14:paraId="20824FAE"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256" w:type="dxa"/>
          </w:tcPr>
          <w:p w14:paraId="42378FF1"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Valgfri angivelse af AD attributnavne hvor yderligere oplysninger om enheden skal skrives til.</w:t>
            </w:r>
          </w:p>
        </w:tc>
      </w:tr>
      <w:tr w:rsidR="00E706B8" w14:paraId="4C5B5C06"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723AE196" w14:textId="77777777" w:rsidR="00E706B8" w:rsidRDefault="00260491">
            <w:pPr>
              <w:spacing w:after="0" w:line="240" w:lineRule="auto"/>
              <w:rPr>
                <w:rFonts w:eastAsia="Calibri"/>
                <w:lang w:val="da-DK"/>
              </w:rPr>
            </w:pPr>
            <w:r>
              <w:rPr>
                <w:rFonts w:eastAsia="Calibri"/>
                <w:b w:val="0"/>
                <w:bCs w:val="0"/>
                <w:lang w:val="da-DK"/>
              </w:rPr>
              <w:t>TestOURun</w:t>
            </w:r>
          </w:p>
        </w:tc>
        <w:tc>
          <w:tcPr>
            <w:tcW w:w="3116" w:type="dxa"/>
          </w:tcPr>
          <w:p w14:paraId="57ED2842"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true/false</w:t>
            </w:r>
          </w:p>
        </w:tc>
        <w:tc>
          <w:tcPr>
            <w:tcW w:w="3256" w:type="dxa"/>
          </w:tcPr>
          <w:p w14:paraId="402E540D"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Afvikler OU oprettelse/flytning/omdøbning mv. i test-tilstand hvor der ikke ændres i AD, men kun logges hvad der vil ske.</w:t>
            </w:r>
          </w:p>
        </w:tc>
      </w:tr>
      <w:tr w:rsidR="00E706B8" w14:paraId="046BBBB8"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67E64232" w14:textId="77777777" w:rsidR="00E706B8" w:rsidRDefault="00260491">
            <w:pPr>
              <w:spacing w:after="0" w:line="240" w:lineRule="auto"/>
              <w:rPr>
                <w:rFonts w:eastAsia="Calibri"/>
                <w:lang w:val="da-DK"/>
              </w:rPr>
            </w:pPr>
            <w:r>
              <w:rPr>
                <w:rFonts w:eastAsia="Calibri"/>
                <w:b w:val="0"/>
                <w:bCs w:val="0"/>
                <w:lang w:val="da-DK"/>
              </w:rPr>
              <w:t>MoveUsersEnabled</w:t>
            </w:r>
          </w:p>
        </w:tc>
        <w:tc>
          <w:tcPr>
            <w:tcW w:w="3116" w:type="dxa"/>
          </w:tcPr>
          <w:p w14:paraId="07866736"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true/false</w:t>
            </w:r>
          </w:p>
        </w:tc>
        <w:tc>
          <w:tcPr>
            <w:tcW w:w="3256" w:type="dxa"/>
          </w:tcPr>
          <w:p w14:paraId="4A323D70"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 xml:space="preserve">Sæt til ”false” hvis man ikke ønsker at flytte brugere (også </w:t>
            </w:r>
            <w:r>
              <w:rPr>
                <w:rFonts w:eastAsia="Calibri"/>
                <w:lang w:val="da-DK"/>
              </w:rPr>
              <w:lastRenderedPageBreak/>
              <w:t>en god startværdi, indtil man er sikker på at OU strukturen er på plads)</w:t>
            </w:r>
          </w:p>
        </w:tc>
      </w:tr>
      <w:tr w:rsidR="00E706B8" w14:paraId="01074622"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340D4701" w14:textId="77777777" w:rsidR="00E706B8" w:rsidRDefault="00260491">
            <w:pPr>
              <w:spacing w:after="0" w:line="240" w:lineRule="auto"/>
              <w:rPr>
                <w:rFonts w:eastAsia="Calibri"/>
                <w:lang w:val="da-DK"/>
              </w:rPr>
            </w:pPr>
            <w:r>
              <w:rPr>
                <w:rFonts w:eastAsia="Calibri"/>
                <w:b w:val="0"/>
                <w:bCs w:val="0"/>
                <w:lang w:val="da-DK"/>
              </w:rPr>
              <w:lastRenderedPageBreak/>
              <w:t>DryRunMoveUsers</w:t>
            </w:r>
          </w:p>
        </w:tc>
        <w:tc>
          <w:tcPr>
            <w:tcW w:w="3116" w:type="dxa"/>
          </w:tcPr>
          <w:p w14:paraId="7C69BDF0"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true/false</w:t>
            </w:r>
          </w:p>
        </w:tc>
        <w:tc>
          <w:tcPr>
            <w:tcW w:w="3256" w:type="dxa"/>
          </w:tcPr>
          <w:p w14:paraId="7FA89273"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Afvikler flytning af brugere i test-tilstand vhor der ikke ændres i AD, men kun logges hvad der vil ske.</w:t>
            </w:r>
          </w:p>
        </w:tc>
      </w:tr>
      <w:tr w:rsidR="00E706B8" w14:paraId="3B93A8D1"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0F1A3FAD" w14:textId="77777777" w:rsidR="00E706B8" w:rsidRDefault="00260491">
            <w:pPr>
              <w:spacing w:after="0" w:line="240" w:lineRule="auto"/>
              <w:rPr>
                <w:rFonts w:eastAsia="Calibri"/>
                <w:lang w:val="da-DK"/>
              </w:rPr>
            </w:pPr>
            <w:r>
              <w:rPr>
                <w:rFonts w:eastAsia="Calibri"/>
                <w:b w:val="0"/>
                <w:bCs w:val="0"/>
                <w:lang w:val="da-DK"/>
              </w:rPr>
              <w:t>DontMoveUserRegularExpressions</w:t>
            </w:r>
          </w:p>
        </w:tc>
        <w:tc>
          <w:tcPr>
            <w:tcW w:w="3116" w:type="dxa"/>
          </w:tcPr>
          <w:p w14:paraId="7D098199"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256" w:type="dxa"/>
          </w:tcPr>
          <w:p w14:paraId="70BDC74C"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Hvis der er brugere som aldrig på flyttes, så kan man angive et regex på de brugernavne som skal være undtaget flytning</w:t>
            </w:r>
          </w:p>
        </w:tc>
      </w:tr>
      <w:tr w:rsidR="00E706B8" w14:paraId="6244B931"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2AC03DA8" w14:textId="77777777" w:rsidR="00E706B8" w:rsidRDefault="00260491">
            <w:pPr>
              <w:spacing w:after="0" w:line="240" w:lineRule="auto"/>
              <w:rPr>
                <w:rFonts w:eastAsia="Calibri"/>
                <w:lang w:val="da-DK"/>
              </w:rPr>
            </w:pPr>
            <w:r>
              <w:rPr>
                <w:rFonts w:eastAsia="Calibri"/>
                <w:b w:val="0"/>
                <w:bCs w:val="0"/>
                <w:lang w:val="da-DK"/>
              </w:rPr>
              <w:t>DontMoveUserFromTheseOUs</w:t>
            </w:r>
          </w:p>
        </w:tc>
        <w:tc>
          <w:tcPr>
            <w:tcW w:w="3116" w:type="dxa"/>
          </w:tcPr>
          <w:p w14:paraId="2C0A26CE"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true/false</w:t>
            </w:r>
          </w:p>
        </w:tc>
        <w:tc>
          <w:tcPr>
            <w:tcW w:w="3256" w:type="dxa"/>
          </w:tcPr>
          <w:p w14:paraId="1C7F7F56"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Liste af DN på OUer som der ikke må flyttes brugere fra.</w:t>
            </w:r>
          </w:p>
        </w:tc>
      </w:tr>
      <w:tr w:rsidR="00E706B8" w14:paraId="25C31DCD"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01817A6D" w14:textId="77777777" w:rsidR="00E706B8" w:rsidRDefault="00260491">
            <w:pPr>
              <w:spacing w:after="0" w:line="240" w:lineRule="auto"/>
              <w:rPr>
                <w:rFonts w:eastAsia="Calibri"/>
                <w:lang w:val="da-DK"/>
              </w:rPr>
            </w:pPr>
            <w:r>
              <w:rPr>
                <w:rFonts w:eastAsia="Calibri"/>
                <w:b w:val="0"/>
                <w:bCs w:val="0"/>
                <w:lang w:val="da-DK"/>
              </w:rPr>
              <w:t>ExcludeExternalUsers</w:t>
            </w:r>
          </w:p>
        </w:tc>
        <w:tc>
          <w:tcPr>
            <w:tcW w:w="3116" w:type="dxa"/>
          </w:tcPr>
          <w:p w14:paraId="5F42511B"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true/false</w:t>
            </w:r>
          </w:p>
        </w:tc>
        <w:tc>
          <w:tcPr>
            <w:tcW w:w="3256" w:type="dxa"/>
          </w:tcPr>
          <w:p w14:paraId="0E2E6AC7"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Undtager eksterne brugere for flytning. Med eksterne menes de brugerkonti som er direkte knyttet til et eksternt tilhørsforhold, eller brugere ikke knyttet til et tilhørsforhold, men hvor det primære tilhørsforhold er eksternt.</w:t>
            </w:r>
          </w:p>
        </w:tc>
      </w:tr>
      <w:tr w:rsidR="00E706B8" w14:paraId="5C854003"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495AFC37" w14:textId="77777777" w:rsidR="00E706B8" w:rsidRDefault="00260491">
            <w:pPr>
              <w:spacing w:after="0" w:line="240" w:lineRule="auto"/>
              <w:rPr>
                <w:rFonts w:eastAsia="Calibri"/>
                <w:lang w:val="da-DK"/>
              </w:rPr>
            </w:pPr>
            <w:r>
              <w:rPr>
                <w:rFonts w:eastAsia="Calibri"/>
                <w:b w:val="0"/>
                <w:bCs w:val="0"/>
                <w:lang w:val="da-DK"/>
              </w:rPr>
              <w:t>GroupSettings</w:t>
            </w:r>
          </w:p>
        </w:tc>
        <w:tc>
          <w:tcPr>
            <w:tcW w:w="3116" w:type="dxa"/>
          </w:tcPr>
          <w:p w14:paraId="428AB368"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256" w:type="dxa"/>
          </w:tcPr>
          <w:p w14:paraId="5E11660F"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Se afsnittet nedenfor</w:t>
            </w:r>
          </w:p>
        </w:tc>
      </w:tr>
      <w:tr w:rsidR="00E706B8" w14:paraId="4570A7C0"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7EF5A8E0" w14:textId="77777777" w:rsidR="00E706B8" w:rsidRDefault="00260491">
            <w:pPr>
              <w:spacing w:after="0" w:line="240" w:lineRule="auto"/>
              <w:rPr>
                <w:rFonts w:eastAsia="Calibri"/>
                <w:lang w:val="da-DK"/>
              </w:rPr>
            </w:pPr>
            <w:r>
              <w:rPr>
                <w:rFonts w:eastAsia="Calibri"/>
                <w:b w:val="0"/>
                <w:bCs w:val="0"/>
                <w:lang w:val="da-DK"/>
              </w:rPr>
              <w:t>OUNameReplaceRegexes</w:t>
            </w:r>
          </w:p>
        </w:tc>
        <w:tc>
          <w:tcPr>
            <w:tcW w:w="3116" w:type="dxa"/>
          </w:tcPr>
          <w:p w14:paraId="315C87E5"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[”s/,//”,”s/[;:]/-/”]</w:t>
            </w:r>
          </w:p>
        </w:tc>
        <w:tc>
          <w:tcPr>
            <w:tcW w:w="3256" w:type="dxa"/>
          </w:tcPr>
          <w:p w14:paraId="45D63309"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Liste af regulære udtræk i sed-replace-syntaks til at erstatte tegn i OU-navnet.</w:t>
            </w:r>
            <w:r>
              <w:rPr>
                <w:rFonts w:eastAsia="Calibri"/>
                <w:lang w:val="da-DK"/>
              </w:rPr>
              <w:br/>
              <w:t>Eksemplet til venstre erstatter alle kommaer med en tom streng samt alle semikoloner og koloner med en bindestreg.</w:t>
            </w:r>
          </w:p>
        </w:tc>
      </w:tr>
      <w:tr w:rsidR="00E706B8" w14:paraId="45CF663A"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0DE05588" w14:textId="77777777" w:rsidR="00E706B8" w:rsidRDefault="00260491">
            <w:pPr>
              <w:spacing w:after="0" w:line="240" w:lineRule="auto"/>
              <w:rPr>
                <w:rFonts w:eastAsia="Calibri"/>
                <w:lang w:val="da-DK"/>
              </w:rPr>
            </w:pPr>
            <w:r>
              <w:rPr>
                <w:rFonts w:eastAsia="Calibri"/>
                <w:b w:val="0"/>
                <w:bCs w:val="0"/>
                <w:lang w:val="da-DK"/>
              </w:rPr>
              <w:t>OURunScriptOnCreate</w:t>
            </w:r>
          </w:p>
        </w:tc>
        <w:tc>
          <w:tcPr>
            <w:tcW w:w="3116" w:type="dxa"/>
          </w:tcPr>
          <w:p w14:paraId="723E01A5"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C:/scripts/OnOUCreate.ps1</w:t>
            </w:r>
          </w:p>
        </w:tc>
        <w:tc>
          <w:tcPr>
            <w:tcW w:w="3256" w:type="dxa"/>
          </w:tcPr>
          <w:p w14:paraId="4FD1FC78"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Sti til script der afvikles efter OU oprettelse.</w:t>
            </w:r>
          </w:p>
        </w:tc>
      </w:tr>
      <w:tr w:rsidR="00E706B8" w14:paraId="046C5AF0"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4091A8B8" w14:textId="77777777" w:rsidR="00E706B8" w:rsidRDefault="00260491">
            <w:pPr>
              <w:spacing w:after="0" w:line="240" w:lineRule="auto"/>
              <w:rPr>
                <w:rFonts w:eastAsia="Calibri"/>
                <w:lang w:val="da-DK"/>
              </w:rPr>
            </w:pPr>
            <w:r>
              <w:rPr>
                <w:rFonts w:eastAsia="Calibri"/>
                <w:b w:val="0"/>
                <w:bCs w:val="0"/>
                <w:lang w:val="da-DK"/>
              </w:rPr>
              <w:t>OURunScriptOnDelete</w:t>
            </w:r>
          </w:p>
        </w:tc>
        <w:tc>
          <w:tcPr>
            <w:tcW w:w="3116" w:type="dxa"/>
          </w:tcPr>
          <w:p w14:paraId="2F027908"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C:/scripts/OnOUDelete.ps1</w:t>
            </w:r>
          </w:p>
        </w:tc>
        <w:tc>
          <w:tcPr>
            <w:tcW w:w="3256" w:type="dxa"/>
          </w:tcPr>
          <w:p w14:paraId="0CE9E7C0"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Sti til script der afvikles efter OU sletning (flytning til slettet OU).</w:t>
            </w:r>
          </w:p>
        </w:tc>
      </w:tr>
      <w:tr w:rsidR="00E706B8" w14:paraId="377D264B"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4BE966C7" w14:textId="77777777" w:rsidR="00E706B8" w:rsidRDefault="00260491">
            <w:pPr>
              <w:spacing w:after="0" w:line="240" w:lineRule="auto"/>
              <w:rPr>
                <w:rFonts w:eastAsia="Calibri"/>
                <w:lang w:val="da-DK"/>
              </w:rPr>
            </w:pPr>
            <w:r>
              <w:rPr>
                <w:rFonts w:eastAsia="Calibri"/>
                <w:b w:val="0"/>
                <w:bCs w:val="0"/>
                <w:lang w:val="da-DK"/>
              </w:rPr>
              <w:t>OURunScriptOnMove</w:t>
            </w:r>
          </w:p>
        </w:tc>
        <w:tc>
          <w:tcPr>
            <w:tcW w:w="3116" w:type="dxa"/>
          </w:tcPr>
          <w:p w14:paraId="5418C5F8"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C:/scripts/OnOUMove.ps1</w:t>
            </w:r>
          </w:p>
        </w:tc>
        <w:tc>
          <w:tcPr>
            <w:tcW w:w="3256" w:type="dxa"/>
          </w:tcPr>
          <w:p w14:paraId="556FA797"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Sti til script der afvikles efter OU flytning.</w:t>
            </w:r>
          </w:p>
        </w:tc>
      </w:tr>
      <w:tr w:rsidR="00E706B8" w14:paraId="3BF16DF8" w14:textId="77777777" w:rsidTr="00E706B8">
        <w:tc>
          <w:tcPr>
            <w:cnfStyle w:val="001000000000" w:firstRow="0" w:lastRow="0" w:firstColumn="1" w:lastColumn="0" w:oddVBand="0" w:evenVBand="0" w:oddHBand="0" w:evenHBand="0" w:firstRowFirstColumn="0" w:firstRowLastColumn="0" w:lastRowFirstColumn="0" w:lastRowLastColumn="0"/>
            <w:tcW w:w="3256" w:type="dxa"/>
          </w:tcPr>
          <w:p w14:paraId="5732EE4D" w14:textId="77777777" w:rsidR="00E706B8" w:rsidRDefault="00260491">
            <w:pPr>
              <w:spacing w:after="0" w:line="240" w:lineRule="auto"/>
              <w:rPr>
                <w:rFonts w:eastAsia="Calibri"/>
                <w:lang w:val="da-DK"/>
              </w:rPr>
            </w:pPr>
            <w:r>
              <w:rPr>
                <w:rFonts w:eastAsia="Calibri"/>
                <w:b w:val="0"/>
                <w:bCs w:val="0"/>
                <w:lang w:val="da-DK"/>
              </w:rPr>
              <w:t>UserRunScriptOnMove</w:t>
            </w:r>
          </w:p>
        </w:tc>
        <w:tc>
          <w:tcPr>
            <w:tcW w:w="3116" w:type="dxa"/>
          </w:tcPr>
          <w:p w14:paraId="57ECDEC1"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C:/scripts/OnUserMove.ps1</w:t>
            </w:r>
          </w:p>
        </w:tc>
        <w:tc>
          <w:tcPr>
            <w:tcW w:w="3256" w:type="dxa"/>
          </w:tcPr>
          <w:p w14:paraId="352A89B3"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Sti til script der afvikles efter bruger flytning.</w:t>
            </w:r>
          </w:p>
        </w:tc>
      </w:tr>
    </w:tbl>
    <w:p w14:paraId="3814AA0C" w14:textId="77777777" w:rsidR="00E706B8" w:rsidRDefault="00E706B8">
      <w:pPr>
        <w:pStyle w:val="Heading2"/>
        <w:numPr>
          <w:ilvl w:val="0"/>
          <w:numId w:val="0"/>
        </w:numPr>
        <w:ind w:left="851" w:hanging="851"/>
        <w:rPr>
          <w:lang w:val="da-DK"/>
        </w:rPr>
      </w:pPr>
    </w:p>
    <w:p w14:paraId="0BCC57DE" w14:textId="77777777" w:rsidR="00E706B8" w:rsidRDefault="00260491">
      <w:pPr>
        <w:pStyle w:val="Heading3"/>
        <w:rPr>
          <w:lang w:val="da-DK"/>
        </w:rPr>
      </w:pPr>
      <w:bookmarkStart w:id="11" w:name="_Toc212110579"/>
      <w:r>
        <w:rPr>
          <w:lang w:val="da-DK"/>
        </w:rPr>
        <w:t>GroupSettings</w:t>
      </w:r>
      <w:bookmarkEnd w:id="11"/>
    </w:p>
    <w:p w14:paraId="39539A65" w14:textId="77777777" w:rsidR="00E706B8" w:rsidRDefault="00260491">
      <w:pPr>
        <w:rPr>
          <w:lang w:val="da-DK"/>
        </w:rPr>
      </w:pPr>
      <w:r>
        <w:rPr>
          <w:lang w:val="da-DK"/>
        </w:rPr>
        <w:t>Dette afsnit er et optionelt sub-set af ActiveDirectoryConfiguration, og bruges til at oprette og vedligeholde et sæt af AD sikkerhedsgrupper</w:t>
      </w:r>
    </w:p>
    <w:tbl>
      <w:tblPr>
        <w:tblStyle w:val="GridTable1Light-Accent1"/>
        <w:tblW w:w="9628" w:type="dxa"/>
        <w:tblLayout w:type="fixed"/>
        <w:tblLook w:val="04A0" w:firstRow="1" w:lastRow="0" w:firstColumn="1" w:lastColumn="0" w:noHBand="0" w:noVBand="1"/>
      </w:tblPr>
      <w:tblGrid>
        <w:gridCol w:w="3112"/>
        <w:gridCol w:w="2837"/>
        <w:gridCol w:w="3679"/>
      </w:tblGrid>
      <w:tr w:rsidR="00E706B8" w14:paraId="04B2E69F" w14:textId="77777777" w:rsidTr="00E7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CC2E5"/>
            </w:tcBorders>
          </w:tcPr>
          <w:p w14:paraId="5756D7C0" w14:textId="77777777" w:rsidR="00E706B8" w:rsidRDefault="00260491">
            <w:pPr>
              <w:spacing w:after="0" w:line="240" w:lineRule="auto"/>
              <w:rPr>
                <w:rFonts w:eastAsia="Calibri"/>
                <w:lang w:val="da-DK"/>
              </w:rPr>
            </w:pPr>
            <w:r>
              <w:rPr>
                <w:rFonts w:eastAsia="Calibri"/>
                <w:lang w:val="da-DK"/>
              </w:rPr>
              <w:t>Indstilling</w:t>
            </w:r>
          </w:p>
        </w:tc>
        <w:tc>
          <w:tcPr>
            <w:tcW w:w="2837" w:type="dxa"/>
            <w:tcBorders>
              <w:bottom w:val="single" w:sz="12" w:space="0" w:color="9CC2E5"/>
            </w:tcBorders>
          </w:tcPr>
          <w:p w14:paraId="399FD065"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Eksempel</w:t>
            </w:r>
          </w:p>
        </w:tc>
        <w:tc>
          <w:tcPr>
            <w:tcW w:w="3679" w:type="dxa"/>
            <w:tcBorders>
              <w:bottom w:val="single" w:sz="12" w:space="0" w:color="9CC2E5"/>
            </w:tcBorders>
          </w:tcPr>
          <w:p w14:paraId="430A7EE5"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Kommentar</w:t>
            </w:r>
          </w:p>
        </w:tc>
      </w:tr>
      <w:tr w:rsidR="00E706B8" w14:paraId="41105DF0"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5E46038E" w14:textId="77777777" w:rsidR="00E706B8" w:rsidRDefault="00260491">
            <w:pPr>
              <w:spacing w:after="0" w:line="240" w:lineRule="auto"/>
              <w:rPr>
                <w:rFonts w:eastAsia="Calibri"/>
                <w:lang w:val="da-DK"/>
              </w:rPr>
            </w:pPr>
            <w:r>
              <w:rPr>
                <w:rFonts w:eastAsia="Calibri"/>
                <w:b w:val="0"/>
                <w:bCs w:val="0"/>
                <w:lang w:val="da-DK"/>
              </w:rPr>
              <w:t>Enabled</w:t>
            </w:r>
          </w:p>
        </w:tc>
        <w:tc>
          <w:tcPr>
            <w:tcW w:w="2837" w:type="dxa"/>
          </w:tcPr>
          <w:p w14:paraId="3F03355A"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true</w:t>
            </w:r>
          </w:p>
        </w:tc>
        <w:tc>
          <w:tcPr>
            <w:tcW w:w="3679" w:type="dxa"/>
          </w:tcPr>
          <w:p w14:paraId="7922A492"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Slå hele funktionen til/fra</w:t>
            </w:r>
          </w:p>
        </w:tc>
      </w:tr>
      <w:tr w:rsidR="00E706B8" w14:paraId="674A548E"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2BF0A56B" w14:textId="77777777" w:rsidR="00E706B8" w:rsidRDefault="00260491">
            <w:pPr>
              <w:spacing w:after="0" w:line="240" w:lineRule="auto"/>
              <w:rPr>
                <w:rFonts w:eastAsia="Calibri"/>
                <w:lang w:val="da-DK"/>
              </w:rPr>
            </w:pPr>
            <w:r>
              <w:rPr>
                <w:rFonts w:eastAsia="Calibri"/>
                <w:b w:val="0"/>
                <w:bCs w:val="0"/>
                <w:lang w:val="da-DK"/>
              </w:rPr>
              <w:t>DryRun</w:t>
            </w:r>
          </w:p>
        </w:tc>
        <w:tc>
          <w:tcPr>
            <w:tcW w:w="2837" w:type="dxa"/>
          </w:tcPr>
          <w:p w14:paraId="4A06BC8F"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false</w:t>
            </w:r>
          </w:p>
        </w:tc>
        <w:tc>
          <w:tcPr>
            <w:tcW w:w="3679" w:type="dxa"/>
          </w:tcPr>
          <w:p w14:paraId="7F7C86BF"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Hvis den sættes til TRUE, så logger den alene ændringer til grupper, men udfører dem ikke</w:t>
            </w:r>
          </w:p>
        </w:tc>
      </w:tr>
      <w:tr w:rsidR="00E706B8" w14:paraId="6803A54A"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299ABF80" w14:textId="77777777" w:rsidR="00E706B8" w:rsidRDefault="00260491">
            <w:pPr>
              <w:spacing w:after="0" w:line="240" w:lineRule="auto"/>
              <w:rPr>
                <w:rFonts w:eastAsia="Calibri"/>
                <w:lang w:val="da-DK"/>
              </w:rPr>
            </w:pPr>
            <w:r>
              <w:rPr>
                <w:rFonts w:eastAsia="Calibri"/>
                <w:b w:val="0"/>
                <w:bCs w:val="0"/>
                <w:lang w:val="da-DK"/>
              </w:rPr>
              <w:t>UseFastMethod</w:t>
            </w:r>
          </w:p>
        </w:tc>
        <w:tc>
          <w:tcPr>
            <w:tcW w:w="2837" w:type="dxa"/>
          </w:tcPr>
          <w:p w14:paraId="30B16B44"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true/false</w:t>
            </w:r>
          </w:p>
        </w:tc>
        <w:tc>
          <w:tcPr>
            <w:tcW w:w="3679" w:type="dxa"/>
          </w:tcPr>
          <w:p w14:paraId="216CDA69"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 xml:space="preserve">Kan sættes til true for at anvende </w:t>
            </w:r>
            <w:r>
              <w:rPr>
                <w:rFonts w:eastAsia="Calibri"/>
                <w:lang w:val="da-DK"/>
              </w:rPr>
              <w:lastRenderedPageBreak/>
              <w:t>en hurtigere metode til at læse gruppemedlemskaber fra AD.</w:t>
            </w:r>
          </w:p>
        </w:tc>
      </w:tr>
      <w:tr w:rsidR="00E706B8" w14:paraId="31813368"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6EE8FC18" w14:textId="77777777" w:rsidR="00E706B8" w:rsidRDefault="00260491">
            <w:pPr>
              <w:spacing w:after="0" w:line="240" w:lineRule="auto"/>
              <w:rPr>
                <w:rFonts w:eastAsia="Calibri"/>
                <w:lang w:val="da-DK"/>
              </w:rPr>
            </w:pPr>
            <w:r>
              <w:rPr>
                <w:rFonts w:eastAsia="Calibri"/>
                <w:b w:val="0"/>
                <w:bCs w:val="0"/>
                <w:lang w:val="da-DK"/>
              </w:rPr>
              <w:lastRenderedPageBreak/>
              <w:t>DaysBeforeFirstWorkday</w:t>
            </w:r>
          </w:p>
        </w:tc>
        <w:tc>
          <w:tcPr>
            <w:tcW w:w="2837" w:type="dxa"/>
          </w:tcPr>
          <w:p w14:paraId="7B1C1A5A"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14</w:t>
            </w:r>
          </w:p>
        </w:tc>
        <w:tc>
          <w:tcPr>
            <w:tcW w:w="3679" w:type="dxa"/>
          </w:tcPr>
          <w:p w14:paraId="002BF5CC"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Angiver hvor mange dage før første arbejdsdag at brugere meldes ind i grupper svarende til deres afdeling.</w:t>
            </w:r>
          </w:p>
        </w:tc>
      </w:tr>
      <w:tr w:rsidR="00E706B8" w14:paraId="4FFD55B4"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449DDB46" w14:textId="77777777" w:rsidR="00E706B8" w:rsidRDefault="00260491">
            <w:pPr>
              <w:spacing w:after="0" w:line="240" w:lineRule="auto"/>
              <w:rPr>
                <w:rFonts w:eastAsia="Calibri"/>
                <w:lang w:val="da-DK"/>
              </w:rPr>
            </w:pPr>
            <w:r>
              <w:rPr>
                <w:rFonts w:eastAsia="Calibri"/>
                <w:b w:val="0"/>
                <w:bCs w:val="0"/>
                <w:lang w:val="da-DK"/>
              </w:rPr>
              <w:t>GroupOUDN</w:t>
            </w:r>
          </w:p>
        </w:tc>
        <w:tc>
          <w:tcPr>
            <w:tcW w:w="2837" w:type="dxa"/>
          </w:tcPr>
          <w:p w14:paraId="76F1E105"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OU=Groups,OU=Kommune,DC=dk</w:t>
            </w:r>
          </w:p>
        </w:tc>
        <w:tc>
          <w:tcPr>
            <w:tcW w:w="3679" w:type="dxa"/>
          </w:tcPr>
          <w:p w14:paraId="38527FCB"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Den OU i AD’et hvor alle sikkerhedsgrupperne oprettes. Bemærk at der IKKE må ligge andre grupper i denne OU, da integrationen i så fald vil slette dem.</w:t>
            </w:r>
          </w:p>
        </w:tc>
      </w:tr>
      <w:tr w:rsidR="00E706B8" w14:paraId="4AB70A2C"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44CDB4C1" w14:textId="77777777" w:rsidR="00E706B8" w:rsidRDefault="00260491">
            <w:pPr>
              <w:spacing w:after="0" w:line="240" w:lineRule="auto"/>
              <w:rPr>
                <w:rFonts w:eastAsia="Calibri"/>
                <w:lang w:val="da-DK"/>
              </w:rPr>
            </w:pPr>
            <w:r>
              <w:rPr>
                <w:rFonts w:eastAsia="Calibri"/>
                <w:b w:val="0"/>
                <w:bCs w:val="0"/>
                <w:lang w:val="da-DK"/>
              </w:rPr>
              <w:t>GroupIdField</w:t>
            </w:r>
          </w:p>
        </w:tc>
        <w:tc>
          <w:tcPr>
            <w:tcW w:w="2837" w:type="dxa"/>
          </w:tcPr>
          <w:p w14:paraId="229C2C34"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adminDescription</w:t>
            </w:r>
          </w:p>
        </w:tc>
        <w:tc>
          <w:tcPr>
            <w:tcW w:w="3679" w:type="dxa"/>
          </w:tcPr>
          <w:p w14:paraId="5C58836E"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Den attribut som integrationen bruger til at sætte et unikt ID på gruppen, så den ved hvilken enhed gruppen hører til</w:t>
            </w:r>
          </w:p>
        </w:tc>
      </w:tr>
      <w:tr w:rsidR="00E706B8" w14:paraId="175EC595"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6B0E1372" w14:textId="77777777" w:rsidR="00E706B8" w:rsidRDefault="00260491">
            <w:pPr>
              <w:spacing w:after="0" w:line="240" w:lineRule="auto"/>
              <w:rPr>
                <w:rFonts w:eastAsia="Calibri"/>
                <w:lang w:val="da-DK"/>
              </w:rPr>
            </w:pPr>
            <w:r>
              <w:rPr>
                <w:rFonts w:eastAsia="Calibri"/>
                <w:b w:val="0"/>
                <w:bCs w:val="0"/>
                <w:lang w:val="da-DK"/>
              </w:rPr>
              <w:t>DirectManagerGroup</w:t>
            </w:r>
          </w:p>
        </w:tc>
        <w:tc>
          <w:tcPr>
            <w:tcW w:w="2837" w:type="dxa"/>
          </w:tcPr>
          <w:p w14:paraId="160CF7F9"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0A91D32B"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Struktur der beskriver hvordan grupper med ledere for enheder oprettes og vedligeholdes – se detaljer for opsætningen nedenfor</w:t>
            </w:r>
          </w:p>
        </w:tc>
      </w:tr>
      <w:tr w:rsidR="00E706B8" w14:paraId="7FCDCD14"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29CE9802" w14:textId="77777777" w:rsidR="00E706B8" w:rsidRDefault="00260491">
            <w:pPr>
              <w:spacing w:after="0" w:line="240" w:lineRule="auto"/>
              <w:rPr>
                <w:rFonts w:eastAsia="Calibri"/>
                <w:lang w:val="da-DK"/>
              </w:rPr>
            </w:pPr>
            <w:r>
              <w:rPr>
                <w:rFonts w:eastAsia="Calibri"/>
                <w:b w:val="0"/>
                <w:bCs w:val="0"/>
                <w:lang w:val="da-DK"/>
              </w:rPr>
              <w:t>DirectMemberGroup</w:t>
            </w:r>
          </w:p>
        </w:tc>
        <w:tc>
          <w:tcPr>
            <w:tcW w:w="2837" w:type="dxa"/>
          </w:tcPr>
          <w:p w14:paraId="75AA4503"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20267E73"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Struktur der beskriver hvordan grupper med brugere der har direkte tilhørsforhold i enhederne oprettes og vedligeholdes – se detaljer for opsætningen nedenfor</w:t>
            </w:r>
          </w:p>
        </w:tc>
      </w:tr>
      <w:tr w:rsidR="00E706B8" w14:paraId="579DF71B"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1541672A" w14:textId="77777777" w:rsidR="00E706B8" w:rsidRDefault="00260491">
            <w:pPr>
              <w:spacing w:after="0" w:line="240" w:lineRule="auto"/>
              <w:rPr>
                <w:rFonts w:eastAsia="Calibri"/>
                <w:lang w:val="da-DK"/>
              </w:rPr>
            </w:pPr>
            <w:r>
              <w:rPr>
                <w:rFonts w:eastAsia="Calibri"/>
                <w:b w:val="0"/>
                <w:bCs w:val="0"/>
                <w:lang w:val="da-DK"/>
              </w:rPr>
              <w:t>InheritedMemberGroup</w:t>
            </w:r>
          </w:p>
        </w:tc>
        <w:tc>
          <w:tcPr>
            <w:tcW w:w="2837" w:type="dxa"/>
          </w:tcPr>
          <w:p w14:paraId="091F6325"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142B2E5A"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Struktur der beskriver hvordan grupper med brugere der har tilhørsforhold til enheder (og alle de underliggende enheder) oprettes og vedligeholdes – se detaljer for opsætningen nedenfor</w:t>
            </w:r>
          </w:p>
        </w:tc>
      </w:tr>
      <w:tr w:rsidR="00E706B8" w14:paraId="05570E04" w14:textId="77777777" w:rsidTr="00E706B8">
        <w:tc>
          <w:tcPr>
            <w:cnfStyle w:val="001000000000" w:firstRow="0" w:lastRow="0" w:firstColumn="1" w:lastColumn="0" w:oddVBand="0" w:evenVBand="0" w:oddHBand="0" w:evenHBand="0" w:firstRowFirstColumn="0" w:firstRowLastColumn="0" w:lastRowFirstColumn="0" w:lastRowLastColumn="0"/>
            <w:tcW w:w="3112" w:type="dxa"/>
            <w:tcBorders>
              <w:top w:val="nil"/>
            </w:tcBorders>
          </w:tcPr>
          <w:p w14:paraId="621D9A6D" w14:textId="77777777" w:rsidR="00E706B8" w:rsidRDefault="00260491">
            <w:pPr>
              <w:spacing w:after="0" w:line="240" w:lineRule="auto"/>
              <w:rPr>
                <w:rFonts w:eastAsia="Calibri"/>
                <w:b w:val="0"/>
                <w:bCs w:val="0"/>
                <w:lang w:val="da-DK"/>
              </w:rPr>
            </w:pPr>
            <w:r>
              <w:rPr>
                <w:rFonts w:eastAsia="Calibri"/>
                <w:b w:val="0"/>
                <w:bCs w:val="0"/>
                <w:lang w:val="da-DK"/>
              </w:rPr>
              <w:t>InheritedManagerGroup</w:t>
            </w:r>
          </w:p>
        </w:tc>
        <w:tc>
          <w:tcPr>
            <w:tcW w:w="2837" w:type="dxa"/>
            <w:tcBorders>
              <w:top w:val="nil"/>
            </w:tcBorders>
          </w:tcPr>
          <w:p w14:paraId="24BA3CB6"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Borders>
              <w:top w:val="nil"/>
            </w:tcBorders>
          </w:tcPr>
          <w:p w14:paraId="17B7E84A"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Struktur der beskriver hvordan grupper med ledere for enheder  (og alle de underliggende enheder) oprettes og vedligeholdes – se detaljer for opsætningen nedenfor</w:t>
            </w:r>
          </w:p>
        </w:tc>
      </w:tr>
      <w:tr w:rsidR="00E706B8" w14:paraId="1DDF6447" w14:textId="77777777" w:rsidTr="00E706B8">
        <w:tc>
          <w:tcPr>
            <w:cnfStyle w:val="001000000000" w:firstRow="0" w:lastRow="0" w:firstColumn="1" w:lastColumn="0" w:oddVBand="0" w:evenVBand="0" w:oddHBand="0" w:evenHBand="0" w:firstRowFirstColumn="0" w:firstRowLastColumn="0" w:lastRowFirstColumn="0" w:lastRowLastColumn="0"/>
            <w:tcW w:w="3112" w:type="dxa"/>
            <w:tcBorders>
              <w:top w:val="nil"/>
            </w:tcBorders>
          </w:tcPr>
          <w:p w14:paraId="77C16C97" w14:textId="77777777" w:rsidR="00E706B8" w:rsidRDefault="00260491">
            <w:pPr>
              <w:spacing w:after="0" w:line="240" w:lineRule="auto"/>
              <w:rPr>
                <w:rFonts w:eastAsia="Calibri"/>
                <w:lang w:val="da-DK"/>
              </w:rPr>
            </w:pPr>
            <w:r>
              <w:rPr>
                <w:rFonts w:eastAsia="Calibri"/>
                <w:b w:val="0"/>
                <w:bCs w:val="0"/>
                <w:lang w:val="da-DK"/>
              </w:rPr>
              <w:t>DirectExternalGroup</w:t>
            </w:r>
          </w:p>
        </w:tc>
        <w:tc>
          <w:tcPr>
            <w:tcW w:w="2837" w:type="dxa"/>
            <w:tcBorders>
              <w:top w:val="nil"/>
            </w:tcBorders>
          </w:tcPr>
          <w:p w14:paraId="526FE573"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Borders>
              <w:top w:val="nil"/>
            </w:tcBorders>
          </w:tcPr>
          <w:p w14:paraId="29C24BB7"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Struktur der beskriver hvordan grupper med eksterne brugere der har direkte tilhørsforhold i enhederne oprettes og vedligeholdes – se detaljer for opsætningen nedenfor</w:t>
            </w:r>
          </w:p>
        </w:tc>
      </w:tr>
      <w:tr w:rsidR="00E706B8" w14:paraId="0AA122EB" w14:textId="77777777" w:rsidTr="00E706B8">
        <w:tc>
          <w:tcPr>
            <w:cnfStyle w:val="001000000000" w:firstRow="0" w:lastRow="0" w:firstColumn="1" w:lastColumn="0" w:oddVBand="0" w:evenVBand="0" w:oddHBand="0" w:evenHBand="0" w:firstRowFirstColumn="0" w:firstRowLastColumn="0" w:lastRowFirstColumn="0" w:lastRowLastColumn="0"/>
            <w:tcW w:w="3112" w:type="dxa"/>
            <w:tcBorders>
              <w:top w:val="nil"/>
            </w:tcBorders>
          </w:tcPr>
          <w:p w14:paraId="1E16C57F" w14:textId="77777777" w:rsidR="00E706B8" w:rsidRDefault="00260491">
            <w:pPr>
              <w:spacing w:after="0" w:line="240" w:lineRule="auto"/>
              <w:rPr>
                <w:rFonts w:eastAsia="Calibri"/>
                <w:b w:val="0"/>
                <w:bCs w:val="0"/>
                <w:lang w:val="da-DK"/>
              </w:rPr>
            </w:pPr>
            <w:r>
              <w:rPr>
                <w:rFonts w:eastAsia="Calibri"/>
                <w:b w:val="0"/>
                <w:bCs w:val="0"/>
                <w:lang w:val="da-DK"/>
              </w:rPr>
              <w:t>InheritedExternalGroup</w:t>
            </w:r>
          </w:p>
        </w:tc>
        <w:tc>
          <w:tcPr>
            <w:tcW w:w="2837" w:type="dxa"/>
            <w:tcBorders>
              <w:top w:val="nil"/>
            </w:tcBorders>
          </w:tcPr>
          <w:p w14:paraId="6AA35A79"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Borders>
              <w:top w:val="nil"/>
            </w:tcBorders>
          </w:tcPr>
          <w:p w14:paraId="17D2BCC9"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 xml:space="preserve">Struktur der beskriver hvordan grupper med </w:t>
            </w:r>
            <w:r>
              <w:rPr>
                <w:rFonts w:eastAsia="Calibri"/>
                <w:lang w:val="da-DK"/>
              </w:rPr>
              <w:t>eksterne brugere for enheder  (og alle de underliggende enheder) oprettes og vedligeholdes – se detaljer for opsætningen nedenfor</w:t>
            </w:r>
          </w:p>
        </w:tc>
      </w:tr>
      <w:tr w:rsidR="00E706B8" w14:paraId="1F94F028" w14:textId="77777777" w:rsidTr="00E706B8">
        <w:tc>
          <w:tcPr>
            <w:cnfStyle w:val="001000000000" w:firstRow="0" w:lastRow="0" w:firstColumn="1" w:lastColumn="0" w:oddVBand="0" w:evenVBand="0" w:oddHBand="0" w:evenHBand="0" w:firstRowFirstColumn="0" w:firstRowLastColumn="0" w:lastRowFirstColumn="0" w:lastRowLastColumn="0"/>
            <w:tcW w:w="3112" w:type="dxa"/>
            <w:tcBorders>
              <w:top w:val="nil"/>
            </w:tcBorders>
          </w:tcPr>
          <w:p w14:paraId="62C5582D" w14:textId="77777777" w:rsidR="00E706B8" w:rsidRDefault="00260491">
            <w:pPr>
              <w:spacing w:after="0" w:line="240" w:lineRule="auto"/>
              <w:rPr>
                <w:rFonts w:eastAsia="Calibri"/>
                <w:lang w:val="da-DK"/>
              </w:rPr>
            </w:pPr>
            <w:r>
              <w:rPr>
                <w:rFonts w:eastAsia="Calibri"/>
                <w:b w:val="0"/>
                <w:bCs w:val="0"/>
                <w:lang w:val="da-DK"/>
              </w:rPr>
              <w:t>DirectSubstituteGroup</w:t>
            </w:r>
          </w:p>
        </w:tc>
        <w:tc>
          <w:tcPr>
            <w:tcW w:w="2837" w:type="dxa"/>
            <w:tcBorders>
              <w:top w:val="nil"/>
            </w:tcBorders>
          </w:tcPr>
          <w:p w14:paraId="47D4A923"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Borders>
              <w:top w:val="nil"/>
            </w:tcBorders>
          </w:tcPr>
          <w:p w14:paraId="4469880B"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 xml:space="preserve">Struktur der beskriver hvordan grupper med vikar brugere der har direkte tilhørsforhold i enhederne oprettes og vedligeholdes – se detaljer for </w:t>
            </w:r>
            <w:r>
              <w:rPr>
                <w:rFonts w:eastAsia="Calibri"/>
                <w:lang w:val="da-DK"/>
              </w:rPr>
              <w:lastRenderedPageBreak/>
              <w:t>opsætningen nedenfor</w:t>
            </w:r>
          </w:p>
        </w:tc>
      </w:tr>
      <w:tr w:rsidR="00E706B8" w14:paraId="27AA105E" w14:textId="77777777" w:rsidTr="00E706B8">
        <w:tc>
          <w:tcPr>
            <w:cnfStyle w:val="001000000000" w:firstRow="0" w:lastRow="0" w:firstColumn="1" w:lastColumn="0" w:oddVBand="0" w:evenVBand="0" w:oddHBand="0" w:evenHBand="0" w:firstRowFirstColumn="0" w:firstRowLastColumn="0" w:lastRowFirstColumn="0" w:lastRowLastColumn="0"/>
            <w:tcW w:w="3112" w:type="dxa"/>
            <w:tcBorders>
              <w:top w:val="nil"/>
            </w:tcBorders>
          </w:tcPr>
          <w:p w14:paraId="2FCDE00F" w14:textId="77777777" w:rsidR="00E706B8" w:rsidRDefault="00260491">
            <w:pPr>
              <w:spacing w:after="0" w:line="240" w:lineRule="auto"/>
              <w:rPr>
                <w:rFonts w:eastAsia="Calibri"/>
                <w:b w:val="0"/>
                <w:bCs w:val="0"/>
                <w:lang w:val="da-DK"/>
              </w:rPr>
            </w:pPr>
            <w:r>
              <w:rPr>
                <w:rFonts w:eastAsia="Calibri"/>
                <w:b w:val="0"/>
                <w:bCs w:val="0"/>
                <w:lang w:val="da-DK"/>
              </w:rPr>
              <w:lastRenderedPageBreak/>
              <w:t>InheritedSubstituteGroup</w:t>
            </w:r>
          </w:p>
        </w:tc>
        <w:tc>
          <w:tcPr>
            <w:tcW w:w="2837" w:type="dxa"/>
            <w:tcBorders>
              <w:top w:val="nil"/>
            </w:tcBorders>
          </w:tcPr>
          <w:p w14:paraId="08197BC4"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Borders>
              <w:top w:val="nil"/>
            </w:tcBorders>
          </w:tcPr>
          <w:p w14:paraId="54ADB949"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Struktur der beskriver hvordan grupper med vikar brugere for enheder  (og alle de underliggende enheder) oprettes og vedligeholdes – se detaljer for opsætningen nedenfor</w:t>
            </w:r>
          </w:p>
        </w:tc>
      </w:tr>
    </w:tbl>
    <w:p w14:paraId="4242C0BD" w14:textId="77777777" w:rsidR="00E706B8" w:rsidRDefault="00E706B8">
      <w:pPr>
        <w:rPr>
          <w:lang w:val="da-DK"/>
        </w:rPr>
      </w:pPr>
    </w:p>
    <w:p w14:paraId="15E8DD4B" w14:textId="77777777" w:rsidR="00E706B8" w:rsidRDefault="00260491">
      <w:pPr>
        <w:spacing w:after="0" w:line="240" w:lineRule="auto"/>
        <w:rPr>
          <w:rFonts w:eastAsia="Calibri"/>
          <w:b/>
          <w:bCs/>
          <w:lang w:val="da-DK"/>
        </w:rPr>
      </w:pPr>
      <w:r>
        <w:rPr>
          <w:rFonts w:eastAsia="Calibri"/>
          <w:lang w:val="da-DK"/>
        </w:rPr>
        <w:t>DirectManagerGroup er bagudkompatible med ManagerGroup og InheritedMemberGroup er bagudkompatible med MemberGroup, således begge navne kan anvendes. Såfremt indstillingen er enablet både med sit nye og bagudkompatible navn, vil indstillingerne med de nye navn blive brugt. Vi anbefaler, at man i videst mulige udstrækning bruger de nyeste navne.</w:t>
      </w:r>
    </w:p>
    <w:p w14:paraId="217E366D" w14:textId="77777777" w:rsidR="00E706B8" w:rsidRDefault="00E706B8">
      <w:pPr>
        <w:rPr>
          <w:lang w:val="da-DK"/>
        </w:rPr>
      </w:pPr>
    </w:p>
    <w:p w14:paraId="01FAC593" w14:textId="77777777" w:rsidR="00E706B8" w:rsidRDefault="00260491">
      <w:pPr>
        <w:rPr>
          <w:lang w:val="da-DK"/>
        </w:rPr>
      </w:pPr>
      <w:r>
        <w:rPr>
          <w:lang w:val="da-DK"/>
        </w:rPr>
        <w:t>Hver af de 4 typer af grupper har en sektion der angiver hvordan disse skal skabes. Strukturen er ens for hver af disse, og konfigureres på følgende måde</w:t>
      </w:r>
    </w:p>
    <w:tbl>
      <w:tblPr>
        <w:tblStyle w:val="GridTable1Light-Accent1"/>
        <w:tblW w:w="9628" w:type="dxa"/>
        <w:tblLayout w:type="fixed"/>
        <w:tblLook w:val="04A0" w:firstRow="1" w:lastRow="0" w:firstColumn="1" w:lastColumn="0" w:noHBand="0" w:noVBand="1"/>
      </w:tblPr>
      <w:tblGrid>
        <w:gridCol w:w="3112"/>
        <w:gridCol w:w="2837"/>
        <w:gridCol w:w="3679"/>
      </w:tblGrid>
      <w:tr w:rsidR="00E706B8" w14:paraId="5837DDAD" w14:textId="77777777" w:rsidTr="00E7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CC2E5"/>
            </w:tcBorders>
          </w:tcPr>
          <w:p w14:paraId="0C7A40F1" w14:textId="77777777" w:rsidR="00E706B8" w:rsidRDefault="00260491">
            <w:pPr>
              <w:spacing w:after="0" w:line="240" w:lineRule="auto"/>
              <w:rPr>
                <w:rFonts w:eastAsia="Calibri"/>
                <w:lang w:val="da-DK"/>
              </w:rPr>
            </w:pPr>
            <w:r>
              <w:rPr>
                <w:rFonts w:eastAsia="Calibri"/>
                <w:lang w:val="da-DK"/>
              </w:rPr>
              <w:t>Indstilling</w:t>
            </w:r>
          </w:p>
        </w:tc>
        <w:tc>
          <w:tcPr>
            <w:tcW w:w="2837" w:type="dxa"/>
            <w:tcBorders>
              <w:bottom w:val="single" w:sz="12" w:space="0" w:color="9CC2E5"/>
            </w:tcBorders>
          </w:tcPr>
          <w:p w14:paraId="491A1B4B"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Eksempel</w:t>
            </w:r>
          </w:p>
        </w:tc>
        <w:tc>
          <w:tcPr>
            <w:tcW w:w="3679" w:type="dxa"/>
            <w:tcBorders>
              <w:bottom w:val="single" w:sz="12" w:space="0" w:color="9CC2E5"/>
            </w:tcBorders>
          </w:tcPr>
          <w:p w14:paraId="0995F07F"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Kommentar</w:t>
            </w:r>
          </w:p>
        </w:tc>
      </w:tr>
      <w:tr w:rsidR="00E706B8" w14:paraId="4F0E3A1C"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72400FC2" w14:textId="77777777" w:rsidR="00E706B8" w:rsidRDefault="00260491">
            <w:pPr>
              <w:spacing w:after="0" w:line="240" w:lineRule="auto"/>
              <w:rPr>
                <w:rFonts w:eastAsia="Calibri"/>
                <w:lang w:val="da-DK"/>
              </w:rPr>
            </w:pPr>
            <w:r>
              <w:rPr>
                <w:rFonts w:eastAsia="Calibri"/>
                <w:b w:val="0"/>
                <w:bCs w:val="0"/>
                <w:lang w:val="da-DK"/>
              </w:rPr>
              <w:t>Enabled</w:t>
            </w:r>
          </w:p>
        </w:tc>
        <w:tc>
          <w:tcPr>
            <w:tcW w:w="2837" w:type="dxa"/>
          </w:tcPr>
          <w:p w14:paraId="1EA9847B"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true</w:t>
            </w:r>
          </w:p>
        </w:tc>
        <w:tc>
          <w:tcPr>
            <w:tcW w:w="3679" w:type="dxa"/>
          </w:tcPr>
          <w:p w14:paraId="684C3806"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Slå oprettelsen af denne type af grupper til/fra</w:t>
            </w:r>
          </w:p>
        </w:tc>
      </w:tr>
      <w:tr w:rsidR="00E706B8" w14:paraId="197EB6AD"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6FD82EA4" w14:textId="77777777" w:rsidR="00E706B8" w:rsidRDefault="00260491">
            <w:pPr>
              <w:spacing w:after="0" w:line="240" w:lineRule="auto"/>
              <w:rPr>
                <w:rFonts w:eastAsia="Calibri"/>
                <w:lang w:val="da-DK"/>
              </w:rPr>
            </w:pPr>
            <w:r>
              <w:rPr>
                <w:rFonts w:eastAsia="Calibri"/>
                <w:b w:val="0"/>
                <w:bCs w:val="0"/>
                <w:lang w:val="da-DK"/>
              </w:rPr>
              <w:t>Name</w:t>
            </w:r>
          </w:p>
        </w:tc>
        <w:tc>
          <w:tcPr>
            <w:tcW w:w="2837" w:type="dxa"/>
          </w:tcPr>
          <w:p w14:paraId="53824E0D"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48F927F5"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Hvad skal der står i name feltet for gruppen</w:t>
            </w:r>
          </w:p>
        </w:tc>
      </w:tr>
      <w:tr w:rsidR="00E706B8" w14:paraId="4C058595"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2D32C811" w14:textId="77777777" w:rsidR="00E706B8" w:rsidRDefault="00260491">
            <w:pPr>
              <w:spacing w:after="0" w:line="240" w:lineRule="auto"/>
              <w:rPr>
                <w:rFonts w:eastAsia="Calibri"/>
                <w:lang w:val="da-DK"/>
              </w:rPr>
            </w:pPr>
            <w:r>
              <w:rPr>
                <w:rFonts w:eastAsia="Calibri"/>
                <w:b w:val="0"/>
                <w:bCs w:val="0"/>
                <w:lang w:val="da-DK"/>
              </w:rPr>
              <w:t>SAMaccountName</w:t>
            </w:r>
          </w:p>
        </w:tc>
        <w:tc>
          <w:tcPr>
            <w:tcW w:w="2837" w:type="dxa"/>
          </w:tcPr>
          <w:p w14:paraId="1031F704"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67DE08D3"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Hvad skal der står i SAMAccountName feltet for gruppen</w:t>
            </w:r>
          </w:p>
        </w:tc>
      </w:tr>
      <w:tr w:rsidR="00E706B8" w14:paraId="4A4B3738"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0AE2736F" w14:textId="77777777" w:rsidR="00E706B8" w:rsidRDefault="00260491">
            <w:pPr>
              <w:spacing w:after="0" w:line="240" w:lineRule="auto"/>
              <w:rPr>
                <w:rFonts w:eastAsia="Calibri"/>
                <w:lang w:val="da-DK"/>
              </w:rPr>
            </w:pPr>
            <w:r>
              <w:rPr>
                <w:rFonts w:eastAsia="Calibri"/>
                <w:b w:val="0"/>
                <w:bCs w:val="0"/>
                <w:lang w:val="da-DK"/>
              </w:rPr>
              <w:t>DisplayName</w:t>
            </w:r>
          </w:p>
        </w:tc>
        <w:tc>
          <w:tcPr>
            <w:tcW w:w="2837" w:type="dxa"/>
          </w:tcPr>
          <w:p w14:paraId="2C7315AF"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5613A26E"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Hvad skal der står i displayname feltet for gruppen</w:t>
            </w:r>
          </w:p>
        </w:tc>
      </w:tr>
      <w:tr w:rsidR="00E706B8" w14:paraId="304519AB" w14:textId="77777777" w:rsidTr="00E706B8">
        <w:tc>
          <w:tcPr>
            <w:cnfStyle w:val="001000000000" w:firstRow="0" w:lastRow="0" w:firstColumn="1" w:lastColumn="0" w:oddVBand="0" w:evenVBand="0" w:oddHBand="0" w:evenHBand="0" w:firstRowFirstColumn="0" w:firstRowLastColumn="0" w:lastRowFirstColumn="0" w:lastRowLastColumn="0"/>
            <w:tcW w:w="3112" w:type="dxa"/>
          </w:tcPr>
          <w:p w14:paraId="42923057" w14:textId="77777777" w:rsidR="00E706B8" w:rsidRDefault="00260491">
            <w:pPr>
              <w:spacing w:after="0" w:line="240" w:lineRule="auto"/>
              <w:rPr>
                <w:rFonts w:eastAsia="Calibri"/>
                <w:lang w:val="da-DK"/>
              </w:rPr>
            </w:pPr>
            <w:r>
              <w:rPr>
                <w:rFonts w:eastAsia="Calibri"/>
                <w:b w:val="0"/>
                <w:bCs w:val="0"/>
                <w:lang w:val="da-DK"/>
              </w:rPr>
              <w:t>Description</w:t>
            </w:r>
          </w:p>
        </w:tc>
        <w:tc>
          <w:tcPr>
            <w:tcW w:w="2837" w:type="dxa"/>
          </w:tcPr>
          <w:p w14:paraId="7D556101"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Pr>
          <w:p w14:paraId="4F7756AD"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Hvad skal der står i beskrivelsesfeltet for gruppen</w:t>
            </w:r>
          </w:p>
        </w:tc>
      </w:tr>
      <w:tr w:rsidR="00E706B8" w14:paraId="7B7B81B3" w14:textId="77777777" w:rsidTr="00E706B8">
        <w:tc>
          <w:tcPr>
            <w:cnfStyle w:val="001000000000" w:firstRow="0" w:lastRow="0" w:firstColumn="1" w:lastColumn="0" w:oddVBand="0" w:evenVBand="0" w:oddHBand="0" w:evenHBand="0" w:firstRowFirstColumn="0" w:firstRowLastColumn="0" w:lastRowFirstColumn="0" w:lastRowLastColumn="0"/>
            <w:tcW w:w="3112" w:type="dxa"/>
            <w:tcBorders>
              <w:top w:val="nil"/>
            </w:tcBorders>
          </w:tcPr>
          <w:p w14:paraId="65F68165" w14:textId="77777777" w:rsidR="00E706B8" w:rsidRDefault="00260491">
            <w:pPr>
              <w:spacing w:after="0" w:line="240" w:lineRule="auto"/>
              <w:rPr>
                <w:rFonts w:eastAsia="Calibri"/>
                <w:b w:val="0"/>
                <w:bCs w:val="0"/>
                <w:lang w:val="da-DK"/>
              </w:rPr>
            </w:pPr>
            <w:r>
              <w:rPr>
                <w:rFonts w:eastAsia="Calibri"/>
                <w:b w:val="0"/>
                <w:bCs w:val="0"/>
                <w:lang w:val="da-DK"/>
              </w:rPr>
              <w:t>ExcludeExternalUsers</w:t>
            </w:r>
          </w:p>
        </w:tc>
        <w:tc>
          <w:tcPr>
            <w:tcW w:w="2837" w:type="dxa"/>
            <w:tcBorders>
              <w:top w:val="nil"/>
            </w:tcBorders>
          </w:tcPr>
          <w:p w14:paraId="3CCEFC73"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Borders>
              <w:top w:val="nil"/>
            </w:tcBorders>
          </w:tcPr>
          <w:p w14:paraId="6BB78BCF"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Eksterne brugere skal ikke tilføjes til denne gruppe</w:t>
            </w:r>
          </w:p>
        </w:tc>
      </w:tr>
      <w:tr w:rsidR="00E706B8" w14:paraId="0DC5489A" w14:textId="77777777" w:rsidTr="00E706B8">
        <w:tc>
          <w:tcPr>
            <w:cnfStyle w:val="001000000000" w:firstRow="0" w:lastRow="0" w:firstColumn="1" w:lastColumn="0" w:oddVBand="0" w:evenVBand="0" w:oddHBand="0" w:evenHBand="0" w:firstRowFirstColumn="0" w:firstRowLastColumn="0" w:lastRowFirstColumn="0" w:lastRowLastColumn="0"/>
            <w:tcW w:w="3112" w:type="dxa"/>
            <w:tcBorders>
              <w:top w:val="nil"/>
            </w:tcBorders>
          </w:tcPr>
          <w:p w14:paraId="4C2BB9D2" w14:textId="77777777" w:rsidR="00E706B8" w:rsidRDefault="00260491">
            <w:pPr>
              <w:spacing w:after="0" w:line="240" w:lineRule="auto"/>
              <w:rPr>
                <w:rFonts w:eastAsia="Calibri"/>
                <w:b w:val="0"/>
                <w:bCs w:val="0"/>
                <w:lang w:val="da-DK"/>
              </w:rPr>
            </w:pPr>
            <w:r>
              <w:rPr>
                <w:rFonts w:eastAsia="Calibri"/>
                <w:b w:val="0"/>
                <w:bCs w:val="0"/>
                <w:lang w:val="da-DK"/>
              </w:rPr>
              <w:t>ExcludeSubstituteUsers</w:t>
            </w:r>
          </w:p>
        </w:tc>
        <w:tc>
          <w:tcPr>
            <w:tcW w:w="2837" w:type="dxa"/>
            <w:tcBorders>
              <w:top w:val="nil"/>
            </w:tcBorders>
          </w:tcPr>
          <w:p w14:paraId="448488A0"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Borders>
              <w:top w:val="nil"/>
            </w:tcBorders>
          </w:tcPr>
          <w:p w14:paraId="2B7A4C13"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Vikar brugere skal ikke tilføjes til denne gruppe</w:t>
            </w:r>
          </w:p>
        </w:tc>
      </w:tr>
      <w:tr w:rsidR="00E706B8" w14:paraId="28530DB6" w14:textId="77777777" w:rsidTr="00E706B8">
        <w:trPr>
          <w:trHeight w:val="420"/>
        </w:trPr>
        <w:tc>
          <w:tcPr>
            <w:cnfStyle w:val="001000000000" w:firstRow="0" w:lastRow="0" w:firstColumn="1" w:lastColumn="0" w:oddVBand="0" w:evenVBand="0" w:oddHBand="0" w:evenHBand="0" w:firstRowFirstColumn="0" w:firstRowLastColumn="0" w:lastRowFirstColumn="0" w:lastRowLastColumn="0"/>
            <w:tcW w:w="3112" w:type="dxa"/>
            <w:tcBorders>
              <w:top w:val="nil"/>
            </w:tcBorders>
          </w:tcPr>
          <w:p w14:paraId="647EEB4C" w14:textId="77777777" w:rsidR="00E706B8" w:rsidRDefault="00260491">
            <w:pPr>
              <w:spacing w:after="0" w:line="240" w:lineRule="auto"/>
              <w:rPr>
                <w:rFonts w:eastAsia="Calibri"/>
                <w:b w:val="0"/>
                <w:bCs w:val="0"/>
                <w:lang w:val="da-DK"/>
              </w:rPr>
            </w:pPr>
            <w:r>
              <w:rPr>
                <w:rFonts w:eastAsia="Calibri"/>
                <w:b w:val="0"/>
                <w:bCs w:val="0"/>
                <w:lang w:val="da-DK"/>
              </w:rPr>
              <w:t>ExcludeGroupMembershipFromTheseOUs</w:t>
            </w:r>
          </w:p>
        </w:tc>
        <w:tc>
          <w:tcPr>
            <w:tcW w:w="2837" w:type="dxa"/>
            <w:tcBorders>
              <w:top w:val="nil"/>
            </w:tcBorders>
          </w:tcPr>
          <w:p w14:paraId="7415BB04" w14:textId="77777777" w:rsidR="00E706B8" w:rsidRDefault="00E706B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p>
        </w:tc>
        <w:tc>
          <w:tcPr>
            <w:tcW w:w="3679" w:type="dxa"/>
            <w:tcBorders>
              <w:top w:val="nil"/>
            </w:tcBorders>
          </w:tcPr>
          <w:p w14:paraId="00B484B0"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En liste over OU, som denne gruppe ikke skal indbefatte</w:t>
            </w:r>
          </w:p>
        </w:tc>
      </w:tr>
    </w:tbl>
    <w:p w14:paraId="1541B452" w14:textId="77777777" w:rsidR="00E706B8" w:rsidRDefault="00E706B8">
      <w:pPr>
        <w:rPr>
          <w:lang w:val="da-DK"/>
        </w:rPr>
      </w:pPr>
    </w:p>
    <w:p w14:paraId="14AF6B6C" w14:textId="77777777" w:rsidR="00E706B8" w:rsidRDefault="00260491">
      <w:pPr>
        <w:rPr>
          <w:lang w:val="da-DK"/>
        </w:rPr>
      </w:pPr>
      <w:r>
        <w:rPr>
          <w:lang w:val="da-DK"/>
        </w:rPr>
        <w:t>I gruppetypernes indstillinger kan følgende pladsholdere anvendes til at generere gruppens felter.</w:t>
      </w:r>
    </w:p>
    <w:tbl>
      <w:tblPr>
        <w:tblStyle w:val="GridTable1Light-Accent1"/>
        <w:tblW w:w="9628" w:type="dxa"/>
        <w:tblLayout w:type="fixed"/>
        <w:tblLook w:val="04A0" w:firstRow="1" w:lastRow="0" w:firstColumn="1" w:lastColumn="0" w:noHBand="0" w:noVBand="1"/>
      </w:tblPr>
      <w:tblGrid>
        <w:gridCol w:w="1751"/>
        <w:gridCol w:w="2553"/>
        <w:gridCol w:w="2663"/>
        <w:gridCol w:w="2661"/>
      </w:tblGrid>
      <w:tr w:rsidR="00E706B8" w14:paraId="017DEAD9" w14:textId="77777777" w:rsidTr="00E7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Borders>
              <w:bottom w:val="single" w:sz="12" w:space="0" w:color="9CC2E5"/>
            </w:tcBorders>
          </w:tcPr>
          <w:p w14:paraId="28B8BDDA" w14:textId="77777777" w:rsidR="00E706B8" w:rsidRDefault="00260491">
            <w:pPr>
              <w:spacing w:after="0" w:line="240" w:lineRule="auto"/>
              <w:rPr>
                <w:rFonts w:eastAsia="Calibri"/>
                <w:lang w:val="da-DK"/>
              </w:rPr>
            </w:pPr>
            <w:r>
              <w:rPr>
                <w:rFonts w:eastAsia="Calibri"/>
                <w:lang w:val="da-DK"/>
              </w:rPr>
              <w:t>Pladsholder</w:t>
            </w:r>
          </w:p>
        </w:tc>
        <w:tc>
          <w:tcPr>
            <w:tcW w:w="2553" w:type="dxa"/>
            <w:tcBorders>
              <w:bottom w:val="single" w:sz="12" w:space="0" w:color="9CC2E5"/>
            </w:tcBorders>
          </w:tcPr>
          <w:p w14:paraId="52582B73"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Bør kun anvendes på</w:t>
            </w:r>
          </w:p>
        </w:tc>
        <w:tc>
          <w:tcPr>
            <w:tcW w:w="2663" w:type="dxa"/>
            <w:tcBorders>
              <w:bottom w:val="single" w:sz="12" w:space="0" w:color="9CC2E5"/>
              <w:right w:val="nil"/>
            </w:tcBorders>
          </w:tcPr>
          <w:p w14:paraId="1B87B568"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Forklaring</w:t>
            </w:r>
          </w:p>
        </w:tc>
        <w:tc>
          <w:tcPr>
            <w:tcW w:w="2661" w:type="dxa"/>
            <w:tcBorders>
              <w:bottom w:val="single" w:sz="12" w:space="0" w:color="9CC2E5"/>
            </w:tcBorders>
          </w:tcPr>
          <w:p w14:paraId="404711AD" w14:textId="77777777" w:rsidR="00E706B8" w:rsidRDefault="00260491">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lang w:val="da-DK"/>
              </w:rPr>
            </w:pPr>
            <w:r>
              <w:rPr>
                <w:rFonts w:eastAsia="Calibri"/>
                <w:lang w:val="da-DK"/>
              </w:rPr>
              <w:t>Eksempel</w:t>
            </w:r>
          </w:p>
        </w:tc>
      </w:tr>
      <w:tr w:rsidR="00E706B8" w14:paraId="187E4142" w14:textId="77777777" w:rsidTr="00E706B8">
        <w:tc>
          <w:tcPr>
            <w:cnfStyle w:val="001000000000" w:firstRow="0" w:lastRow="0" w:firstColumn="1" w:lastColumn="0" w:oddVBand="0" w:evenVBand="0" w:oddHBand="0" w:evenHBand="0" w:firstRowFirstColumn="0" w:firstRowLastColumn="0" w:lastRowFirstColumn="0" w:lastRowLastColumn="0"/>
            <w:tcW w:w="1750" w:type="dxa"/>
          </w:tcPr>
          <w:p w14:paraId="56A747DE" w14:textId="77777777" w:rsidR="00E706B8" w:rsidRDefault="00260491">
            <w:pPr>
              <w:spacing w:after="0" w:line="240" w:lineRule="auto"/>
              <w:rPr>
                <w:rFonts w:eastAsia="Calibri"/>
                <w:lang w:val="da-DK"/>
              </w:rPr>
            </w:pPr>
            <w:r>
              <w:rPr>
                <w:rFonts w:eastAsia="Calibri"/>
                <w:b w:val="0"/>
                <w:bCs w:val="0"/>
                <w:lang w:val="da-DK"/>
              </w:rPr>
              <w:t>{ID}</w:t>
            </w:r>
          </w:p>
        </w:tc>
        <w:tc>
          <w:tcPr>
            <w:tcW w:w="2553" w:type="dxa"/>
          </w:tcPr>
          <w:p w14:paraId="6A7D02F6"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Name,</w:t>
            </w:r>
            <w:r>
              <w:rPr>
                <w:rFonts w:eastAsia="Calibri"/>
                <w:lang w:val="da-DK"/>
              </w:rPr>
              <w:br/>
            </w:r>
            <w:r>
              <w:rPr>
                <w:rFonts w:eastAsia="Calibri"/>
                <w:lang w:val="da-DK"/>
              </w:rPr>
              <w:t>SAMaccountName,</w:t>
            </w:r>
            <w:r>
              <w:rPr>
                <w:rFonts w:eastAsia="Calibri"/>
                <w:lang w:val="da-DK"/>
              </w:rPr>
              <w:br/>
            </w:r>
            <w:r>
              <w:rPr>
                <w:rFonts w:eastAsia="Calibri"/>
                <w:lang w:val="da-DK"/>
              </w:rPr>
              <w:t>DisplayName,</w:t>
            </w:r>
            <w:r>
              <w:rPr>
                <w:rFonts w:eastAsia="Calibri"/>
                <w:lang w:val="da-DK"/>
              </w:rPr>
              <w:br/>
              <w:t>Description</w:t>
            </w:r>
          </w:p>
        </w:tc>
        <w:tc>
          <w:tcPr>
            <w:tcW w:w="2663" w:type="dxa"/>
            <w:tcBorders>
              <w:right w:val="nil"/>
            </w:tcBorders>
          </w:tcPr>
          <w:p w14:paraId="58E79193"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Enhedens id i SOFD</w:t>
            </w:r>
          </w:p>
        </w:tc>
        <w:tc>
          <w:tcPr>
            <w:tcW w:w="2661" w:type="dxa"/>
          </w:tcPr>
          <w:p w14:paraId="46C8980F"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1032</w:t>
            </w:r>
          </w:p>
        </w:tc>
      </w:tr>
      <w:tr w:rsidR="00E706B8" w14:paraId="52CFA089" w14:textId="77777777" w:rsidTr="00E706B8">
        <w:tc>
          <w:tcPr>
            <w:cnfStyle w:val="001000000000" w:firstRow="0" w:lastRow="0" w:firstColumn="1" w:lastColumn="0" w:oddVBand="0" w:evenVBand="0" w:oddHBand="0" w:evenHBand="0" w:firstRowFirstColumn="0" w:firstRowLastColumn="0" w:lastRowFirstColumn="0" w:lastRowLastColumn="0"/>
            <w:tcW w:w="1750" w:type="dxa"/>
          </w:tcPr>
          <w:p w14:paraId="3E9A313B" w14:textId="77777777" w:rsidR="00E706B8" w:rsidRDefault="00260491">
            <w:pPr>
              <w:spacing w:after="0" w:line="240" w:lineRule="auto"/>
              <w:rPr>
                <w:rFonts w:eastAsia="Calibri"/>
                <w:lang w:val="da-DK"/>
              </w:rPr>
            </w:pPr>
            <w:r>
              <w:rPr>
                <w:rFonts w:eastAsia="Calibri"/>
                <w:b w:val="0"/>
                <w:bCs w:val="0"/>
                <w:lang w:val="da-DK"/>
              </w:rPr>
              <w:t>{LEVEL}</w:t>
            </w:r>
          </w:p>
        </w:tc>
        <w:tc>
          <w:tcPr>
            <w:tcW w:w="2553" w:type="dxa"/>
          </w:tcPr>
          <w:p w14:paraId="3C5F7D60"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Name,</w:t>
            </w:r>
            <w:r>
              <w:rPr>
                <w:rFonts w:eastAsia="Calibri"/>
                <w:lang w:val="da-DK"/>
              </w:rPr>
              <w:br/>
            </w:r>
            <w:r>
              <w:rPr>
                <w:rFonts w:eastAsia="Calibri"/>
                <w:lang w:val="da-DK"/>
              </w:rPr>
              <w:t>SAMaccountName,</w:t>
            </w:r>
            <w:r>
              <w:rPr>
                <w:rFonts w:eastAsia="Calibri"/>
                <w:lang w:val="da-DK"/>
              </w:rPr>
              <w:br/>
              <w:t>DisplayName,</w:t>
            </w:r>
            <w:r>
              <w:rPr>
                <w:rFonts w:eastAsia="Calibri"/>
                <w:lang w:val="da-DK"/>
              </w:rPr>
              <w:br/>
              <w:t>Description</w:t>
            </w:r>
          </w:p>
        </w:tc>
        <w:tc>
          <w:tcPr>
            <w:tcW w:w="2663" w:type="dxa"/>
            <w:tcBorders>
              <w:right w:val="nil"/>
            </w:tcBorders>
          </w:tcPr>
          <w:p w14:paraId="365996A8"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Antal enheder væk fra rod-enheden.</w:t>
            </w:r>
            <w:r>
              <w:rPr>
                <w:rFonts w:eastAsia="Calibri"/>
                <w:lang w:val="da-DK"/>
              </w:rPr>
              <w:br/>
              <w:t>Rod-enheden vil returnere 0.</w:t>
            </w:r>
          </w:p>
        </w:tc>
        <w:tc>
          <w:tcPr>
            <w:tcW w:w="2661" w:type="dxa"/>
          </w:tcPr>
          <w:p w14:paraId="25F56926"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2</w:t>
            </w:r>
          </w:p>
        </w:tc>
      </w:tr>
      <w:tr w:rsidR="00E706B8" w14:paraId="3811F12C" w14:textId="77777777" w:rsidTr="00E706B8">
        <w:tc>
          <w:tcPr>
            <w:cnfStyle w:val="001000000000" w:firstRow="0" w:lastRow="0" w:firstColumn="1" w:lastColumn="0" w:oddVBand="0" w:evenVBand="0" w:oddHBand="0" w:evenHBand="0" w:firstRowFirstColumn="0" w:firstRowLastColumn="0" w:lastRowFirstColumn="0" w:lastRowLastColumn="0"/>
            <w:tcW w:w="1750" w:type="dxa"/>
            <w:tcBorders>
              <w:top w:val="nil"/>
            </w:tcBorders>
          </w:tcPr>
          <w:p w14:paraId="024E776C" w14:textId="77777777" w:rsidR="00E706B8" w:rsidRDefault="00260491">
            <w:pPr>
              <w:spacing w:after="0" w:line="240" w:lineRule="auto"/>
              <w:rPr>
                <w:rFonts w:eastAsia="Calibri"/>
                <w:b w:val="0"/>
                <w:bCs w:val="0"/>
                <w:lang w:val="da-DK"/>
              </w:rPr>
            </w:pPr>
            <w:r>
              <w:rPr>
                <w:rFonts w:eastAsia="Calibri"/>
                <w:b w:val="0"/>
                <w:bCs w:val="0"/>
                <w:lang w:val="da-DK"/>
              </w:rPr>
              <w:t>{NAME}</w:t>
            </w:r>
          </w:p>
        </w:tc>
        <w:tc>
          <w:tcPr>
            <w:tcW w:w="2553" w:type="dxa"/>
            <w:tcBorders>
              <w:top w:val="nil"/>
            </w:tcBorders>
          </w:tcPr>
          <w:p w14:paraId="174820EF"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Name,</w:t>
            </w:r>
            <w:r>
              <w:rPr>
                <w:rFonts w:eastAsia="Calibri"/>
                <w:lang w:val="da-DK"/>
              </w:rPr>
              <w:br/>
            </w:r>
            <w:r>
              <w:rPr>
                <w:rFonts w:eastAsia="Calibri"/>
                <w:lang w:val="da-DK"/>
              </w:rPr>
              <w:t>SAMaccountName,</w:t>
            </w:r>
            <w:r>
              <w:rPr>
                <w:rFonts w:eastAsia="Calibri"/>
                <w:lang w:val="da-DK"/>
              </w:rPr>
              <w:br/>
              <w:t>DisplayName,</w:t>
            </w:r>
            <w:r>
              <w:rPr>
                <w:rFonts w:eastAsia="Calibri"/>
                <w:lang w:val="da-DK"/>
              </w:rPr>
              <w:br/>
            </w:r>
            <w:r>
              <w:rPr>
                <w:rFonts w:eastAsia="Calibri"/>
                <w:lang w:val="da-DK"/>
              </w:rPr>
              <w:lastRenderedPageBreak/>
              <w:t>Description</w:t>
            </w:r>
          </w:p>
        </w:tc>
        <w:tc>
          <w:tcPr>
            <w:tcW w:w="2663" w:type="dxa"/>
            <w:tcBorders>
              <w:top w:val="nil"/>
              <w:right w:val="nil"/>
            </w:tcBorders>
          </w:tcPr>
          <w:p w14:paraId="45243B3B"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lastRenderedPageBreak/>
              <w:t>Enheden navn i SOFD</w:t>
            </w:r>
          </w:p>
        </w:tc>
        <w:tc>
          <w:tcPr>
            <w:tcW w:w="2661" w:type="dxa"/>
            <w:tcBorders>
              <w:top w:val="nil"/>
            </w:tcBorders>
          </w:tcPr>
          <w:p w14:paraId="1A011F14"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Børn og Unge</w:t>
            </w:r>
          </w:p>
        </w:tc>
      </w:tr>
      <w:tr w:rsidR="00E706B8" w14:paraId="7B3A0C9B" w14:textId="77777777" w:rsidTr="00E706B8">
        <w:tc>
          <w:tcPr>
            <w:cnfStyle w:val="001000000000" w:firstRow="0" w:lastRow="0" w:firstColumn="1" w:lastColumn="0" w:oddVBand="0" w:evenVBand="0" w:oddHBand="0" w:evenHBand="0" w:firstRowFirstColumn="0" w:firstRowLastColumn="0" w:lastRowFirstColumn="0" w:lastRowLastColumn="0"/>
            <w:tcW w:w="1750" w:type="dxa"/>
            <w:tcBorders>
              <w:top w:val="nil"/>
            </w:tcBorders>
          </w:tcPr>
          <w:p w14:paraId="235DF396" w14:textId="77777777" w:rsidR="00E706B8" w:rsidRDefault="00260491">
            <w:pPr>
              <w:spacing w:after="0" w:line="240" w:lineRule="auto"/>
              <w:rPr>
                <w:rFonts w:eastAsia="Calibri"/>
                <w:b w:val="0"/>
                <w:bCs w:val="0"/>
                <w:lang w:val="da-DK"/>
              </w:rPr>
            </w:pPr>
            <w:r>
              <w:rPr>
                <w:rFonts w:eastAsia="Calibri"/>
                <w:b w:val="0"/>
                <w:bCs w:val="0"/>
                <w:lang w:val="da-DK"/>
              </w:rPr>
              <w:t>{PATH[X]} – hvor X er et tal  1 eller større</w:t>
            </w:r>
          </w:p>
        </w:tc>
        <w:tc>
          <w:tcPr>
            <w:tcW w:w="2553" w:type="dxa"/>
            <w:tcBorders>
              <w:top w:val="nil"/>
            </w:tcBorders>
          </w:tcPr>
          <w:p w14:paraId="665689B9"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Name,</w:t>
            </w:r>
            <w:r>
              <w:rPr>
                <w:rFonts w:eastAsia="Calibri"/>
                <w:lang w:val="da-DK"/>
              </w:rPr>
              <w:br/>
              <w:t>SAMaccountName,</w:t>
            </w:r>
            <w:r>
              <w:rPr>
                <w:rFonts w:eastAsia="Calibri"/>
                <w:lang w:val="da-DK"/>
              </w:rPr>
              <w:br/>
              <w:t>DisplayName,</w:t>
            </w:r>
            <w:r>
              <w:rPr>
                <w:rFonts w:eastAsia="Calibri"/>
                <w:lang w:val="da-DK"/>
              </w:rPr>
              <w:br/>
              <w:t>Description</w:t>
            </w:r>
          </w:p>
        </w:tc>
        <w:tc>
          <w:tcPr>
            <w:tcW w:w="2663" w:type="dxa"/>
            <w:tcBorders>
              <w:top w:val="nil"/>
              <w:right w:val="nil"/>
            </w:tcBorders>
          </w:tcPr>
          <w:p w14:paraId="20EE5BF2"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Enheden X niveauer over den gældende enhed.</w:t>
            </w:r>
            <w:r>
              <w:rPr>
                <w:rFonts w:eastAsia="Calibri"/>
                <w:lang w:val="da-DK"/>
              </w:rPr>
              <w:br/>
            </w:r>
            <w:r>
              <w:rPr>
                <w:rFonts w:eastAsia="Calibri"/>
                <w:lang w:val="da-DK"/>
              </w:rPr>
              <w:t>Hvis tallet er større end antallet af enheder til roden, returneres en tom streng.</w:t>
            </w:r>
          </w:p>
        </w:tc>
        <w:tc>
          <w:tcPr>
            <w:tcW w:w="2661" w:type="dxa"/>
            <w:tcBorders>
              <w:top w:val="nil"/>
            </w:tcBorders>
          </w:tcPr>
          <w:p w14:paraId="734A0F4E"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Direktionsområde Velfærd</w:t>
            </w:r>
          </w:p>
        </w:tc>
      </w:tr>
      <w:tr w:rsidR="00E706B8" w14:paraId="440BCBDB" w14:textId="77777777" w:rsidTr="00E706B8">
        <w:tc>
          <w:tcPr>
            <w:cnfStyle w:val="001000000000" w:firstRow="0" w:lastRow="0" w:firstColumn="1" w:lastColumn="0" w:oddVBand="0" w:evenVBand="0" w:oddHBand="0" w:evenHBand="0" w:firstRowFirstColumn="0" w:firstRowLastColumn="0" w:lastRowFirstColumn="0" w:lastRowLastColumn="0"/>
            <w:tcW w:w="1750" w:type="dxa"/>
            <w:tcBorders>
              <w:top w:val="nil"/>
            </w:tcBorders>
          </w:tcPr>
          <w:p w14:paraId="7D029E73" w14:textId="77777777" w:rsidR="00E706B8" w:rsidRDefault="00260491">
            <w:pPr>
              <w:spacing w:after="0" w:line="240" w:lineRule="auto"/>
              <w:rPr>
                <w:rFonts w:eastAsia="Calibri"/>
                <w:b w:val="0"/>
                <w:bCs w:val="0"/>
                <w:lang w:val="da-DK"/>
              </w:rPr>
            </w:pPr>
            <w:r>
              <w:rPr>
                <w:rFonts w:eastAsia="Calibri"/>
                <w:b w:val="0"/>
                <w:bCs w:val="0"/>
                <w:lang w:val="da-DK"/>
              </w:rPr>
              <w:t>{PATH[X]} – hvor X ikek er et tal</w:t>
            </w:r>
          </w:p>
        </w:tc>
        <w:tc>
          <w:tcPr>
            <w:tcW w:w="2553" w:type="dxa"/>
            <w:tcBorders>
              <w:top w:val="nil"/>
            </w:tcBorders>
          </w:tcPr>
          <w:p w14:paraId="6885A3A0"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SAMaccountName,</w:t>
            </w:r>
            <w:r>
              <w:rPr>
                <w:rFonts w:eastAsia="Calibri"/>
                <w:lang w:val="da-DK"/>
              </w:rPr>
              <w:br/>
              <w:t>DisplayName,</w:t>
            </w:r>
            <w:r>
              <w:rPr>
                <w:rFonts w:eastAsia="Calibri"/>
                <w:lang w:val="da-DK"/>
              </w:rPr>
              <w:br/>
              <w:t>Description</w:t>
            </w:r>
          </w:p>
        </w:tc>
        <w:tc>
          <w:tcPr>
            <w:tcW w:w="2663" w:type="dxa"/>
            <w:tcBorders>
              <w:top w:val="nil"/>
              <w:right w:val="nil"/>
            </w:tcBorders>
          </w:tcPr>
          <w:p w14:paraId="69E32915"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Enhedens fulde sti, separeret af X (så hvis / bruges som separator, vil stien ligne rod-enhed/enhed/enhed)</w:t>
            </w:r>
            <w:r>
              <w:rPr>
                <w:rFonts w:eastAsia="Calibri"/>
                <w:lang w:val="da-DK"/>
              </w:rPr>
              <w:br/>
            </w:r>
            <w:r>
              <w:rPr>
                <w:rFonts w:eastAsia="Calibri"/>
                <w:lang w:val="da-DK"/>
              </w:rPr>
              <w:br/>
              <w:t>Skal ikke anvendes på Name, da det kan forårsage problemer.</w:t>
            </w:r>
          </w:p>
        </w:tc>
        <w:tc>
          <w:tcPr>
            <w:tcW w:w="2661" w:type="dxa"/>
            <w:tcBorders>
              <w:top w:val="nil"/>
            </w:tcBorders>
          </w:tcPr>
          <w:p w14:paraId="4AAC036A" w14:textId="77777777" w:rsidR="00E706B8" w:rsidRDefault="00260491">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lang w:val="da-DK"/>
              </w:rPr>
            </w:pPr>
            <w:r>
              <w:rPr>
                <w:rFonts w:eastAsia="Calibri"/>
                <w:lang w:val="da-DK"/>
              </w:rPr>
              <w:t>Eksempel Komme/</w:t>
            </w:r>
            <w:r>
              <w:rPr>
                <w:rFonts w:eastAsia="Calibri"/>
                <w:lang w:val="da-DK"/>
              </w:rPr>
              <w:br/>
              <w:t>Direktionsområde Velfærd/</w:t>
            </w:r>
            <w:r>
              <w:rPr>
                <w:rFonts w:eastAsia="Calibri"/>
                <w:lang w:val="da-DK"/>
              </w:rPr>
              <w:br/>
              <w:t>Børn og Unge</w:t>
            </w:r>
          </w:p>
        </w:tc>
      </w:tr>
    </w:tbl>
    <w:p w14:paraId="13985BF1" w14:textId="77777777" w:rsidR="00E706B8" w:rsidRDefault="00E706B8">
      <w:pPr>
        <w:rPr>
          <w:lang w:val="da-DK"/>
        </w:rPr>
      </w:pPr>
    </w:p>
    <w:p w14:paraId="570BD5AF" w14:textId="77777777" w:rsidR="00E706B8" w:rsidRDefault="00260491">
      <w:pPr>
        <w:pStyle w:val="Heading2"/>
        <w:rPr>
          <w:lang w:val="da-DK"/>
        </w:rPr>
      </w:pPr>
      <w:bookmarkStart w:id="12" w:name="_Toc212110580"/>
      <w:r>
        <w:rPr>
          <w:lang w:val="da-DK"/>
        </w:rPr>
        <w:t>Start af service</w:t>
      </w:r>
      <w:bookmarkEnd w:id="12"/>
    </w:p>
    <w:p w14:paraId="7C11900F" w14:textId="77777777" w:rsidR="00E706B8" w:rsidRDefault="00260491">
      <w:pPr>
        <w:rPr>
          <w:lang w:val="da-DK"/>
        </w:rPr>
      </w:pPr>
      <w:r>
        <w:rPr>
          <w:lang w:val="da-DK"/>
        </w:rPr>
        <w:t>Efter servicen er konfigureret startes den via Windows Services eller tilsvarende kommandolinjeværktøjer.</w:t>
      </w:r>
    </w:p>
    <w:p w14:paraId="48D08875" w14:textId="77777777" w:rsidR="00E706B8" w:rsidRDefault="00260491">
      <w:pPr>
        <w:rPr>
          <w:lang w:val="da-DK"/>
        </w:rPr>
      </w:pPr>
      <w:r>
        <w:rPr>
          <w:noProof/>
        </w:rPr>
        <w:drawing>
          <wp:inline distT="0" distB="0" distL="0" distR="0" wp14:anchorId="73C16AD1" wp14:editId="5E2BCF42">
            <wp:extent cx="5724525" cy="1476375"/>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a:picLocks noChangeAspect="1" noChangeArrowheads="1"/>
                    </pic:cNvPicPr>
                  </pic:nvPicPr>
                  <pic:blipFill>
                    <a:blip r:embed="rId8"/>
                    <a:stretch>
                      <a:fillRect/>
                    </a:stretch>
                  </pic:blipFill>
                  <pic:spPr bwMode="auto">
                    <a:xfrm>
                      <a:off x="0" y="0"/>
                      <a:ext cx="5724525" cy="1476375"/>
                    </a:xfrm>
                    <a:prstGeom prst="rect">
                      <a:avLst/>
                    </a:prstGeom>
                  </pic:spPr>
                </pic:pic>
              </a:graphicData>
            </a:graphic>
          </wp:inline>
        </w:drawing>
      </w:r>
    </w:p>
    <w:p w14:paraId="030FD7D6" w14:textId="77777777" w:rsidR="00E706B8" w:rsidRDefault="00E706B8">
      <w:pPr>
        <w:rPr>
          <w:lang w:val="da-DK"/>
        </w:rPr>
      </w:pPr>
    </w:p>
    <w:p w14:paraId="11D7CC5D" w14:textId="77777777" w:rsidR="00E706B8" w:rsidRDefault="00260491">
      <w:pPr>
        <w:rPr>
          <w:lang w:val="da-DK"/>
        </w:rPr>
      </w:pPr>
      <w:r>
        <w:rPr>
          <w:lang w:val="da-DK"/>
        </w:rPr>
        <w:t>Ved start/genstart af servicen foretages altid en fuld synkronisering, og ellers udføres der en fuld synkronisering 2 gange om dagen (lidt før kl 5 om morgenen, og lidt før kl 17 om eftermiddagen).</w:t>
      </w:r>
    </w:p>
    <w:p w14:paraId="1EC7D84B" w14:textId="77777777" w:rsidR="00E706B8" w:rsidRDefault="00E706B8">
      <w:pPr>
        <w:rPr>
          <w:lang w:val="da-DK"/>
        </w:rPr>
      </w:pPr>
    </w:p>
    <w:sectPr w:rsidR="00E706B8">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701" w:left="1134"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4C7ED" w14:textId="77777777" w:rsidR="00260491" w:rsidRDefault="00260491">
      <w:pPr>
        <w:spacing w:after="0" w:line="240" w:lineRule="auto"/>
      </w:pPr>
      <w:r>
        <w:separator/>
      </w:r>
    </w:p>
  </w:endnote>
  <w:endnote w:type="continuationSeparator" w:id="0">
    <w:p w14:paraId="776BBC0D" w14:textId="77777777" w:rsidR="00260491" w:rsidRDefault="00260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0EC" w14:textId="77777777" w:rsidR="00E706B8" w:rsidRDefault="00E70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EndPr/>
    <w:sdtContent>
      <w:p w14:paraId="5CDBD703" w14:textId="77777777" w:rsidR="00E706B8" w:rsidRDefault="00260491">
        <w:pPr>
          <w:pStyle w:val="Footer"/>
          <w:rPr>
            <w:b/>
            <w:bCs/>
            <w:sz w:val="16"/>
            <w:szCs w:val="16"/>
            <w:lang w:val="da-DK"/>
          </w:rPr>
        </w:pPr>
        <w:r>
          <w:rPr>
            <w:bCs/>
            <w:sz w:val="16"/>
            <w:szCs w:val="16"/>
            <w:lang w:val="da-DK"/>
          </w:rPr>
          <w:t>Digital Identity ApS</w:t>
        </w:r>
        <w:r>
          <w:rPr>
            <w:bCs/>
            <w:sz w:val="16"/>
            <w:szCs w:val="16"/>
            <w:lang w:val="da-DK"/>
          </w:rPr>
          <w:tab/>
        </w:r>
        <w:r>
          <w:rPr>
            <w:bCs/>
            <w:sz w:val="16"/>
            <w:szCs w:val="16"/>
            <w:lang w:val="da-DK"/>
          </w:rPr>
          <w:tab/>
        </w:r>
        <w:r>
          <w:rPr>
            <w:b/>
            <w:bCs/>
            <w:sz w:val="16"/>
            <w:szCs w:val="16"/>
          </w:rPr>
          <w:fldChar w:fldCharType="begin"/>
        </w:r>
        <w:r>
          <w:rPr>
            <w:b/>
            <w:bCs/>
            <w:sz w:val="16"/>
            <w:szCs w:val="16"/>
          </w:rPr>
          <w:instrText xml:space="preserve"> PAGE </w:instrText>
        </w:r>
        <w:r>
          <w:rPr>
            <w:b/>
            <w:bCs/>
            <w:sz w:val="16"/>
            <w:szCs w:val="16"/>
          </w:rPr>
          <w:fldChar w:fldCharType="separate"/>
        </w:r>
        <w:r>
          <w:rPr>
            <w:b/>
            <w:bCs/>
            <w:sz w:val="16"/>
            <w:szCs w:val="16"/>
          </w:rPr>
          <w:t>8</w:t>
        </w:r>
        <w:r>
          <w:rPr>
            <w:b/>
            <w:bCs/>
            <w:sz w:val="16"/>
            <w:szCs w:val="16"/>
          </w:rPr>
          <w:fldChar w:fldCharType="end"/>
        </w:r>
        <w:r>
          <w:rPr>
            <w:sz w:val="16"/>
            <w:szCs w:val="16"/>
            <w:lang w:val="da-DK"/>
          </w:rPr>
          <w:t xml:space="preserve"> / </w:t>
        </w:r>
        <w:r>
          <w:rPr>
            <w:b/>
            <w:bCs/>
            <w:sz w:val="16"/>
            <w:szCs w:val="16"/>
          </w:rPr>
          <w:fldChar w:fldCharType="begin"/>
        </w:r>
        <w:r>
          <w:rPr>
            <w:b/>
            <w:bCs/>
            <w:sz w:val="16"/>
            <w:szCs w:val="16"/>
          </w:rPr>
          <w:instrText xml:space="preserve"> NUMPAGES </w:instrText>
        </w:r>
        <w:r>
          <w:rPr>
            <w:b/>
            <w:bCs/>
            <w:sz w:val="16"/>
            <w:szCs w:val="16"/>
          </w:rPr>
          <w:fldChar w:fldCharType="separate"/>
        </w:r>
        <w:r>
          <w:rPr>
            <w:b/>
            <w:bCs/>
            <w:sz w:val="16"/>
            <w:szCs w:val="16"/>
          </w:rPr>
          <w:t>8</w:t>
        </w:r>
        <w:r>
          <w:rPr>
            <w:b/>
            <w:bCs/>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84" w14:textId="77777777" w:rsidR="00E706B8" w:rsidRDefault="00E70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516F9" w14:textId="77777777" w:rsidR="00260491" w:rsidRDefault="00260491">
      <w:pPr>
        <w:spacing w:after="0" w:line="240" w:lineRule="auto"/>
      </w:pPr>
      <w:r>
        <w:separator/>
      </w:r>
    </w:p>
  </w:footnote>
  <w:footnote w:type="continuationSeparator" w:id="0">
    <w:p w14:paraId="4EE1FB78" w14:textId="77777777" w:rsidR="00260491" w:rsidRDefault="00260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3F53" w14:textId="77777777" w:rsidR="00E706B8" w:rsidRDefault="00E70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0FE8" w14:textId="77777777" w:rsidR="00E706B8" w:rsidRDefault="00260491">
    <w:pPr>
      <w:pStyle w:val="Header"/>
      <w:jc w:val="right"/>
    </w:pPr>
    <w:r>
      <w:rPr>
        <w:noProof/>
      </w:rPr>
      <w:drawing>
        <wp:inline distT="0" distB="0" distL="0" distR="0" wp14:anchorId="5D0AB0D2" wp14:editId="7E2E5E5F">
          <wp:extent cx="1569720" cy="429895"/>
          <wp:effectExtent l="0" t="0" r="0" b="0"/>
          <wp:docPr id="2"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lede 29"/>
                  <pic:cNvPicPr>
                    <a:picLocks noChangeAspect="1" noChangeArrowheads="1"/>
                  </pic:cNvPicPr>
                </pic:nvPicPr>
                <pic:blipFill>
                  <a:blip r:embed="rId1"/>
                  <a:stretch>
                    <a:fillRect/>
                  </a:stretch>
                </pic:blipFill>
                <pic:spPr bwMode="auto">
                  <a:xfrm>
                    <a:off x="0" y="0"/>
                    <a:ext cx="1569720" cy="4298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FDF4" w14:textId="77777777" w:rsidR="00E706B8" w:rsidRDefault="00E70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A05E5"/>
    <w:multiLevelType w:val="multilevel"/>
    <w:tmpl w:val="C1182BA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2715573"/>
    <w:multiLevelType w:val="multilevel"/>
    <w:tmpl w:val="FC0CEE42"/>
    <w:lvl w:ilvl="0">
      <w:start w:val="1"/>
      <w:numFmt w:val="decimal"/>
      <w:pStyle w:val="Heading1"/>
      <w:lvlText w:val="%1"/>
      <w:lvlJc w:val="left"/>
      <w:pPr>
        <w:tabs>
          <w:tab w:val="num" w:pos="0"/>
        </w:tabs>
        <w:ind w:left="720" w:hanging="360"/>
      </w:pPr>
    </w:lvl>
    <w:lvl w:ilvl="1">
      <w:start w:val="1"/>
      <w:numFmt w:val="decimal"/>
      <w:pStyle w:val="Heading2"/>
      <w:isLgl/>
      <w:lvlText w:val="%1.%2"/>
      <w:lvlJc w:val="left"/>
      <w:pPr>
        <w:tabs>
          <w:tab w:val="num" w:pos="0"/>
        </w:tabs>
        <w:ind w:left="1080" w:hanging="720"/>
      </w:pPr>
    </w:lvl>
    <w:lvl w:ilvl="2">
      <w:start w:val="1"/>
      <w:numFmt w:val="decimal"/>
      <w:pStyle w:val="Heading3"/>
      <w:isLgl/>
      <w:lvlText w:val="%1.%2.%3"/>
      <w:lvlJc w:val="left"/>
      <w:pPr>
        <w:tabs>
          <w:tab w:val="num" w:pos="0"/>
        </w:tabs>
        <w:ind w:left="1080" w:hanging="1080"/>
      </w:pPr>
    </w:lvl>
    <w:lvl w:ilvl="3">
      <w:start w:val="1"/>
      <w:numFmt w:val="decimal"/>
      <w:isLgl/>
      <w:lvlText w:val="%1.%2.%3.%4"/>
      <w:lvlJc w:val="left"/>
      <w:pPr>
        <w:tabs>
          <w:tab w:val="num" w:pos="0"/>
        </w:tabs>
        <w:ind w:left="1800" w:hanging="1440"/>
      </w:pPr>
    </w:lvl>
    <w:lvl w:ilvl="4">
      <w:start w:val="1"/>
      <w:numFmt w:val="decimal"/>
      <w:isLgl/>
      <w:lvlText w:val="%1.%2.%3.%4.%5"/>
      <w:lvlJc w:val="left"/>
      <w:pPr>
        <w:tabs>
          <w:tab w:val="num" w:pos="0"/>
        </w:tabs>
        <w:ind w:left="2160" w:hanging="1800"/>
      </w:pPr>
    </w:lvl>
    <w:lvl w:ilvl="5">
      <w:start w:val="1"/>
      <w:numFmt w:val="decimal"/>
      <w:isLgl/>
      <w:lvlText w:val="%1.%2.%3.%4.%5.%6"/>
      <w:lvlJc w:val="left"/>
      <w:pPr>
        <w:tabs>
          <w:tab w:val="num" w:pos="0"/>
        </w:tabs>
        <w:ind w:left="2160" w:hanging="1800"/>
      </w:pPr>
    </w:lvl>
    <w:lvl w:ilvl="6">
      <w:start w:val="1"/>
      <w:numFmt w:val="decimal"/>
      <w:isLgl/>
      <w:lvlText w:val="%1.%2.%3.%4.%5.%6.%7"/>
      <w:lvlJc w:val="left"/>
      <w:pPr>
        <w:tabs>
          <w:tab w:val="num" w:pos="0"/>
        </w:tabs>
        <w:ind w:left="2520" w:hanging="2160"/>
      </w:pPr>
    </w:lvl>
    <w:lvl w:ilvl="7">
      <w:start w:val="1"/>
      <w:numFmt w:val="decimal"/>
      <w:isLgl/>
      <w:lvlText w:val="%1.%2.%3.%4.%5.%6.%7.%8"/>
      <w:lvlJc w:val="left"/>
      <w:pPr>
        <w:tabs>
          <w:tab w:val="num" w:pos="0"/>
        </w:tabs>
        <w:ind w:left="2880" w:hanging="2520"/>
      </w:pPr>
    </w:lvl>
    <w:lvl w:ilvl="8">
      <w:start w:val="1"/>
      <w:numFmt w:val="decimal"/>
      <w:isLgl/>
      <w:lvlText w:val="%1.%2.%3.%4.%5.%6.%7.%8.%9"/>
      <w:lvlJc w:val="left"/>
      <w:pPr>
        <w:tabs>
          <w:tab w:val="num" w:pos="0"/>
        </w:tabs>
        <w:ind w:left="3240" w:hanging="2880"/>
      </w:pPr>
    </w:lvl>
  </w:abstractNum>
  <w:num w:numId="1" w16cid:durableId="1302079351">
    <w:abstractNumId w:val="1"/>
  </w:num>
  <w:num w:numId="2" w16cid:durableId="38518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6B8"/>
    <w:rsid w:val="00260491"/>
    <w:rsid w:val="00452BE6"/>
    <w:rsid w:val="00630611"/>
    <w:rsid w:val="009F058D"/>
    <w:rsid w:val="00E706B8"/>
  </w:rsids>
  <m:mathPr>
    <m:mathFont m:val="Cambria Math"/>
    <m:brkBin m:val="before"/>
    <m:brkBinSub m:val="--"/>
    <m:smallFrac m:val="0"/>
    <m:dispDef/>
    <m:lMargin m:val="0"/>
    <m:rMargin m:val="0"/>
    <m:defJc m:val="centerGroup"/>
    <m:wrapIndent m:val="1440"/>
    <m:intLim m:val="subSup"/>
    <m:naryLim m:val="undOvr"/>
  </m:mathPr>
  <w:themeFontLang w:val="da-DK"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C6A3"/>
  <w15:docId w15:val="{76965C40-7F51-4B18-9187-615CF49CF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pPr>
      <w:spacing w:after="160" w:line="259" w:lineRule="auto"/>
    </w:pPr>
    <w:rPr>
      <w:rFonts w:ascii="Verdana" w:hAnsi="Verdana"/>
      <w:sz w:val="20"/>
      <w:szCs w:val="20"/>
      <w:lang w:val="en-US"/>
    </w:rPr>
  </w:style>
  <w:style w:type="paragraph" w:styleId="Heading1">
    <w:name w:val="heading 1"/>
    <w:basedOn w:val="Normal"/>
    <w:next w:val="Normal"/>
    <w:link w:val="Heading1Char"/>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A794A"/>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qFormat/>
    <w:rsid w:val="00BA794A"/>
    <w:rPr>
      <w:rFonts w:ascii="Verdana" w:eastAsiaTheme="majorEastAsia" w:hAnsi="Verdana" w:cstheme="majorBidi"/>
      <w:color w:val="525E7E"/>
      <w:sz w:val="28"/>
      <w:szCs w:val="28"/>
      <w:lang w:val="en-US"/>
    </w:rPr>
  </w:style>
  <w:style w:type="character" w:customStyle="1" w:styleId="HeaderChar">
    <w:name w:val="Header Char"/>
    <w:basedOn w:val="DefaultParagraphFont"/>
    <w:link w:val="Header"/>
    <w:uiPriority w:val="99"/>
    <w:qFormat/>
    <w:rsid w:val="00BA794A"/>
    <w:rPr>
      <w:rFonts w:ascii="Verdana" w:hAnsi="Verdana"/>
      <w:sz w:val="20"/>
      <w:szCs w:val="20"/>
      <w:lang w:val="en-US"/>
    </w:rPr>
  </w:style>
  <w:style w:type="character" w:customStyle="1" w:styleId="FooterChar">
    <w:name w:val="Footer Char"/>
    <w:basedOn w:val="DefaultParagraphFont"/>
    <w:link w:val="Footer"/>
    <w:uiPriority w:val="99"/>
    <w:qFormat/>
    <w:rsid w:val="00BA794A"/>
    <w:rPr>
      <w:rFonts w:ascii="Verdana" w:hAnsi="Verdana"/>
      <w:sz w:val="20"/>
      <w:szCs w:val="20"/>
      <w:lang w:val="en-US"/>
    </w:rPr>
  </w:style>
  <w:style w:type="character" w:styleId="Hyperlink">
    <w:name w:val="Hyperlink"/>
    <w:basedOn w:val="DefaultParagraphFont"/>
    <w:uiPriority w:val="99"/>
    <w:unhideWhenUsed/>
    <w:rsid w:val="00BA794A"/>
    <w:rPr>
      <w:color w:val="0563C1" w:themeColor="hyperlink"/>
      <w:u w:val="single"/>
    </w:rPr>
  </w:style>
  <w:style w:type="character" w:customStyle="1" w:styleId="Heading3Char">
    <w:name w:val="Heading 3 Char"/>
    <w:basedOn w:val="DefaultParagraphFont"/>
    <w:link w:val="Heading3"/>
    <w:uiPriority w:val="9"/>
    <w:qFormat/>
    <w:rsid w:val="00BA7153"/>
    <w:rPr>
      <w:rFonts w:ascii="Verdana" w:eastAsiaTheme="majorEastAsia" w:hAnsi="Verdana" w:cstheme="majorBidi"/>
      <w:color w:val="525E7E"/>
      <w:sz w:val="24"/>
      <w:szCs w:val="24"/>
      <w:lang w:val="en-US"/>
    </w:rPr>
  </w:style>
  <w:style w:type="character" w:customStyle="1" w:styleId="sc01">
    <w:name w:val="sc01"/>
    <w:basedOn w:val="DefaultParagraphFont"/>
    <w:qFormat/>
    <w:rsid w:val="00354B86"/>
    <w:rPr>
      <w:rFonts w:ascii="Courier New" w:hAnsi="Courier New" w:cs="Courier New"/>
      <w:b/>
      <w:bCs/>
      <w:color w:val="000000"/>
      <w:sz w:val="20"/>
      <w:szCs w:val="20"/>
    </w:rPr>
  </w:style>
  <w:style w:type="character" w:customStyle="1" w:styleId="sc11">
    <w:name w:val="sc11"/>
    <w:basedOn w:val="DefaultParagraphFont"/>
    <w:qFormat/>
    <w:rsid w:val="00354B86"/>
    <w:rPr>
      <w:rFonts w:ascii="Courier New" w:hAnsi="Courier New" w:cs="Courier New"/>
      <w:color w:val="0000FF"/>
      <w:sz w:val="20"/>
      <w:szCs w:val="20"/>
    </w:rPr>
  </w:style>
  <w:style w:type="character" w:customStyle="1" w:styleId="sc8">
    <w:name w:val="sc8"/>
    <w:basedOn w:val="DefaultParagraphFont"/>
    <w:qFormat/>
    <w:rsid w:val="00354B86"/>
    <w:rPr>
      <w:rFonts w:ascii="Courier New" w:hAnsi="Courier New" w:cs="Courier New"/>
      <w:color w:val="000000"/>
      <w:sz w:val="20"/>
      <w:szCs w:val="20"/>
    </w:rPr>
  </w:style>
  <w:style w:type="character" w:customStyle="1" w:styleId="sc31">
    <w:name w:val="sc31"/>
    <w:basedOn w:val="DefaultParagraphFont"/>
    <w:qFormat/>
    <w:rsid w:val="00354B86"/>
    <w:rPr>
      <w:rFonts w:ascii="Courier New" w:hAnsi="Courier New" w:cs="Courier New"/>
      <w:color w:val="FF0000"/>
      <w:sz w:val="20"/>
      <w:szCs w:val="20"/>
    </w:rPr>
  </w:style>
  <w:style w:type="character" w:customStyle="1" w:styleId="sc61">
    <w:name w:val="sc61"/>
    <w:basedOn w:val="DefaultParagraphFont"/>
    <w:qFormat/>
    <w:rsid w:val="00354B86"/>
    <w:rPr>
      <w:rFonts w:ascii="Courier New" w:hAnsi="Courier New" w:cs="Courier New"/>
      <w:b/>
      <w:bCs/>
      <w:color w:val="8000FF"/>
      <w:sz w:val="20"/>
      <w:szCs w:val="20"/>
    </w:rPr>
  </w:style>
  <w:style w:type="character" w:styleId="Mention">
    <w:name w:val="Mention"/>
    <w:basedOn w:val="DefaultParagraphFont"/>
    <w:uiPriority w:val="99"/>
    <w:semiHidden/>
    <w:unhideWhenUsed/>
    <w:qFormat/>
    <w:rsid w:val="0074002A"/>
    <w:rPr>
      <w:color w:val="2B579A"/>
      <w:shd w:val="clear" w:color="auto" w:fill="E6E6E6"/>
    </w:rPr>
  </w:style>
  <w:style w:type="character" w:styleId="IntenseEmphasis">
    <w:name w:val="Intense Emphasis"/>
    <w:basedOn w:val="DefaultParagraphFont"/>
    <w:uiPriority w:val="21"/>
    <w:qFormat/>
    <w:rsid w:val="00DE31BB"/>
    <w:rPr>
      <w:i/>
      <w:iCs/>
      <w:color w:val="5B9BD5" w:themeColor="accent1"/>
    </w:rPr>
  </w:style>
  <w:style w:type="character" w:styleId="UnresolvedMention">
    <w:name w:val="Unresolved Mention"/>
    <w:basedOn w:val="DefaultParagraphFont"/>
    <w:uiPriority w:val="99"/>
    <w:semiHidden/>
    <w:unhideWhenUsed/>
    <w:qFormat/>
    <w:rsid w:val="00A24FF0"/>
    <w:rPr>
      <w:color w:val="808080"/>
      <w:shd w:val="clear" w:color="auto" w:fill="E6E6E6"/>
    </w:rPr>
  </w:style>
  <w:style w:type="character" w:customStyle="1" w:styleId="BalloonTextChar">
    <w:name w:val="Balloon Text Char"/>
    <w:basedOn w:val="DefaultParagraphFont"/>
    <w:link w:val="BalloonText"/>
    <w:uiPriority w:val="99"/>
    <w:semiHidden/>
    <w:qFormat/>
    <w:rsid w:val="008465FC"/>
    <w:rPr>
      <w:rFonts w:ascii="Segoe UI" w:hAnsi="Segoe UI" w:cs="Segoe UI"/>
      <w:sz w:val="18"/>
      <w:szCs w:val="18"/>
      <w:lang w:val="en-US"/>
    </w:rPr>
  </w:style>
  <w:style w:type="character" w:styleId="CommentReference">
    <w:name w:val="annotation reference"/>
    <w:basedOn w:val="DefaultParagraphFont"/>
    <w:uiPriority w:val="99"/>
    <w:semiHidden/>
    <w:unhideWhenUsed/>
    <w:qFormat/>
    <w:rsid w:val="00CF2D15"/>
    <w:rPr>
      <w:sz w:val="16"/>
      <w:szCs w:val="16"/>
    </w:rPr>
  </w:style>
  <w:style w:type="character" w:customStyle="1" w:styleId="CommentTextChar">
    <w:name w:val="Comment Text Char"/>
    <w:basedOn w:val="DefaultParagraphFont"/>
    <w:link w:val="CommentText"/>
    <w:uiPriority w:val="99"/>
    <w:semiHidden/>
    <w:qFormat/>
    <w:rsid w:val="00CF2D15"/>
    <w:rPr>
      <w:rFonts w:ascii="Verdana" w:hAnsi="Verdana"/>
      <w:sz w:val="20"/>
      <w:szCs w:val="20"/>
      <w:lang w:val="en-US"/>
    </w:rPr>
  </w:style>
  <w:style w:type="character" w:customStyle="1" w:styleId="CommentSubjectChar">
    <w:name w:val="Comment Subject Char"/>
    <w:basedOn w:val="CommentTextChar"/>
    <w:link w:val="CommentSubject"/>
    <w:uiPriority w:val="99"/>
    <w:semiHidden/>
    <w:qFormat/>
    <w:rsid w:val="00CF2D15"/>
    <w:rPr>
      <w:rFonts w:ascii="Verdana" w:hAnsi="Verdana"/>
      <w:b/>
      <w:bCs/>
      <w:sz w:val="20"/>
      <w:szCs w:val="20"/>
      <w:lang w:val="en-U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A794A"/>
    <w:pPr>
      <w:tabs>
        <w:tab w:val="center" w:pos="4819"/>
        <w:tab w:val="right" w:pos="9638"/>
      </w:tabs>
      <w:spacing w:after="0" w:line="240" w:lineRule="auto"/>
    </w:pPr>
  </w:style>
  <w:style w:type="paragraph" w:styleId="Footer">
    <w:name w:val="footer"/>
    <w:basedOn w:val="Normal"/>
    <w:link w:val="FooterChar"/>
    <w:uiPriority w:val="99"/>
    <w:unhideWhenUsed/>
    <w:rsid w:val="00BA794A"/>
    <w:pPr>
      <w:tabs>
        <w:tab w:val="center" w:pos="4819"/>
        <w:tab w:val="right" w:pos="9638"/>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BA794A"/>
    <w:pPr>
      <w:numPr>
        <w:numId w:val="0"/>
      </w:numPr>
      <w:spacing w:after="0"/>
      <w:ind w:left="567" w:hanging="567"/>
      <w:outlineLvl w:val="9"/>
    </w:pPr>
    <w:rPr>
      <w:rFonts w:asciiTheme="majorHAnsi" w:hAnsiTheme="majorHAnsi"/>
      <w:color w:val="2E74B5" w:themeColor="accent1" w:themeShade="BF"/>
      <w:lang w:val="da-DK" w:eastAsia="da-DK"/>
    </w:rPr>
  </w:style>
  <w:style w:type="paragraph" w:styleId="TOC1">
    <w:name w:val="toc 1"/>
    <w:basedOn w:val="Normal"/>
    <w:next w:val="Normal"/>
    <w:autoRedefine/>
    <w:uiPriority w:val="39"/>
    <w:unhideWhenUsed/>
    <w:rsid w:val="00BA794A"/>
    <w:pPr>
      <w:spacing w:after="100"/>
    </w:pPr>
  </w:style>
  <w:style w:type="paragraph" w:styleId="TOC2">
    <w:name w:val="toc 2"/>
    <w:basedOn w:val="Normal"/>
    <w:next w:val="Normal"/>
    <w:autoRedefine/>
    <w:uiPriority w:val="39"/>
    <w:unhideWhenUsed/>
    <w:rsid w:val="00BA794A"/>
    <w:pPr>
      <w:spacing w:after="100"/>
      <w:ind w:left="200"/>
    </w:pPr>
  </w:style>
  <w:style w:type="paragraph" w:styleId="ListParagraph">
    <w:name w:val="List Paragraph"/>
    <w:basedOn w:val="Normal"/>
    <w:uiPriority w:val="34"/>
    <w:qFormat/>
    <w:rsid w:val="00354B86"/>
    <w:pPr>
      <w:ind w:left="720"/>
      <w:contextualSpacing/>
    </w:pPr>
  </w:style>
  <w:style w:type="paragraph" w:styleId="TOC3">
    <w:name w:val="toc 3"/>
    <w:basedOn w:val="Normal"/>
    <w:next w:val="Normal"/>
    <w:autoRedefine/>
    <w:uiPriority w:val="39"/>
    <w:unhideWhenUsed/>
    <w:rsid w:val="00DE31BB"/>
    <w:pPr>
      <w:spacing w:after="100"/>
      <w:ind w:left="400"/>
    </w:pPr>
  </w:style>
  <w:style w:type="paragraph" w:styleId="BalloonText">
    <w:name w:val="Balloon Text"/>
    <w:basedOn w:val="Normal"/>
    <w:link w:val="BalloonTextChar"/>
    <w:uiPriority w:val="99"/>
    <w:semiHidden/>
    <w:unhideWhenUsed/>
    <w:qFormat/>
    <w:rsid w:val="008465FC"/>
    <w:pPr>
      <w:spacing w:after="0" w:line="240" w:lineRule="auto"/>
    </w:pPr>
    <w:rPr>
      <w:rFonts w:ascii="Segoe UI" w:hAnsi="Segoe UI" w:cs="Segoe UI"/>
      <w:sz w:val="18"/>
      <w:szCs w:val="18"/>
    </w:rPr>
  </w:style>
  <w:style w:type="paragraph" w:styleId="CommentText">
    <w:name w:val="annotation text"/>
    <w:basedOn w:val="Normal"/>
    <w:link w:val="CommentTextChar"/>
    <w:uiPriority w:val="99"/>
    <w:semiHidden/>
    <w:unhideWhenUsed/>
    <w:rsid w:val="00CF2D15"/>
    <w:pPr>
      <w:spacing w:line="240" w:lineRule="auto"/>
    </w:pPr>
  </w:style>
  <w:style w:type="paragraph" w:styleId="CommentSubject">
    <w:name w:val="annotation subject"/>
    <w:basedOn w:val="CommentText"/>
    <w:next w:val="CommentText"/>
    <w:link w:val="CommentSubjectChar"/>
    <w:uiPriority w:val="99"/>
    <w:semiHidden/>
    <w:unhideWhenUsed/>
    <w:qFormat/>
    <w:rsid w:val="00CF2D15"/>
    <w:rPr>
      <w:b/>
      <w:bCs/>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AD7A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D7AEE"/>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5B9BD5" w:themeColor="accent1"/>
        </w:tcBorders>
      </w:tcPr>
    </w:tblStylePr>
    <w:tblStylePr w:type="lastRow">
      <w:rPr>
        <w:b/>
        <w:bCs/>
      </w:rPr>
      <w:tblPr/>
      <w:tcPr>
        <w:tcBorders>
          <w:top w:val="double" w:sz="2" w:space="0" w:color="5B9BD5" w:themeColor="accent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ema">
  <a:themeElements>
    <a:clrScheme name="Kont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091FE-F26B-4635-B3D6-CF6EE4BD1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8</Pages>
  <Words>1598</Words>
  <Characters>9109</Characters>
  <Application>Microsoft Office Word</Application>
  <DocSecurity>0</DocSecurity>
  <Lines>75</Lines>
  <Paragraphs>21</Paragraphs>
  <ScaleCrop>false</ScaleCrop>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dc:description/>
  <cp:lastModifiedBy>Peter Søgaard</cp:lastModifiedBy>
  <cp:revision>127</cp:revision>
  <cp:lastPrinted>2026-06-26T06:50:00Z</cp:lastPrinted>
  <dcterms:created xsi:type="dcterms:W3CDTF">2015-05-28T05:42:00Z</dcterms:created>
  <dcterms:modified xsi:type="dcterms:W3CDTF">2026-06-26T06:50:00Z</dcterms:modified>
  <dc:language>da-DK</dc:language>
</cp:coreProperties>
</file>