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المواطن/ة {{citizen</w:t>
      </w:r>
      <w:r>
        <w:rPr>
          <w:b/>
        </w:rPr>
        <w:t>Name}} المصرح</w:t>
      </w:r>
      <w:r>
        <w:t> بموضوع {{subject}}</w:t>
      </w:r>
    </w:p>
    <w:p>
      <w:r>
        <w:t>شكوى رقم {{complaintNumber}} لسنة {{statementYear}}</w:t>
      </w:r>
    </w:p>
  </w:body>
</w:document>
</file>