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B62" w:rsidRPr="00273B62" w:rsidRDefault="00273B62" w:rsidP="00B049DF">
      <w:pPr>
        <w:pStyle w:val="TitlePage-Title"/>
        <w:widowControl w:val="0"/>
        <w:rPr>
          <w:rFonts w:cstheme="minorHAnsi"/>
          <w:i/>
          <w:color w:val="282041"/>
          <w:sz w:val="36"/>
        </w:rPr>
      </w:pPr>
      <w:bookmarkStart w:id="0" w:name="_GoBack"/>
      <w:bookmarkEnd w:id="0"/>
      <w:r w:rsidRPr="00273B62">
        <w:rPr>
          <w:rFonts w:cstheme="minorHAnsi"/>
          <w:color w:val="282041"/>
          <w:sz w:val="36"/>
        </w:rPr>
        <w:t>Task Order 13</w:t>
      </w:r>
      <w:r>
        <w:rPr>
          <w:rFonts w:cstheme="minorHAnsi"/>
          <w:color w:val="282041"/>
          <w:sz w:val="36"/>
        </w:rPr>
        <w:t xml:space="preserve">: </w:t>
      </w:r>
      <w:r w:rsidRPr="00273B62">
        <w:rPr>
          <w:rFonts w:cstheme="minorHAnsi"/>
          <w:color w:val="282041"/>
          <w:sz w:val="36"/>
        </w:rPr>
        <w:t>Prototype Operational Data Environmen</w:t>
      </w:r>
      <w:r>
        <w:rPr>
          <w:rFonts w:cstheme="minorHAnsi"/>
          <w:color w:val="282041"/>
          <w:sz w:val="36"/>
        </w:rPr>
        <w:t xml:space="preserve">t </w:t>
      </w:r>
      <w:r>
        <w:rPr>
          <w:rFonts w:cstheme="minorHAnsi"/>
          <w:color w:val="282041"/>
          <w:sz w:val="36"/>
        </w:rPr>
        <w:br/>
      </w:r>
      <w:r w:rsidR="00A14E5E">
        <w:rPr>
          <w:rFonts w:cstheme="minorHAnsi"/>
          <w:i/>
          <w:color w:val="282041"/>
          <w:sz w:val="36"/>
        </w:rPr>
        <w:t>Users Guide</w:t>
      </w:r>
    </w:p>
    <w:p w:rsidR="00072A42" w:rsidRPr="003B0D20" w:rsidRDefault="003B0D20" w:rsidP="00B049DF">
      <w:pPr>
        <w:pStyle w:val="Default"/>
        <w:widowControl w:val="0"/>
        <w:jc w:val="center"/>
        <w:rPr>
          <w:rFonts w:asciiTheme="minorHAnsi" w:hAnsiTheme="minorHAnsi" w:cstheme="minorHAnsi"/>
          <w:sz w:val="40"/>
          <w:szCs w:val="40"/>
        </w:rPr>
      </w:pPr>
      <w:r w:rsidRPr="003B0D20">
        <w:rPr>
          <w:rFonts w:asciiTheme="minorHAnsi" w:hAnsiTheme="minorHAnsi" w:cstheme="minorHAnsi"/>
          <w:noProof/>
          <w:color w:val="FFFFFF" w:themeColor="background1"/>
          <w:lang w:eastAsia="en-US"/>
        </w:rPr>
        <w:drawing>
          <wp:inline distT="0" distB="0" distL="0" distR="0" wp14:anchorId="42B70BBE" wp14:editId="034A44AE">
            <wp:extent cx="5887875" cy="3959524"/>
            <wp:effectExtent l="38100" t="38100" r="36830" b="412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306" cy="3956451"/>
                    </a:xfrm>
                    <a:prstGeom prst="rect">
                      <a:avLst/>
                    </a:prstGeom>
                    <a:noFill/>
                    <a:ln w="31750">
                      <a:solidFill>
                        <a:srgbClr val="BE5B35"/>
                      </a:solidFill>
                      <a:miter lim="800000"/>
                      <a:headEnd/>
                      <a:tailEnd/>
                    </a:ln>
                  </pic:spPr>
                </pic:pic>
              </a:graphicData>
            </a:graphic>
          </wp:inline>
        </w:drawing>
      </w:r>
    </w:p>
    <w:p w:rsidR="00072A42" w:rsidRPr="003B0D20" w:rsidRDefault="00072A42" w:rsidP="00B049DF">
      <w:pPr>
        <w:pStyle w:val="Default"/>
        <w:widowControl w:val="0"/>
        <w:jc w:val="center"/>
        <w:rPr>
          <w:rFonts w:asciiTheme="minorHAnsi" w:hAnsiTheme="minorHAnsi" w:cstheme="minorHAnsi"/>
          <w:color w:val="BE5B35"/>
          <w:sz w:val="40"/>
          <w:szCs w:val="40"/>
        </w:rPr>
      </w:pPr>
    </w:p>
    <w:p w:rsidR="0003775A" w:rsidRPr="003B0D20" w:rsidRDefault="0003775A" w:rsidP="00B049DF">
      <w:pPr>
        <w:pStyle w:val="Default"/>
        <w:widowControl w:val="0"/>
        <w:jc w:val="center"/>
        <w:rPr>
          <w:rFonts w:asciiTheme="minorHAnsi" w:hAnsiTheme="minorHAnsi" w:cstheme="minorHAnsi"/>
          <w:b/>
          <w:color w:val="282041"/>
        </w:rPr>
      </w:pPr>
      <w:r w:rsidRPr="003B0D20">
        <w:rPr>
          <w:rFonts w:asciiTheme="minorHAnsi" w:hAnsiTheme="minorHAnsi" w:cstheme="minorHAnsi"/>
          <w:b/>
          <w:color w:val="282041"/>
        </w:rPr>
        <w:t xml:space="preserve">Project Number: </w:t>
      </w:r>
      <w:r w:rsidR="00634115" w:rsidRPr="003B0D20">
        <w:rPr>
          <w:rFonts w:asciiTheme="minorHAnsi" w:hAnsiTheme="minorHAnsi" w:cstheme="minorHAnsi"/>
          <w:b/>
          <w:color w:val="282041"/>
        </w:rPr>
        <w:t>DTFH61-</w:t>
      </w:r>
      <w:r w:rsidR="003B0D20" w:rsidRPr="003B0D20">
        <w:rPr>
          <w:rFonts w:asciiTheme="minorHAnsi" w:hAnsiTheme="minorHAnsi" w:cstheme="minorHAnsi"/>
          <w:b/>
          <w:color w:val="282041"/>
        </w:rPr>
        <w:t>12</w:t>
      </w:r>
      <w:r w:rsidR="00634115" w:rsidRPr="003B0D20">
        <w:rPr>
          <w:rFonts w:asciiTheme="minorHAnsi" w:hAnsiTheme="minorHAnsi" w:cstheme="minorHAnsi"/>
          <w:b/>
          <w:color w:val="282041"/>
        </w:rPr>
        <w:t>-D-00</w:t>
      </w:r>
      <w:r w:rsidR="003B0D20" w:rsidRPr="003B0D20">
        <w:rPr>
          <w:rFonts w:asciiTheme="minorHAnsi" w:hAnsiTheme="minorHAnsi" w:cstheme="minorHAnsi"/>
          <w:b/>
          <w:color w:val="282041"/>
        </w:rPr>
        <w:t>020</w:t>
      </w:r>
    </w:p>
    <w:p w:rsidR="00290B16" w:rsidRPr="003B0D20" w:rsidRDefault="004D550D" w:rsidP="00B049DF">
      <w:pPr>
        <w:pStyle w:val="Default"/>
        <w:widowControl w:val="0"/>
        <w:jc w:val="center"/>
        <w:rPr>
          <w:rFonts w:asciiTheme="minorHAnsi" w:hAnsiTheme="minorHAnsi" w:cstheme="minorHAnsi"/>
          <w:b/>
          <w:color w:val="282041"/>
        </w:rPr>
      </w:pPr>
      <w:r>
        <w:rPr>
          <w:rFonts w:asciiTheme="minorHAnsi" w:hAnsiTheme="minorHAnsi" w:cstheme="minorHAnsi"/>
          <w:b/>
          <w:color w:val="282041"/>
        </w:rPr>
        <w:t>October</w:t>
      </w:r>
      <w:r w:rsidR="00397C2D">
        <w:rPr>
          <w:rFonts w:asciiTheme="minorHAnsi" w:hAnsiTheme="minorHAnsi" w:cstheme="minorHAnsi"/>
          <w:b/>
          <w:color w:val="282041"/>
        </w:rPr>
        <w:t xml:space="preserve"> </w:t>
      </w:r>
      <w:r w:rsidR="007D5627">
        <w:rPr>
          <w:rFonts w:asciiTheme="minorHAnsi" w:hAnsiTheme="minorHAnsi" w:cstheme="minorHAnsi"/>
          <w:b/>
          <w:color w:val="282041"/>
        </w:rPr>
        <w:t>16</w:t>
      </w:r>
      <w:r w:rsidR="00273B62">
        <w:rPr>
          <w:rFonts w:asciiTheme="minorHAnsi" w:hAnsiTheme="minorHAnsi" w:cstheme="minorHAnsi"/>
          <w:b/>
          <w:color w:val="282041"/>
        </w:rPr>
        <w:t>, 201</w:t>
      </w:r>
      <w:r w:rsidR="00397C2D">
        <w:rPr>
          <w:rFonts w:asciiTheme="minorHAnsi" w:hAnsiTheme="minorHAnsi" w:cstheme="minorHAnsi"/>
          <w:b/>
          <w:color w:val="282041"/>
        </w:rPr>
        <w:t>5</w:t>
      </w:r>
    </w:p>
    <w:p w:rsidR="0003775A" w:rsidRPr="005761F9" w:rsidRDefault="00273B62" w:rsidP="00B049DF">
      <w:pPr>
        <w:pStyle w:val="Default"/>
        <w:widowControl w:val="0"/>
        <w:jc w:val="center"/>
        <w:rPr>
          <w:rFonts w:asciiTheme="minorHAnsi" w:hAnsiTheme="minorHAnsi" w:cstheme="minorHAnsi"/>
          <w:b/>
          <w:color w:val="282041"/>
        </w:rPr>
        <w:sectPr w:rsidR="0003775A" w:rsidRPr="005761F9" w:rsidSect="005029B0">
          <w:type w:val="continuous"/>
          <w:pgSz w:w="12240" w:h="15840"/>
          <w:pgMar w:top="1440" w:right="1440" w:bottom="1440" w:left="1440" w:header="720" w:footer="720" w:gutter="0"/>
          <w:cols w:space="720"/>
          <w:docGrid w:linePitch="360"/>
        </w:sectPr>
      </w:pPr>
      <w:r>
        <w:rPr>
          <w:rFonts w:asciiTheme="minorHAnsi" w:hAnsiTheme="minorHAnsi" w:cstheme="minorHAnsi"/>
          <w:b/>
          <w:color w:val="282041"/>
        </w:rPr>
        <w:t xml:space="preserve">Version: </w:t>
      </w:r>
      <w:r w:rsidR="004D550D">
        <w:rPr>
          <w:rFonts w:asciiTheme="minorHAnsi" w:hAnsiTheme="minorHAnsi" w:cstheme="minorHAnsi"/>
          <w:b/>
          <w:color w:val="282041"/>
        </w:rPr>
        <w:t>1</w:t>
      </w:r>
    </w:p>
    <w:p w:rsidR="00480A55" w:rsidRDefault="00480A55">
      <w:pPr>
        <w:spacing w:after="0"/>
        <w:jc w:val="left"/>
      </w:pPr>
      <w:r>
        <w:lastRenderedPageBreak/>
        <w:br w:type="page"/>
      </w:r>
    </w:p>
    <w:p w:rsidR="000A7B17" w:rsidRPr="000A7B17" w:rsidRDefault="000A7B17" w:rsidP="00B049DF">
      <w:pPr>
        <w:widowControl w:val="0"/>
        <w:spacing w:after="0"/>
        <w:sectPr w:rsidR="000A7B17" w:rsidRPr="000A7B17" w:rsidSect="00F623CF">
          <w:footerReference w:type="default" r:id="rId11"/>
          <w:type w:val="continuous"/>
          <w:pgSz w:w="12240" w:h="15840"/>
          <w:pgMar w:top="1440" w:right="1440" w:bottom="1440" w:left="1440" w:header="720" w:footer="720" w:gutter="0"/>
          <w:pgNumType w:fmt="lowerRoman" w:start="1"/>
          <w:cols w:space="720"/>
          <w:docGrid w:linePitch="360"/>
        </w:sectPr>
      </w:pPr>
    </w:p>
    <w:p w:rsidR="009B5BE3" w:rsidRPr="003B0D20" w:rsidRDefault="009B5BE3" w:rsidP="009B5BE3">
      <w:pPr>
        <w:pStyle w:val="TOCHeading"/>
      </w:pPr>
      <w:bookmarkStart w:id="1" w:name="_Toc290484120"/>
      <w:r w:rsidRPr="003B0D20">
        <w:lastRenderedPageBreak/>
        <w:t>Table of Contents</w:t>
      </w:r>
    </w:p>
    <w:p w:rsidR="00573503" w:rsidRDefault="009B5BE3">
      <w:pPr>
        <w:pStyle w:val="TOC1"/>
        <w:rPr>
          <w:rFonts w:asciiTheme="minorHAnsi" w:eastAsiaTheme="minorEastAsia" w:hAnsiTheme="minorHAnsi" w:cstheme="minorBidi"/>
          <w:b w:val="0"/>
          <w:sz w:val="22"/>
          <w:szCs w:val="22"/>
          <w:lang w:eastAsia="en-US"/>
        </w:rPr>
      </w:pPr>
      <w:r w:rsidRPr="003B0D20">
        <w:rPr>
          <w:rFonts w:asciiTheme="minorHAnsi" w:hAnsiTheme="minorHAnsi" w:cstheme="minorHAnsi"/>
        </w:rPr>
        <w:fldChar w:fldCharType="begin"/>
      </w:r>
      <w:r w:rsidRPr="003B0D20">
        <w:rPr>
          <w:rFonts w:asciiTheme="minorHAnsi" w:hAnsiTheme="minorHAnsi" w:cstheme="minorHAnsi"/>
        </w:rPr>
        <w:instrText xml:space="preserve"> TOC \o "1-3" \h \z \u </w:instrText>
      </w:r>
      <w:r w:rsidRPr="003B0D20">
        <w:rPr>
          <w:rFonts w:asciiTheme="minorHAnsi" w:hAnsiTheme="minorHAnsi" w:cstheme="minorHAnsi"/>
        </w:rPr>
        <w:fldChar w:fldCharType="separate"/>
      </w:r>
      <w:hyperlink w:anchor="_Toc432848706" w:history="1">
        <w:r w:rsidR="00573503" w:rsidRPr="006D55FC">
          <w:rPr>
            <w:rStyle w:val="Hyperlink"/>
          </w:rPr>
          <w:t>1.</w:t>
        </w:r>
        <w:r w:rsidR="00573503">
          <w:rPr>
            <w:rFonts w:asciiTheme="minorHAnsi" w:eastAsiaTheme="minorEastAsia" w:hAnsiTheme="minorHAnsi" w:cstheme="minorBidi"/>
            <w:b w:val="0"/>
            <w:sz w:val="22"/>
            <w:szCs w:val="22"/>
            <w:lang w:eastAsia="en-US"/>
          </w:rPr>
          <w:tab/>
        </w:r>
        <w:r w:rsidR="00573503" w:rsidRPr="006D55FC">
          <w:rPr>
            <w:rStyle w:val="Hyperlink"/>
          </w:rPr>
          <w:t>Introduction</w:t>
        </w:r>
        <w:r w:rsidR="00573503">
          <w:rPr>
            <w:webHidden/>
          </w:rPr>
          <w:tab/>
        </w:r>
        <w:r w:rsidR="00573503">
          <w:rPr>
            <w:webHidden/>
          </w:rPr>
          <w:fldChar w:fldCharType="begin"/>
        </w:r>
        <w:r w:rsidR="00573503">
          <w:rPr>
            <w:webHidden/>
          </w:rPr>
          <w:instrText xml:space="preserve"> PAGEREF _Toc432848706 \h </w:instrText>
        </w:r>
        <w:r w:rsidR="00573503">
          <w:rPr>
            <w:webHidden/>
          </w:rPr>
        </w:r>
        <w:r w:rsidR="00573503">
          <w:rPr>
            <w:webHidden/>
          </w:rPr>
          <w:fldChar w:fldCharType="separate"/>
        </w:r>
        <w:r w:rsidR="00573503">
          <w:rPr>
            <w:webHidden/>
          </w:rPr>
          <w:t>1</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07" w:history="1">
        <w:r w:rsidR="00573503" w:rsidRPr="006D55FC">
          <w:rPr>
            <w:rStyle w:val="Hyperlink"/>
          </w:rPr>
          <w:t>1.1.</w:t>
        </w:r>
        <w:r w:rsidR="00573503">
          <w:rPr>
            <w:rFonts w:asciiTheme="minorHAnsi" w:eastAsiaTheme="minorEastAsia" w:hAnsiTheme="minorHAnsi" w:cstheme="minorBidi"/>
            <w:b w:val="0"/>
            <w:sz w:val="22"/>
            <w:szCs w:val="22"/>
            <w:lang w:eastAsia="en-US"/>
          </w:rPr>
          <w:tab/>
        </w:r>
        <w:r w:rsidR="00573503" w:rsidRPr="006D55FC">
          <w:rPr>
            <w:rStyle w:val="Hyperlink"/>
          </w:rPr>
          <w:t>P-ODE Background</w:t>
        </w:r>
        <w:r w:rsidR="00573503">
          <w:rPr>
            <w:webHidden/>
          </w:rPr>
          <w:tab/>
        </w:r>
        <w:r w:rsidR="00573503">
          <w:rPr>
            <w:webHidden/>
          </w:rPr>
          <w:fldChar w:fldCharType="begin"/>
        </w:r>
        <w:r w:rsidR="00573503">
          <w:rPr>
            <w:webHidden/>
          </w:rPr>
          <w:instrText xml:space="preserve"> PAGEREF _Toc432848707 \h </w:instrText>
        </w:r>
        <w:r w:rsidR="00573503">
          <w:rPr>
            <w:webHidden/>
          </w:rPr>
        </w:r>
        <w:r w:rsidR="00573503">
          <w:rPr>
            <w:webHidden/>
          </w:rPr>
          <w:fldChar w:fldCharType="separate"/>
        </w:r>
        <w:r w:rsidR="00573503">
          <w:rPr>
            <w:webHidden/>
          </w:rPr>
          <w:t>1</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08" w:history="1">
        <w:r w:rsidR="00573503" w:rsidRPr="006D55FC">
          <w:rPr>
            <w:rStyle w:val="Hyperlink"/>
          </w:rPr>
          <w:t>2.</w:t>
        </w:r>
        <w:r w:rsidR="00573503">
          <w:rPr>
            <w:rFonts w:asciiTheme="minorHAnsi" w:eastAsiaTheme="minorEastAsia" w:hAnsiTheme="minorHAnsi" w:cstheme="minorBidi"/>
            <w:b w:val="0"/>
            <w:sz w:val="22"/>
            <w:szCs w:val="22"/>
            <w:lang w:eastAsia="en-US"/>
          </w:rPr>
          <w:tab/>
        </w:r>
        <w:r w:rsidR="00573503" w:rsidRPr="006D55FC">
          <w:rPr>
            <w:rStyle w:val="Hyperlink"/>
          </w:rPr>
          <w:t>ODE Collector</w:t>
        </w:r>
        <w:r w:rsidR="00573503">
          <w:rPr>
            <w:webHidden/>
          </w:rPr>
          <w:tab/>
        </w:r>
        <w:r w:rsidR="00573503">
          <w:rPr>
            <w:webHidden/>
          </w:rPr>
          <w:fldChar w:fldCharType="begin"/>
        </w:r>
        <w:r w:rsidR="00573503">
          <w:rPr>
            <w:webHidden/>
          </w:rPr>
          <w:instrText xml:space="preserve"> PAGEREF _Toc432848708 \h </w:instrText>
        </w:r>
        <w:r w:rsidR="00573503">
          <w:rPr>
            <w:webHidden/>
          </w:rPr>
        </w:r>
        <w:r w:rsidR="00573503">
          <w:rPr>
            <w:webHidden/>
          </w:rPr>
          <w:fldChar w:fldCharType="separate"/>
        </w:r>
        <w:r w:rsidR="00573503">
          <w:rPr>
            <w:webHidden/>
          </w:rPr>
          <w:t>2</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09" w:history="1">
        <w:r w:rsidR="00573503" w:rsidRPr="006D55FC">
          <w:rPr>
            <w:rStyle w:val="Hyperlink"/>
          </w:rPr>
          <w:t>2.1.</w:t>
        </w:r>
        <w:r w:rsidR="00573503">
          <w:rPr>
            <w:rFonts w:asciiTheme="minorHAnsi" w:eastAsiaTheme="minorEastAsia" w:hAnsiTheme="minorHAnsi" w:cstheme="minorBidi"/>
            <w:b w:val="0"/>
            <w:sz w:val="22"/>
            <w:szCs w:val="22"/>
            <w:lang w:eastAsia="en-US"/>
          </w:rPr>
          <w:tab/>
        </w:r>
        <w:r w:rsidR="00573503" w:rsidRPr="006D55FC">
          <w:rPr>
            <w:rStyle w:val="Hyperlink"/>
          </w:rPr>
          <w:t>ODE Agent</w:t>
        </w:r>
        <w:r w:rsidR="00573503">
          <w:rPr>
            <w:webHidden/>
          </w:rPr>
          <w:tab/>
        </w:r>
        <w:r w:rsidR="00573503">
          <w:rPr>
            <w:webHidden/>
          </w:rPr>
          <w:fldChar w:fldCharType="begin"/>
        </w:r>
        <w:r w:rsidR="00573503">
          <w:rPr>
            <w:webHidden/>
          </w:rPr>
          <w:instrText xml:space="preserve"> PAGEREF _Toc432848709 \h </w:instrText>
        </w:r>
        <w:r w:rsidR="00573503">
          <w:rPr>
            <w:webHidden/>
          </w:rPr>
        </w:r>
        <w:r w:rsidR="00573503">
          <w:rPr>
            <w:webHidden/>
          </w:rPr>
          <w:fldChar w:fldCharType="separate"/>
        </w:r>
        <w:r w:rsidR="00573503">
          <w:rPr>
            <w:webHidden/>
          </w:rPr>
          <w:t>3</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0" w:history="1">
        <w:r w:rsidR="00573503" w:rsidRPr="006D55FC">
          <w:rPr>
            <w:rStyle w:val="Hyperlink"/>
          </w:rPr>
          <w:t>2.2.</w:t>
        </w:r>
        <w:r w:rsidR="00573503">
          <w:rPr>
            <w:rFonts w:asciiTheme="minorHAnsi" w:eastAsiaTheme="minorEastAsia" w:hAnsiTheme="minorHAnsi" w:cstheme="minorBidi"/>
            <w:b w:val="0"/>
            <w:sz w:val="22"/>
            <w:szCs w:val="22"/>
            <w:lang w:eastAsia="en-US"/>
          </w:rPr>
          <w:tab/>
        </w:r>
        <w:r w:rsidR="00573503" w:rsidRPr="006D55FC">
          <w:rPr>
            <w:rStyle w:val="Hyperlink"/>
          </w:rPr>
          <w:t>Registration Request Data</w:t>
        </w:r>
        <w:r w:rsidR="00573503">
          <w:rPr>
            <w:webHidden/>
          </w:rPr>
          <w:tab/>
        </w:r>
        <w:r w:rsidR="00573503">
          <w:rPr>
            <w:webHidden/>
          </w:rPr>
          <w:fldChar w:fldCharType="begin"/>
        </w:r>
        <w:r w:rsidR="00573503">
          <w:rPr>
            <w:webHidden/>
          </w:rPr>
          <w:instrText xml:space="preserve"> PAGEREF _Toc432848710 \h </w:instrText>
        </w:r>
        <w:r w:rsidR="00573503">
          <w:rPr>
            <w:webHidden/>
          </w:rPr>
        </w:r>
        <w:r w:rsidR="00573503">
          <w:rPr>
            <w:webHidden/>
          </w:rPr>
          <w:fldChar w:fldCharType="separate"/>
        </w:r>
        <w:r w:rsidR="00573503">
          <w:rPr>
            <w:webHidden/>
          </w:rPr>
          <w:t>4</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1" w:history="1">
        <w:r w:rsidR="00573503" w:rsidRPr="006D55FC">
          <w:rPr>
            <w:rStyle w:val="Hyperlink"/>
          </w:rPr>
          <w:t>2.3.</w:t>
        </w:r>
        <w:r w:rsidR="00573503">
          <w:rPr>
            <w:rFonts w:asciiTheme="minorHAnsi" w:eastAsiaTheme="minorEastAsia" w:hAnsiTheme="minorHAnsi" w:cstheme="minorBidi"/>
            <w:b w:val="0"/>
            <w:sz w:val="22"/>
            <w:szCs w:val="22"/>
            <w:lang w:eastAsia="en-US"/>
          </w:rPr>
          <w:tab/>
        </w:r>
        <w:r w:rsidR="00573503" w:rsidRPr="006D55FC">
          <w:rPr>
            <w:rStyle w:val="Hyperlink"/>
          </w:rPr>
          <w:t>Registration</w:t>
        </w:r>
        <w:r w:rsidR="00573503">
          <w:rPr>
            <w:webHidden/>
          </w:rPr>
          <w:tab/>
        </w:r>
        <w:r w:rsidR="00573503">
          <w:rPr>
            <w:webHidden/>
          </w:rPr>
          <w:fldChar w:fldCharType="begin"/>
        </w:r>
        <w:r w:rsidR="00573503">
          <w:rPr>
            <w:webHidden/>
          </w:rPr>
          <w:instrText xml:space="preserve"> PAGEREF _Toc432848711 \h </w:instrText>
        </w:r>
        <w:r w:rsidR="00573503">
          <w:rPr>
            <w:webHidden/>
          </w:rPr>
        </w:r>
        <w:r w:rsidR="00573503">
          <w:rPr>
            <w:webHidden/>
          </w:rPr>
          <w:fldChar w:fldCharType="separate"/>
        </w:r>
        <w:r w:rsidR="00573503">
          <w:rPr>
            <w:webHidden/>
          </w:rPr>
          <w:t>4</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2" w:history="1">
        <w:r w:rsidR="00573503" w:rsidRPr="006D55FC">
          <w:rPr>
            <w:rStyle w:val="Hyperlink"/>
          </w:rPr>
          <w:t>2.4.</w:t>
        </w:r>
        <w:r w:rsidR="00573503">
          <w:rPr>
            <w:rFonts w:asciiTheme="minorHAnsi" w:eastAsiaTheme="minorEastAsia" w:hAnsiTheme="minorHAnsi" w:cstheme="minorBidi"/>
            <w:b w:val="0"/>
            <w:sz w:val="22"/>
            <w:szCs w:val="22"/>
            <w:lang w:eastAsia="en-US"/>
          </w:rPr>
          <w:tab/>
        </w:r>
        <w:r w:rsidR="00573503" w:rsidRPr="006D55FC">
          <w:rPr>
            <w:rStyle w:val="Hyperlink"/>
          </w:rPr>
          <w:t>Parser</w:t>
        </w:r>
        <w:r w:rsidR="00573503">
          <w:rPr>
            <w:webHidden/>
          </w:rPr>
          <w:tab/>
        </w:r>
        <w:r w:rsidR="00573503">
          <w:rPr>
            <w:webHidden/>
          </w:rPr>
          <w:fldChar w:fldCharType="begin"/>
        </w:r>
        <w:r w:rsidR="00573503">
          <w:rPr>
            <w:webHidden/>
          </w:rPr>
          <w:instrText xml:space="preserve"> PAGEREF _Toc432848712 \h </w:instrText>
        </w:r>
        <w:r w:rsidR="00573503">
          <w:rPr>
            <w:webHidden/>
          </w:rPr>
        </w:r>
        <w:r w:rsidR="00573503">
          <w:rPr>
            <w:webHidden/>
          </w:rPr>
          <w:fldChar w:fldCharType="separate"/>
        </w:r>
        <w:r w:rsidR="00573503">
          <w:rPr>
            <w:webHidden/>
          </w:rPr>
          <w:t>4</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3" w:history="1">
        <w:r w:rsidR="00573503" w:rsidRPr="006D55FC">
          <w:rPr>
            <w:rStyle w:val="Hyperlink"/>
          </w:rPr>
          <w:t>2.5.</w:t>
        </w:r>
        <w:r w:rsidR="00573503">
          <w:rPr>
            <w:rFonts w:asciiTheme="minorHAnsi" w:eastAsiaTheme="minorEastAsia" w:hAnsiTheme="minorHAnsi" w:cstheme="minorBidi"/>
            <w:b w:val="0"/>
            <w:sz w:val="22"/>
            <w:szCs w:val="22"/>
            <w:lang w:eastAsia="en-US"/>
          </w:rPr>
          <w:tab/>
        </w:r>
        <w:r w:rsidR="00573503" w:rsidRPr="006D55FC">
          <w:rPr>
            <w:rStyle w:val="Hyperlink"/>
          </w:rPr>
          <w:t>Sanitizer</w:t>
        </w:r>
        <w:r w:rsidR="00573503">
          <w:rPr>
            <w:webHidden/>
          </w:rPr>
          <w:tab/>
        </w:r>
        <w:r w:rsidR="00573503">
          <w:rPr>
            <w:webHidden/>
          </w:rPr>
          <w:fldChar w:fldCharType="begin"/>
        </w:r>
        <w:r w:rsidR="00573503">
          <w:rPr>
            <w:webHidden/>
          </w:rPr>
          <w:instrText xml:space="preserve"> PAGEREF _Toc432848713 \h </w:instrText>
        </w:r>
        <w:r w:rsidR="00573503">
          <w:rPr>
            <w:webHidden/>
          </w:rPr>
        </w:r>
        <w:r w:rsidR="00573503">
          <w:rPr>
            <w:webHidden/>
          </w:rPr>
          <w:fldChar w:fldCharType="separate"/>
        </w:r>
        <w:r w:rsidR="00573503">
          <w:rPr>
            <w:webHidden/>
          </w:rPr>
          <w:t>4</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4" w:history="1">
        <w:r w:rsidR="00573503" w:rsidRPr="006D55FC">
          <w:rPr>
            <w:rStyle w:val="Hyperlink"/>
          </w:rPr>
          <w:t>2.6.</w:t>
        </w:r>
        <w:r w:rsidR="00573503">
          <w:rPr>
            <w:rFonts w:asciiTheme="minorHAnsi" w:eastAsiaTheme="minorEastAsia" w:hAnsiTheme="minorHAnsi" w:cstheme="minorBidi"/>
            <w:b w:val="0"/>
            <w:sz w:val="22"/>
            <w:szCs w:val="22"/>
            <w:lang w:eastAsia="en-US"/>
          </w:rPr>
          <w:tab/>
        </w:r>
        <w:r w:rsidR="00573503" w:rsidRPr="006D55FC">
          <w:rPr>
            <w:rStyle w:val="Hyperlink"/>
          </w:rPr>
          <w:t>Formatter</w:t>
        </w:r>
        <w:r w:rsidR="00573503">
          <w:rPr>
            <w:webHidden/>
          </w:rPr>
          <w:tab/>
        </w:r>
        <w:r w:rsidR="00573503">
          <w:rPr>
            <w:webHidden/>
          </w:rPr>
          <w:fldChar w:fldCharType="begin"/>
        </w:r>
        <w:r w:rsidR="00573503">
          <w:rPr>
            <w:webHidden/>
          </w:rPr>
          <w:instrText xml:space="preserve"> PAGEREF _Toc432848714 \h </w:instrText>
        </w:r>
        <w:r w:rsidR="00573503">
          <w:rPr>
            <w:webHidden/>
          </w:rPr>
        </w:r>
        <w:r w:rsidR="00573503">
          <w:rPr>
            <w:webHidden/>
          </w:rPr>
          <w:fldChar w:fldCharType="separate"/>
        </w:r>
        <w:r w:rsidR="00573503">
          <w:rPr>
            <w:webHidden/>
          </w:rPr>
          <w:t>5</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5" w:history="1">
        <w:r w:rsidR="00573503" w:rsidRPr="006D55FC">
          <w:rPr>
            <w:rStyle w:val="Hyperlink"/>
          </w:rPr>
          <w:t>2.7.</w:t>
        </w:r>
        <w:r w:rsidR="00573503">
          <w:rPr>
            <w:rFonts w:asciiTheme="minorHAnsi" w:eastAsiaTheme="minorEastAsia" w:hAnsiTheme="minorHAnsi" w:cstheme="minorBidi"/>
            <w:b w:val="0"/>
            <w:sz w:val="22"/>
            <w:szCs w:val="22"/>
            <w:lang w:eastAsia="en-US"/>
          </w:rPr>
          <w:tab/>
        </w:r>
        <w:r w:rsidR="00573503" w:rsidRPr="006D55FC">
          <w:rPr>
            <w:rStyle w:val="Hyperlink"/>
          </w:rPr>
          <w:t>Data Target</w:t>
        </w:r>
        <w:r w:rsidR="00573503">
          <w:rPr>
            <w:webHidden/>
          </w:rPr>
          <w:tab/>
        </w:r>
        <w:r w:rsidR="00573503">
          <w:rPr>
            <w:webHidden/>
          </w:rPr>
          <w:fldChar w:fldCharType="begin"/>
        </w:r>
        <w:r w:rsidR="00573503">
          <w:rPr>
            <w:webHidden/>
          </w:rPr>
          <w:instrText xml:space="preserve"> PAGEREF _Toc432848715 \h </w:instrText>
        </w:r>
        <w:r w:rsidR="00573503">
          <w:rPr>
            <w:webHidden/>
          </w:rPr>
        </w:r>
        <w:r w:rsidR="00573503">
          <w:rPr>
            <w:webHidden/>
          </w:rPr>
          <w:fldChar w:fldCharType="separate"/>
        </w:r>
        <w:r w:rsidR="00573503">
          <w:rPr>
            <w:webHidden/>
          </w:rPr>
          <w:t>5</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6" w:history="1">
        <w:r w:rsidR="00573503" w:rsidRPr="006D55FC">
          <w:rPr>
            <w:rStyle w:val="Hyperlink"/>
          </w:rPr>
          <w:t>3.</w:t>
        </w:r>
        <w:r w:rsidR="00573503">
          <w:rPr>
            <w:rFonts w:asciiTheme="minorHAnsi" w:eastAsiaTheme="minorEastAsia" w:hAnsiTheme="minorHAnsi" w:cstheme="minorBidi"/>
            <w:b w:val="0"/>
            <w:sz w:val="22"/>
            <w:szCs w:val="22"/>
            <w:lang w:eastAsia="en-US"/>
          </w:rPr>
          <w:tab/>
        </w:r>
        <w:r w:rsidR="00573503" w:rsidRPr="006D55FC">
          <w:rPr>
            <w:rStyle w:val="Hyperlink"/>
          </w:rPr>
          <w:t>Collector Configuration</w:t>
        </w:r>
        <w:r w:rsidR="00573503">
          <w:rPr>
            <w:webHidden/>
          </w:rPr>
          <w:tab/>
        </w:r>
        <w:r w:rsidR="00573503">
          <w:rPr>
            <w:webHidden/>
          </w:rPr>
          <w:fldChar w:fldCharType="begin"/>
        </w:r>
        <w:r w:rsidR="00573503">
          <w:rPr>
            <w:webHidden/>
          </w:rPr>
          <w:instrText xml:space="preserve"> PAGEREF _Toc432848716 \h </w:instrText>
        </w:r>
        <w:r w:rsidR="00573503">
          <w:rPr>
            <w:webHidden/>
          </w:rPr>
        </w:r>
        <w:r w:rsidR="00573503">
          <w:rPr>
            <w:webHidden/>
          </w:rPr>
          <w:fldChar w:fldCharType="separate"/>
        </w:r>
        <w:r w:rsidR="00573503">
          <w:rPr>
            <w:webHidden/>
          </w:rPr>
          <w:t>5</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7" w:history="1">
        <w:r w:rsidR="00573503" w:rsidRPr="006D55FC">
          <w:rPr>
            <w:rStyle w:val="Hyperlink"/>
          </w:rPr>
          <w:t>4.</w:t>
        </w:r>
        <w:r w:rsidR="00573503">
          <w:rPr>
            <w:rFonts w:asciiTheme="minorHAnsi" w:eastAsiaTheme="minorEastAsia" w:hAnsiTheme="minorHAnsi" w:cstheme="minorBidi"/>
            <w:b w:val="0"/>
            <w:sz w:val="22"/>
            <w:szCs w:val="22"/>
            <w:lang w:eastAsia="en-US"/>
          </w:rPr>
          <w:tab/>
        </w:r>
        <w:r w:rsidR="00573503" w:rsidRPr="006D55FC">
          <w:rPr>
            <w:rStyle w:val="Hyperlink"/>
          </w:rPr>
          <w:t>Publish and Subscribe</w:t>
        </w:r>
        <w:r w:rsidR="00573503">
          <w:rPr>
            <w:webHidden/>
          </w:rPr>
          <w:tab/>
        </w:r>
        <w:r w:rsidR="00573503">
          <w:rPr>
            <w:webHidden/>
          </w:rPr>
          <w:fldChar w:fldCharType="begin"/>
        </w:r>
        <w:r w:rsidR="00573503">
          <w:rPr>
            <w:webHidden/>
          </w:rPr>
          <w:instrText xml:space="preserve"> PAGEREF _Toc432848717 \h </w:instrText>
        </w:r>
        <w:r w:rsidR="00573503">
          <w:rPr>
            <w:webHidden/>
          </w:rPr>
        </w:r>
        <w:r w:rsidR="00573503">
          <w:rPr>
            <w:webHidden/>
          </w:rPr>
          <w:fldChar w:fldCharType="separate"/>
        </w:r>
        <w:r w:rsidR="00573503">
          <w:rPr>
            <w:webHidden/>
          </w:rPr>
          <w:t>7</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8" w:history="1">
        <w:r w:rsidR="00573503" w:rsidRPr="006D55FC">
          <w:rPr>
            <w:rStyle w:val="Hyperlink"/>
          </w:rPr>
          <w:t>4.1.</w:t>
        </w:r>
        <w:r w:rsidR="00573503">
          <w:rPr>
            <w:rFonts w:asciiTheme="minorHAnsi" w:eastAsiaTheme="minorEastAsia" w:hAnsiTheme="minorHAnsi" w:cstheme="minorBidi"/>
            <w:b w:val="0"/>
            <w:sz w:val="22"/>
            <w:szCs w:val="22"/>
            <w:lang w:eastAsia="en-US"/>
          </w:rPr>
          <w:tab/>
        </w:r>
        <w:r w:rsidR="00573503" w:rsidRPr="006D55FC">
          <w:rPr>
            <w:rStyle w:val="Hyperlink"/>
          </w:rPr>
          <w:t>Subscribing to the ODE</w:t>
        </w:r>
        <w:r w:rsidR="00573503">
          <w:rPr>
            <w:webHidden/>
          </w:rPr>
          <w:tab/>
        </w:r>
        <w:r w:rsidR="00573503">
          <w:rPr>
            <w:webHidden/>
          </w:rPr>
          <w:fldChar w:fldCharType="begin"/>
        </w:r>
        <w:r w:rsidR="00573503">
          <w:rPr>
            <w:webHidden/>
          </w:rPr>
          <w:instrText xml:space="preserve"> PAGEREF _Toc432848718 \h </w:instrText>
        </w:r>
        <w:r w:rsidR="00573503">
          <w:rPr>
            <w:webHidden/>
          </w:rPr>
        </w:r>
        <w:r w:rsidR="00573503">
          <w:rPr>
            <w:webHidden/>
          </w:rPr>
          <w:fldChar w:fldCharType="separate"/>
        </w:r>
        <w:r w:rsidR="00573503">
          <w:rPr>
            <w:webHidden/>
          </w:rPr>
          <w:t>7</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19" w:history="1">
        <w:r w:rsidR="00573503" w:rsidRPr="006D55FC">
          <w:rPr>
            <w:rStyle w:val="Hyperlink"/>
          </w:rPr>
          <w:t>4.2.</w:t>
        </w:r>
        <w:r w:rsidR="00573503">
          <w:rPr>
            <w:rFonts w:asciiTheme="minorHAnsi" w:eastAsiaTheme="minorEastAsia" w:hAnsiTheme="minorHAnsi" w:cstheme="minorBidi"/>
            <w:b w:val="0"/>
            <w:sz w:val="22"/>
            <w:szCs w:val="22"/>
            <w:lang w:eastAsia="en-US"/>
          </w:rPr>
          <w:tab/>
        </w:r>
        <w:r w:rsidR="00573503" w:rsidRPr="006D55FC">
          <w:rPr>
            <w:rStyle w:val="Hyperlink"/>
          </w:rPr>
          <w:t>Registration Information</w:t>
        </w:r>
        <w:r w:rsidR="00573503">
          <w:rPr>
            <w:webHidden/>
          </w:rPr>
          <w:tab/>
        </w:r>
        <w:r w:rsidR="00573503">
          <w:rPr>
            <w:webHidden/>
          </w:rPr>
          <w:fldChar w:fldCharType="begin"/>
        </w:r>
        <w:r w:rsidR="00573503">
          <w:rPr>
            <w:webHidden/>
          </w:rPr>
          <w:instrText xml:space="preserve"> PAGEREF _Toc432848719 \h </w:instrText>
        </w:r>
        <w:r w:rsidR="00573503">
          <w:rPr>
            <w:webHidden/>
          </w:rPr>
        </w:r>
        <w:r w:rsidR="00573503">
          <w:rPr>
            <w:webHidden/>
          </w:rPr>
          <w:fldChar w:fldCharType="separate"/>
        </w:r>
        <w:r w:rsidR="00573503">
          <w:rPr>
            <w:webHidden/>
          </w:rPr>
          <w:t>9</w:t>
        </w:r>
        <w:r w:rsidR="00573503">
          <w:rPr>
            <w:webHidden/>
          </w:rPr>
          <w:fldChar w:fldCharType="end"/>
        </w:r>
      </w:hyperlink>
    </w:p>
    <w:p w:rsidR="00573503" w:rsidRDefault="00A2506D">
      <w:pPr>
        <w:pStyle w:val="TOC1"/>
        <w:rPr>
          <w:rFonts w:asciiTheme="minorHAnsi" w:eastAsiaTheme="minorEastAsia" w:hAnsiTheme="minorHAnsi" w:cstheme="minorBidi"/>
          <w:b w:val="0"/>
          <w:sz w:val="22"/>
          <w:szCs w:val="22"/>
          <w:lang w:eastAsia="en-US"/>
        </w:rPr>
      </w:pPr>
      <w:hyperlink w:anchor="_Toc432848720" w:history="1">
        <w:r w:rsidR="00573503" w:rsidRPr="006D55FC">
          <w:rPr>
            <w:rStyle w:val="Hyperlink"/>
          </w:rPr>
          <w:t>4.3.</w:t>
        </w:r>
        <w:r w:rsidR="00573503">
          <w:rPr>
            <w:rFonts w:asciiTheme="minorHAnsi" w:eastAsiaTheme="minorEastAsia" w:hAnsiTheme="minorHAnsi" w:cstheme="minorBidi"/>
            <w:b w:val="0"/>
            <w:sz w:val="22"/>
            <w:szCs w:val="22"/>
            <w:lang w:eastAsia="en-US"/>
          </w:rPr>
          <w:tab/>
        </w:r>
        <w:r w:rsidR="00573503" w:rsidRPr="006D55FC">
          <w:rPr>
            <w:rStyle w:val="Hyperlink"/>
          </w:rPr>
          <w:t>Publishing to the ODE</w:t>
        </w:r>
        <w:r w:rsidR="00573503">
          <w:rPr>
            <w:webHidden/>
          </w:rPr>
          <w:tab/>
        </w:r>
        <w:r w:rsidR="00573503">
          <w:rPr>
            <w:webHidden/>
          </w:rPr>
          <w:fldChar w:fldCharType="begin"/>
        </w:r>
        <w:r w:rsidR="00573503">
          <w:rPr>
            <w:webHidden/>
          </w:rPr>
          <w:instrText xml:space="preserve"> PAGEREF _Toc432848720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880"/>
        </w:tabs>
        <w:rPr>
          <w:rFonts w:asciiTheme="minorHAnsi" w:eastAsiaTheme="minorEastAsia" w:hAnsiTheme="minorHAnsi" w:cstheme="minorBidi"/>
          <w:b w:val="0"/>
          <w:sz w:val="22"/>
          <w:szCs w:val="22"/>
          <w:lang w:eastAsia="en-US"/>
        </w:rPr>
      </w:pPr>
      <w:hyperlink w:anchor="_Toc432848721" w:history="1">
        <w:r w:rsidR="00573503" w:rsidRPr="006D55FC">
          <w:rPr>
            <w:rStyle w:val="Hyperlink"/>
          </w:rPr>
          <w:t>4.3.1.</w:t>
        </w:r>
        <w:r w:rsidR="00573503">
          <w:rPr>
            <w:rFonts w:asciiTheme="minorHAnsi" w:eastAsiaTheme="minorEastAsia" w:hAnsiTheme="minorHAnsi" w:cstheme="minorBidi"/>
            <w:b w:val="0"/>
            <w:sz w:val="22"/>
            <w:szCs w:val="22"/>
            <w:lang w:eastAsia="en-US"/>
          </w:rPr>
          <w:tab/>
        </w:r>
        <w:r w:rsidR="00573503" w:rsidRPr="006D55FC">
          <w:rPr>
            <w:rStyle w:val="Hyperlink"/>
          </w:rPr>
          <w:t>ODE Collector</w:t>
        </w:r>
        <w:r w:rsidR="00573503">
          <w:rPr>
            <w:webHidden/>
          </w:rPr>
          <w:tab/>
        </w:r>
        <w:r w:rsidR="00573503">
          <w:rPr>
            <w:webHidden/>
          </w:rPr>
          <w:fldChar w:fldCharType="begin"/>
        </w:r>
        <w:r w:rsidR="00573503">
          <w:rPr>
            <w:webHidden/>
          </w:rPr>
          <w:instrText xml:space="preserve"> PAGEREF _Toc432848721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880"/>
        </w:tabs>
        <w:rPr>
          <w:rFonts w:asciiTheme="minorHAnsi" w:eastAsiaTheme="minorEastAsia" w:hAnsiTheme="minorHAnsi" w:cstheme="minorBidi"/>
          <w:b w:val="0"/>
          <w:sz w:val="22"/>
          <w:szCs w:val="22"/>
          <w:lang w:eastAsia="en-US"/>
        </w:rPr>
      </w:pPr>
      <w:hyperlink w:anchor="_Toc432848722" w:history="1">
        <w:r w:rsidR="00573503" w:rsidRPr="006D55FC">
          <w:rPr>
            <w:rStyle w:val="Hyperlink"/>
          </w:rPr>
          <w:t>4.3.2.</w:t>
        </w:r>
        <w:r w:rsidR="00573503">
          <w:rPr>
            <w:rFonts w:asciiTheme="minorHAnsi" w:eastAsiaTheme="minorEastAsia" w:hAnsiTheme="minorHAnsi" w:cstheme="minorBidi"/>
            <w:b w:val="0"/>
            <w:sz w:val="22"/>
            <w:szCs w:val="22"/>
            <w:lang w:eastAsia="en-US"/>
          </w:rPr>
          <w:tab/>
        </w:r>
        <w:r w:rsidR="00573503" w:rsidRPr="006D55FC">
          <w:rPr>
            <w:rStyle w:val="Hyperlink"/>
          </w:rPr>
          <w:t>ODE Agent</w:t>
        </w:r>
        <w:r w:rsidR="00573503">
          <w:rPr>
            <w:webHidden/>
          </w:rPr>
          <w:tab/>
        </w:r>
        <w:r w:rsidR="00573503">
          <w:rPr>
            <w:webHidden/>
          </w:rPr>
          <w:fldChar w:fldCharType="begin"/>
        </w:r>
        <w:r w:rsidR="00573503">
          <w:rPr>
            <w:webHidden/>
          </w:rPr>
          <w:instrText xml:space="preserve"> PAGEREF _Toc432848722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1100"/>
        </w:tabs>
        <w:rPr>
          <w:rFonts w:asciiTheme="minorHAnsi" w:eastAsiaTheme="minorEastAsia" w:hAnsiTheme="minorHAnsi" w:cstheme="minorBidi"/>
          <w:b w:val="0"/>
          <w:sz w:val="22"/>
          <w:szCs w:val="22"/>
          <w:lang w:eastAsia="en-US"/>
        </w:rPr>
      </w:pPr>
      <w:hyperlink w:anchor="_Toc432848723" w:history="1">
        <w:r w:rsidR="00573503" w:rsidRPr="006D55FC">
          <w:rPr>
            <w:rStyle w:val="Hyperlink"/>
          </w:rPr>
          <w:t>4.3.2.1.</w:t>
        </w:r>
        <w:r w:rsidR="00573503">
          <w:rPr>
            <w:rFonts w:asciiTheme="minorHAnsi" w:eastAsiaTheme="minorEastAsia" w:hAnsiTheme="minorHAnsi" w:cstheme="minorBidi"/>
            <w:b w:val="0"/>
            <w:sz w:val="22"/>
            <w:szCs w:val="22"/>
            <w:lang w:eastAsia="en-US"/>
          </w:rPr>
          <w:tab/>
        </w:r>
        <w:r w:rsidR="00573503" w:rsidRPr="006D55FC">
          <w:rPr>
            <w:rStyle w:val="Hyperlink"/>
          </w:rPr>
          <w:t>Parser</w:t>
        </w:r>
        <w:r w:rsidR="00573503">
          <w:rPr>
            <w:webHidden/>
          </w:rPr>
          <w:tab/>
        </w:r>
        <w:r w:rsidR="00573503">
          <w:rPr>
            <w:webHidden/>
          </w:rPr>
          <w:fldChar w:fldCharType="begin"/>
        </w:r>
        <w:r w:rsidR="00573503">
          <w:rPr>
            <w:webHidden/>
          </w:rPr>
          <w:instrText xml:space="preserve"> PAGEREF _Toc432848723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1100"/>
        </w:tabs>
        <w:rPr>
          <w:rFonts w:asciiTheme="minorHAnsi" w:eastAsiaTheme="minorEastAsia" w:hAnsiTheme="minorHAnsi" w:cstheme="minorBidi"/>
          <w:b w:val="0"/>
          <w:sz w:val="22"/>
          <w:szCs w:val="22"/>
          <w:lang w:eastAsia="en-US"/>
        </w:rPr>
      </w:pPr>
      <w:hyperlink w:anchor="_Toc432848724" w:history="1">
        <w:r w:rsidR="00573503" w:rsidRPr="006D55FC">
          <w:rPr>
            <w:rStyle w:val="Hyperlink"/>
          </w:rPr>
          <w:t>4.3.2.2.</w:t>
        </w:r>
        <w:r w:rsidR="00573503">
          <w:rPr>
            <w:rFonts w:asciiTheme="minorHAnsi" w:eastAsiaTheme="minorEastAsia" w:hAnsiTheme="minorHAnsi" w:cstheme="minorBidi"/>
            <w:b w:val="0"/>
            <w:sz w:val="22"/>
            <w:szCs w:val="22"/>
            <w:lang w:eastAsia="en-US"/>
          </w:rPr>
          <w:tab/>
        </w:r>
        <w:r w:rsidR="00573503" w:rsidRPr="006D55FC">
          <w:rPr>
            <w:rStyle w:val="Hyperlink"/>
          </w:rPr>
          <w:t>Sanitizer</w:t>
        </w:r>
        <w:r w:rsidR="00573503">
          <w:rPr>
            <w:webHidden/>
          </w:rPr>
          <w:tab/>
        </w:r>
        <w:r w:rsidR="00573503">
          <w:rPr>
            <w:webHidden/>
          </w:rPr>
          <w:fldChar w:fldCharType="begin"/>
        </w:r>
        <w:r w:rsidR="00573503">
          <w:rPr>
            <w:webHidden/>
          </w:rPr>
          <w:instrText xml:space="preserve"> PAGEREF _Toc432848724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1100"/>
        </w:tabs>
        <w:rPr>
          <w:rFonts w:asciiTheme="minorHAnsi" w:eastAsiaTheme="minorEastAsia" w:hAnsiTheme="minorHAnsi" w:cstheme="minorBidi"/>
          <w:b w:val="0"/>
          <w:sz w:val="22"/>
          <w:szCs w:val="22"/>
          <w:lang w:eastAsia="en-US"/>
        </w:rPr>
      </w:pPr>
      <w:hyperlink w:anchor="_Toc432848725" w:history="1">
        <w:r w:rsidR="00573503" w:rsidRPr="006D55FC">
          <w:rPr>
            <w:rStyle w:val="Hyperlink"/>
          </w:rPr>
          <w:t>4.3.2.3.</w:t>
        </w:r>
        <w:r w:rsidR="00573503">
          <w:rPr>
            <w:rFonts w:asciiTheme="minorHAnsi" w:eastAsiaTheme="minorEastAsia" w:hAnsiTheme="minorHAnsi" w:cstheme="minorBidi"/>
            <w:b w:val="0"/>
            <w:sz w:val="22"/>
            <w:szCs w:val="22"/>
            <w:lang w:eastAsia="en-US"/>
          </w:rPr>
          <w:tab/>
        </w:r>
        <w:r w:rsidR="00573503" w:rsidRPr="006D55FC">
          <w:rPr>
            <w:rStyle w:val="Hyperlink"/>
          </w:rPr>
          <w:t>Formatter</w:t>
        </w:r>
        <w:r w:rsidR="00573503">
          <w:rPr>
            <w:webHidden/>
          </w:rPr>
          <w:tab/>
        </w:r>
        <w:r w:rsidR="00573503">
          <w:rPr>
            <w:webHidden/>
          </w:rPr>
          <w:fldChar w:fldCharType="begin"/>
        </w:r>
        <w:r w:rsidR="00573503">
          <w:rPr>
            <w:webHidden/>
          </w:rPr>
          <w:instrText xml:space="preserve"> PAGEREF _Toc432848725 \h </w:instrText>
        </w:r>
        <w:r w:rsidR="00573503">
          <w:rPr>
            <w:webHidden/>
          </w:rPr>
        </w:r>
        <w:r w:rsidR="00573503">
          <w:rPr>
            <w:webHidden/>
          </w:rPr>
          <w:fldChar w:fldCharType="separate"/>
        </w:r>
        <w:r w:rsidR="00573503">
          <w:rPr>
            <w:webHidden/>
          </w:rPr>
          <w:t>11</w:t>
        </w:r>
        <w:r w:rsidR="00573503">
          <w:rPr>
            <w:webHidden/>
          </w:rPr>
          <w:fldChar w:fldCharType="end"/>
        </w:r>
      </w:hyperlink>
    </w:p>
    <w:p w:rsidR="00573503" w:rsidRDefault="00A2506D">
      <w:pPr>
        <w:pStyle w:val="TOC1"/>
        <w:tabs>
          <w:tab w:val="left" w:pos="1100"/>
        </w:tabs>
        <w:rPr>
          <w:rFonts w:asciiTheme="minorHAnsi" w:eastAsiaTheme="minorEastAsia" w:hAnsiTheme="minorHAnsi" w:cstheme="minorBidi"/>
          <w:b w:val="0"/>
          <w:sz w:val="22"/>
          <w:szCs w:val="22"/>
          <w:lang w:eastAsia="en-US"/>
        </w:rPr>
      </w:pPr>
      <w:hyperlink w:anchor="_Toc432848726" w:history="1">
        <w:r w:rsidR="00573503" w:rsidRPr="006D55FC">
          <w:rPr>
            <w:rStyle w:val="Hyperlink"/>
          </w:rPr>
          <w:t>4.3.2.4.</w:t>
        </w:r>
        <w:r w:rsidR="00573503">
          <w:rPr>
            <w:rFonts w:asciiTheme="minorHAnsi" w:eastAsiaTheme="minorEastAsia" w:hAnsiTheme="minorHAnsi" w:cstheme="minorBidi"/>
            <w:b w:val="0"/>
            <w:sz w:val="22"/>
            <w:szCs w:val="22"/>
            <w:lang w:eastAsia="en-US"/>
          </w:rPr>
          <w:tab/>
        </w:r>
        <w:r w:rsidR="00573503" w:rsidRPr="006D55FC">
          <w:rPr>
            <w:rStyle w:val="Hyperlink"/>
          </w:rPr>
          <w:t>Data Target</w:t>
        </w:r>
        <w:r w:rsidR="00573503">
          <w:rPr>
            <w:webHidden/>
          </w:rPr>
          <w:tab/>
        </w:r>
        <w:r w:rsidR="00573503">
          <w:rPr>
            <w:webHidden/>
          </w:rPr>
          <w:fldChar w:fldCharType="begin"/>
        </w:r>
        <w:r w:rsidR="00573503">
          <w:rPr>
            <w:webHidden/>
          </w:rPr>
          <w:instrText xml:space="preserve"> PAGEREF _Toc432848726 \h </w:instrText>
        </w:r>
        <w:r w:rsidR="00573503">
          <w:rPr>
            <w:webHidden/>
          </w:rPr>
        </w:r>
        <w:r w:rsidR="00573503">
          <w:rPr>
            <w:webHidden/>
          </w:rPr>
          <w:fldChar w:fldCharType="separate"/>
        </w:r>
        <w:r w:rsidR="00573503">
          <w:rPr>
            <w:webHidden/>
          </w:rPr>
          <w:t>12</w:t>
        </w:r>
        <w:r w:rsidR="00573503">
          <w:rPr>
            <w:webHidden/>
          </w:rPr>
          <w:fldChar w:fldCharType="end"/>
        </w:r>
      </w:hyperlink>
    </w:p>
    <w:p w:rsidR="009B5BE3" w:rsidRPr="003B0D20" w:rsidRDefault="009B5BE3" w:rsidP="009B5BE3">
      <w:pPr>
        <w:jc w:val="left"/>
        <w:rPr>
          <w:rFonts w:asciiTheme="minorHAnsi" w:hAnsiTheme="minorHAnsi" w:cstheme="minorHAnsi"/>
        </w:rPr>
        <w:sectPr w:rsidR="009B5BE3" w:rsidRPr="003B0D20" w:rsidSect="00480A55">
          <w:footerReference w:type="default" r:id="rId12"/>
          <w:type w:val="continuous"/>
          <w:pgSz w:w="12240" w:h="15840"/>
          <w:pgMar w:top="1440" w:right="1440" w:bottom="1440" w:left="1440" w:header="720" w:footer="720" w:gutter="0"/>
          <w:pgNumType w:fmt="lowerRoman" w:start="1"/>
          <w:cols w:space="720"/>
          <w:docGrid w:linePitch="360"/>
        </w:sectPr>
      </w:pPr>
      <w:r w:rsidRPr="003B0D20">
        <w:rPr>
          <w:rFonts w:asciiTheme="minorHAnsi" w:hAnsiTheme="minorHAnsi" w:cstheme="minorHAnsi"/>
        </w:rPr>
        <w:fldChar w:fldCharType="end"/>
      </w:r>
    </w:p>
    <w:p w:rsidR="009B5BE3" w:rsidRPr="006B12F0" w:rsidRDefault="009B5BE3" w:rsidP="009B5BE3">
      <w:pPr>
        <w:pStyle w:val="TOCHeading"/>
      </w:pPr>
      <w:r>
        <w:lastRenderedPageBreak/>
        <w:t>List of Fi</w:t>
      </w:r>
      <w:r w:rsidRPr="006B12F0">
        <w:t>gures</w:t>
      </w:r>
    </w:p>
    <w:p w:rsidR="00573503" w:rsidRDefault="009B5BE3">
      <w:pPr>
        <w:pStyle w:val="TableofFigures"/>
        <w:tabs>
          <w:tab w:val="right" w:leader="dot" w:pos="9350"/>
        </w:tabs>
        <w:rPr>
          <w:rFonts w:eastAsiaTheme="minorEastAsia"/>
          <w:noProof/>
        </w:rPr>
      </w:pPr>
      <w:r>
        <w:rPr>
          <w:rFonts w:ascii="Calibri" w:hAnsi="Calibri" w:cstheme="minorHAnsi"/>
        </w:rPr>
        <w:fldChar w:fldCharType="begin"/>
      </w:r>
      <w:r>
        <w:rPr>
          <w:rFonts w:cstheme="minorHAnsi"/>
        </w:rPr>
        <w:instrText xml:space="preserve"> TOC \h \z \c "Figure" </w:instrText>
      </w:r>
      <w:r>
        <w:rPr>
          <w:rFonts w:ascii="Calibri" w:hAnsi="Calibri" w:cstheme="minorHAnsi"/>
        </w:rPr>
        <w:fldChar w:fldCharType="separate"/>
      </w:r>
      <w:hyperlink w:anchor="_Toc432848727" w:history="1">
        <w:r w:rsidR="00573503" w:rsidRPr="00271566">
          <w:rPr>
            <w:rStyle w:val="Hyperlink"/>
            <w:noProof/>
          </w:rPr>
          <w:t>Figure 1: High-level Physical Diagram of the P-ODE and DMA Application Emulator</w:t>
        </w:r>
        <w:r w:rsidR="00573503">
          <w:rPr>
            <w:noProof/>
            <w:webHidden/>
          </w:rPr>
          <w:tab/>
        </w:r>
        <w:r w:rsidR="00573503">
          <w:rPr>
            <w:noProof/>
            <w:webHidden/>
          </w:rPr>
          <w:fldChar w:fldCharType="begin"/>
        </w:r>
        <w:r w:rsidR="00573503">
          <w:rPr>
            <w:noProof/>
            <w:webHidden/>
          </w:rPr>
          <w:instrText xml:space="preserve"> PAGEREF _Toc432848727 \h </w:instrText>
        </w:r>
        <w:r w:rsidR="00573503">
          <w:rPr>
            <w:noProof/>
            <w:webHidden/>
          </w:rPr>
        </w:r>
        <w:r w:rsidR="00573503">
          <w:rPr>
            <w:noProof/>
            <w:webHidden/>
          </w:rPr>
          <w:fldChar w:fldCharType="separate"/>
        </w:r>
        <w:r w:rsidR="00573503">
          <w:rPr>
            <w:noProof/>
            <w:webHidden/>
          </w:rPr>
          <w:t>2</w:t>
        </w:r>
        <w:r w:rsidR="00573503">
          <w:rPr>
            <w:noProof/>
            <w:webHidden/>
          </w:rPr>
          <w:fldChar w:fldCharType="end"/>
        </w:r>
      </w:hyperlink>
    </w:p>
    <w:p w:rsidR="00573503" w:rsidRDefault="00A2506D">
      <w:pPr>
        <w:pStyle w:val="TableofFigures"/>
        <w:tabs>
          <w:tab w:val="right" w:leader="dot" w:pos="9350"/>
        </w:tabs>
        <w:rPr>
          <w:rFonts w:eastAsiaTheme="minorEastAsia"/>
          <w:noProof/>
        </w:rPr>
      </w:pPr>
      <w:hyperlink w:anchor="_Toc432848728" w:history="1">
        <w:r w:rsidR="00573503" w:rsidRPr="00271566">
          <w:rPr>
            <w:rStyle w:val="Hyperlink"/>
            <w:noProof/>
          </w:rPr>
          <w:t>Figure 2: Data Collector</w:t>
        </w:r>
        <w:r w:rsidR="00573503">
          <w:rPr>
            <w:noProof/>
            <w:webHidden/>
          </w:rPr>
          <w:tab/>
        </w:r>
        <w:r w:rsidR="00573503">
          <w:rPr>
            <w:noProof/>
            <w:webHidden/>
          </w:rPr>
          <w:fldChar w:fldCharType="begin"/>
        </w:r>
        <w:r w:rsidR="00573503">
          <w:rPr>
            <w:noProof/>
            <w:webHidden/>
          </w:rPr>
          <w:instrText xml:space="preserve"> PAGEREF _Toc432848728 \h </w:instrText>
        </w:r>
        <w:r w:rsidR="00573503">
          <w:rPr>
            <w:noProof/>
            <w:webHidden/>
          </w:rPr>
        </w:r>
        <w:r w:rsidR="00573503">
          <w:rPr>
            <w:noProof/>
            <w:webHidden/>
          </w:rPr>
          <w:fldChar w:fldCharType="separate"/>
        </w:r>
        <w:r w:rsidR="00573503">
          <w:rPr>
            <w:noProof/>
            <w:webHidden/>
          </w:rPr>
          <w:t>3</w:t>
        </w:r>
        <w:r w:rsidR="00573503">
          <w:rPr>
            <w:noProof/>
            <w:webHidden/>
          </w:rPr>
          <w:fldChar w:fldCharType="end"/>
        </w:r>
      </w:hyperlink>
    </w:p>
    <w:p w:rsidR="00573503" w:rsidRDefault="00A2506D">
      <w:pPr>
        <w:pStyle w:val="TableofFigures"/>
        <w:tabs>
          <w:tab w:val="right" w:leader="dot" w:pos="9350"/>
        </w:tabs>
        <w:rPr>
          <w:rFonts w:eastAsiaTheme="minorEastAsia"/>
          <w:noProof/>
        </w:rPr>
      </w:pPr>
      <w:hyperlink w:anchor="_Toc432848729" w:history="1">
        <w:r w:rsidR="00573503" w:rsidRPr="00271566">
          <w:rPr>
            <w:rStyle w:val="Hyperlink"/>
            <w:noProof/>
          </w:rPr>
          <w:t>Figure 3: ODE Agent</w:t>
        </w:r>
        <w:r w:rsidR="00573503">
          <w:rPr>
            <w:noProof/>
            <w:webHidden/>
          </w:rPr>
          <w:tab/>
        </w:r>
        <w:r w:rsidR="00573503">
          <w:rPr>
            <w:noProof/>
            <w:webHidden/>
          </w:rPr>
          <w:fldChar w:fldCharType="begin"/>
        </w:r>
        <w:r w:rsidR="00573503">
          <w:rPr>
            <w:noProof/>
            <w:webHidden/>
          </w:rPr>
          <w:instrText xml:space="preserve"> PAGEREF _Toc432848729 \h </w:instrText>
        </w:r>
        <w:r w:rsidR="00573503">
          <w:rPr>
            <w:noProof/>
            <w:webHidden/>
          </w:rPr>
        </w:r>
        <w:r w:rsidR="00573503">
          <w:rPr>
            <w:noProof/>
            <w:webHidden/>
          </w:rPr>
          <w:fldChar w:fldCharType="separate"/>
        </w:r>
        <w:r w:rsidR="00573503">
          <w:rPr>
            <w:noProof/>
            <w:webHidden/>
          </w:rPr>
          <w:t>3</w:t>
        </w:r>
        <w:r w:rsidR="00573503">
          <w:rPr>
            <w:noProof/>
            <w:webHidden/>
          </w:rPr>
          <w:fldChar w:fldCharType="end"/>
        </w:r>
      </w:hyperlink>
    </w:p>
    <w:p w:rsidR="009B5BE3" w:rsidRPr="003B0D20" w:rsidRDefault="009B5BE3" w:rsidP="009B5BE3">
      <w:pPr>
        <w:jc w:val="left"/>
        <w:rPr>
          <w:rFonts w:asciiTheme="minorHAnsi" w:hAnsiTheme="minorHAnsi" w:cstheme="minorHAnsi"/>
        </w:rPr>
        <w:sectPr w:rsidR="009B5BE3" w:rsidRPr="003B0D20" w:rsidSect="005029B0">
          <w:footerReference w:type="default" r:id="rId13"/>
          <w:type w:val="continuous"/>
          <w:pgSz w:w="12240" w:h="15840"/>
          <w:pgMar w:top="1440" w:right="1440" w:bottom="1440" w:left="1440" w:header="720" w:footer="720" w:gutter="0"/>
          <w:cols w:space="720"/>
          <w:docGrid w:linePitch="360"/>
        </w:sectPr>
      </w:pPr>
      <w:r>
        <w:rPr>
          <w:rFonts w:asciiTheme="minorHAnsi" w:hAnsiTheme="minorHAnsi" w:cstheme="minorHAnsi"/>
        </w:rPr>
        <w:fldChar w:fldCharType="end"/>
      </w:r>
    </w:p>
    <w:p w:rsidR="00273B62" w:rsidRPr="009A4FC4" w:rsidRDefault="009A4FC4" w:rsidP="006B44CE">
      <w:pPr>
        <w:pStyle w:val="Heading1"/>
        <w:numPr>
          <w:ilvl w:val="0"/>
          <w:numId w:val="4"/>
        </w:numPr>
        <w:tabs>
          <w:tab w:val="left" w:pos="540"/>
        </w:tabs>
        <w:spacing w:before="0" w:after="0"/>
        <w:jc w:val="left"/>
        <w:rPr>
          <w:rFonts w:asciiTheme="minorHAnsi" w:hAnsiTheme="minorHAnsi"/>
          <w:szCs w:val="28"/>
        </w:rPr>
      </w:pPr>
      <w:bookmarkStart w:id="2" w:name="_Toc432848706"/>
      <w:bookmarkEnd w:id="1"/>
      <w:r>
        <w:rPr>
          <w:rFonts w:asciiTheme="minorHAnsi" w:hAnsiTheme="minorHAnsi"/>
          <w:szCs w:val="28"/>
        </w:rPr>
        <w:lastRenderedPageBreak/>
        <w:t>Introduction</w:t>
      </w:r>
      <w:bookmarkEnd w:id="2"/>
    </w:p>
    <w:p w:rsidR="000A5EEC" w:rsidRDefault="000A5EEC" w:rsidP="000A5EEC">
      <w:pPr>
        <w:widowControl w:val="0"/>
        <w:spacing w:after="0"/>
        <w:jc w:val="left"/>
      </w:pPr>
      <w:r>
        <w:t xml:space="preserve">The purpose of this document is to describe </w:t>
      </w:r>
      <w:r w:rsidR="00F143F1">
        <w:t xml:space="preserve">how to publish and subscribe to the </w:t>
      </w:r>
      <w:r>
        <w:t xml:space="preserve">Prototype Operational Data Environment (P-ODE) that was developed as part of the Saxton Lab Task Order 13 to support the Data Capture Management (DCM) Program. The P-ODE is intended to extend the scope of the DCM program to include near real-time data sources and publish-subscribe interfaces that will make the data available to users in near real-time. </w:t>
      </w:r>
    </w:p>
    <w:p w:rsidR="000A5EEC" w:rsidRDefault="000A5EEC" w:rsidP="000A5EEC">
      <w:pPr>
        <w:widowControl w:val="0"/>
        <w:spacing w:after="0"/>
        <w:jc w:val="left"/>
      </w:pPr>
    </w:p>
    <w:p w:rsidR="003E026C" w:rsidRDefault="003E026C" w:rsidP="006F3503">
      <w:pPr>
        <w:widowControl w:val="0"/>
        <w:spacing w:after="0"/>
        <w:jc w:val="left"/>
      </w:pPr>
    </w:p>
    <w:p w:rsidR="009A4FC4" w:rsidRPr="009A4FC4" w:rsidRDefault="009A4FC4" w:rsidP="006B44CE">
      <w:pPr>
        <w:pStyle w:val="Heading1"/>
        <w:numPr>
          <w:ilvl w:val="1"/>
          <w:numId w:val="4"/>
        </w:numPr>
        <w:spacing w:before="0" w:after="0"/>
        <w:ind w:left="540" w:hanging="540"/>
        <w:jc w:val="left"/>
        <w:rPr>
          <w:rFonts w:asciiTheme="minorHAnsi" w:hAnsiTheme="minorHAnsi"/>
          <w:szCs w:val="28"/>
        </w:rPr>
      </w:pPr>
      <w:bookmarkStart w:id="3" w:name="_Toc432848707"/>
      <w:r>
        <w:rPr>
          <w:rFonts w:asciiTheme="minorHAnsi" w:hAnsiTheme="minorHAnsi"/>
          <w:szCs w:val="28"/>
        </w:rPr>
        <w:t>P-ODE Background</w:t>
      </w:r>
      <w:bookmarkEnd w:id="3"/>
    </w:p>
    <w:p w:rsidR="004C0F9E" w:rsidRDefault="004C0F9E" w:rsidP="006F3503">
      <w:pPr>
        <w:spacing w:after="0"/>
        <w:jc w:val="left"/>
      </w:pPr>
      <w:r>
        <w:t>T</w:t>
      </w:r>
      <w:r w:rsidR="009A4FC4" w:rsidRPr="009226A3">
        <w:t xml:space="preserve">he </w:t>
      </w:r>
      <w:r w:rsidR="00DC792D">
        <w:t>P-</w:t>
      </w:r>
      <w:r w:rsidR="009A4FC4" w:rsidRPr="009226A3">
        <w:t xml:space="preserve">ODE </w:t>
      </w:r>
      <w:r w:rsidR="00DC792D" w:rsidRPr="009226A3">
        <w:t>system receive</w:t>
      </w:r>
      <w:r w:rsidR="00DC792D">
        <w:t>s</w:t>
      </w:r>
      <w:r w:rsidR="00DC792D" w:rsidRPr="009226A3">
        <w:t xml:space="preserve"> data</w:t>
      </w:r>
      <w:r w:rsidR="00DC792D">
        <w:t xml:space="preserve"> from multiple sources</w:t>
      </w:r>
      <w:r w:rsidR="00DC792D" w:rsidRPr="009226A3">
        <w:t xml:space="preserve"> in real-time,</w:t>
      </w:r>
      <w:r w:rsidR="00DC792D">
        <w:t xml:space="preserve"> performs </w:t>
      </w:r>
      <w:r>
        <w:t>sanitization</w:t>
      </w:r>
      <w:r w:rsidR="00DC792D" w:rsidRPr="009226A3">
        <w:t xml:space="preserve"> check</w:t>
      </w:r>
      <w:r>
        <w:t>s</w:t>
      </w:r>
      <w:r w:rsidR="00DC792D">
        <w:t>,</w:t>
      </w:r>
      <w:r w:rsidR="00DC792D" w:rsidRPr="009226A3">
        <w:t xml:space="preserve"> transform</w:t>
      </w:r>
      <w:r w:rsidR="00DC792D">
        <w:t>s the data into a</w:t>
      </w:r>
      <w:r w:rsidR="00DC792D" w:rsidRPr="009226A3">
        <w:t xml:space="preserve"> </w:t>
      </w:r>
      <w:r>
        <w:t>consistent</w:t>
      </w:r>
      <w:r w:rsidR="00DC792D" w:rsidRPr="009226A3">
        <w:t xml:space="preserve"> format,</w:t>
      </w:r>
      <w:r w:rsidR="00DC792D">
        <w:t xml:space="preserve"> and makes the data available to applications as well as </w:t>
      </w:r>
      <w:r w:rsidR="00DC792D" w:rsidRPr="009226A3">
        <w:t xml:space="preserve">stores the data in the </w:t>
      </w:r>
      <w:r>
        <w:t>USDOT Research Data Exchange (</w:t>
      </w:r>
      <w:r w:rsidR="00DC792D" w:rsidRPr="009226A3">
        <w:t>RDE</w:t>
      </w:r>
      <w:r>
        <w:t>)</w:t>
      </w:r>
      <w:r w:rsidR="009A4FC4" w:rsidRPr="009226A3">
        <w:t xml:space="preserve">.  </w:t>
      </w:r>
      <w:r w:rsidR="00706CEF">
        <w:t xml:space="preserve">The P-ODE provides a </w:t>
      </w:r>
      <w:r>
        <w:t>P</w:t>
      </w:r>
      <w:r w:rsidR="00706CEF">
        <w:t>ublish</w:t>
      </w:r>
      <w:r>
        <w:t>-</w:t>
      </w:r>
      <w:r w:rsidR="00706CEF">
        <w:t>and</w:t>
      </w:r>
      <w:r>
        <w:t>-S</w:t>
      </w:r>
      <w:r w:rsidR="00706CEF">
        <w:t>ubscribe interface to enable users to subscribe to only the data they</w:t>
      </w:r>
      <w:r>
        <w:t xml:space="preserve"> </w:t>
      </w:r>
      <w:r w:rsidR="00706CEF">
        <w:t>need</w:t>
      </w:r>
      <w:r w:rsidR="0087533E">
        <w:t>,</w:t>
      </w:r>
      <w:r w:rsidR="00706CEF">
        <w:t xml:space="preserve"> in near-real time.  </w:t>
      </w:r>
      <w:r w:rsidR="009A4FC4" w:rsidRPr="009226A3">
        <w:t xml:space="preserve">This streamlines the data collection and distribution process and provides users with </w:t>
      </w:r>
      <w:r>
        <w:t xml:space="preserve">a </w:t>
      </w:r>
      <w:r w:rsidR="009A4FC4" w:rsidRPr="009226A3">
        <w:t>fresher data</w:t>
      </w:r>
      <w:r w:rsidR="0087533E">
        <w:t xml:space="preserve"> set for</w:t>
      </w:r>
      <w:r w:rsidR="009A4FC4" w:rsidRPr="009226A3">
        <w:t xml:space="preserve"> applications and in conducting research in general.</w:t>
      </w:r>
      <w:r>
        <w:t xml:space="preserve">   It also eliminates the need to researchers to manage </w:t>
      </w:r>
      <w:r w:rsidRPr="009226A3">
        <w:t>data collection logistics and formats</w:t>
      </w:r>
      <w:r>
        <w:t xml:space="preserve"> </w:t>
      </w:r>
      <w:r w:rsidR="00251737">
        <w:t>for</w:t>
      </w:r>
      <w:r>
        <w:t xml:space="preserve"> multiple</w:t>
      </w:r>
      <w:r w:rsidR="00251737">
        <w:t xml:space="preserve"> data</w:t>
      </w:r>
      <w:r>
        <w:t xml:space="preserve"> sources, letting </w:t>
      </w:r>
      <w:r w:rsidR="00783EBF">
        <w:t xml:space="preserve">researchers </w:t>
      </w:r>
      <w:r>
        <w:t xml:space="preserve">focus </w:t>
      </w:r>
      <w:r w:rsidR="00251737">
        <w:t xml:space="preserve">strictly </w:t>
      </w:r>
      <w:r>
        <w:t>on application</w:t>
      </w:r>
      <w:r w:rsidR="00251737">
        <w:t xml:space="preserve"> and algorithm development</w:t>
      </w:r>
      <w:r>
        <w:t>.</w:t>
      </w:r>
    </w:p>
    <w:p w:rsidR="004C0F9E" w:rsidRDefault="004C0F9E" w:rsidP="006F3503">
      <w:pPr>
        <w:spacing w:after="0"/>
        <w:jc w:val="left"/>
      </w:pPr>
    </w:p>
    <w:p w:rsidR="009A4FC4" w:rsidRPr="009226A3" w:rsidRDefault="009A4FC4" w:rsidP="006F3503">
      <w:pPr>
        <w:spacing w:after="0"/>
        <w:jc w:val="left"/>
      </w:pPr>
      <w:r w:rsidRPr="009226A3">
        <w:t xml:space="preserve">The </w:t>
      </w:r>
      <w:r w:rsidR="00DC792D">
        <w:t>P-</w:t>
      </w:r>
      <w:r w:rsidRPr="009226A3">
        <w:t xml:space="preserve">ODE </w:t>
      </w:r>
      <w:r w:rsidR="00DC792D">
        <w:t>also</w:t>
      </w:r>
      <w:r w:rsidRPr="009226A3">
        <w:t xml:space="preserve"> ha</w:t>
      </w:r>
      <w:r w:rsidR="00DC792D">
        <w:t>s</w:t>
      </w:r>
      <w:r w:rsidRPr="009226A3">
        <w:t xml:space="preserve"> a “playback” feature that enables </w:t>
      </w:r>
      <w:r w:rsidR="00DC792D">
        <w:t>users</w:t>
      </w:r>
      <w:r w:rsidRPr="009226A3">
        <w:t xml:space="preserve"> to retrieve data from the RDE as if </w:t>
      </w:r>
      <w:r w:rsidR="00DC792D">
        <w:t>it was</w:t>
      </w:r>
      <w:r w:rsidRPr="009226A3">
        <w:t xml:space="preserve"> coming </w:t>
      </w:r>
      <w:r w:rsidR="00251737">
        <w:t xml:space="preserve">from the source </w:t>
      </w:r>
      <w:r w:rsidRPr="009226A3">
        <w:t>in real time such that applications can test different processes\algorithms using the same data scenario.</w:t>
      </w:r>
    </w:p>
    <w:p w:rsidR="009A4FC4" w:rsidRDefault="009A4FC4" w:rsidP="006F3503">
      <w:pPr>
        <w:widowControl w:val="0"/>
        <w:spacing w:after="0"/>
        <w:jc w:val="left"/>
      </w:pPr>
    </w:p>
    <w:p w:rsidR="00DE2CFC" w:rsidRDefault="003E026C" w:rsidP="006F3503">
      <w:pPr>
        <w:widowControl w:val="0"/>
        <w:spacing w:after="0"/>
        <w:jc w:val="left"/>
      </w:pPr>
      <w:r>
        <w:t xml:space="preserve">The </w:t>
      </w:r>
      <w:r w:rsidR="00706CEF">
        <w:t xml:space="preserve">P-ODE </w:t>
      </w:r>
      <w:r>
        <w:t>system is comprised of two main components; Data Collector</w:t>
      </w:r>
      <w:r w:rsidR="00783EBF">
        <w:t>s and the</w:t>
      </w:r>
      <w:r>
        <w:t xml:space="preserve"> Core.  The Data Collectors interface directly with each data source and are responsible for data sanitization, tran</w:t>
      </w:r>
      <w:r w:rsidR="00251737">
        <w:t>slating the source data into a</w:t>
      </w:r>
      <w:r w:rsidR="00706CEF">
        <w:t xml:space="preserve"> </w:t>
      </w:r>
      <w:r w:rsidR="00251737">
        <w:t>common</w:t>
      </w:r>
      <w:r>
        <w:t xml:space="preserve"> format, and sending data to the Core for distribution.  A dedicated Data Collector is required for each unique Data Source</w:t>
      </w:r>
      <w:r w:rsidR="00706CEF">
        <w:t>.</w:t>
      </w:r>
      <w:r>
        <w:t xml:space="preserve">   The Core manages user subscriptions and distributes data to users based on t</w:t>
      </w:r>
      <w:r w:rsidR="00706CEF">
        <w:t>hose</w:t>
      </w:r>
      <w:r>
        <w:t xml:space="preserve"> subscriptions.</w:t>
      </w:r>
    </w:p>
    <w:p w:rsidR="00DE2CFC" w:rsidRDefault="00DE2CFC" w:rsidP="006F3503">
      <w:pPr>
        <w:widowControl w:val="0"/>
        <w:spacing w:after="0"/>
        <w:jc w:val="left"/>
      </w:pPr>
    </w:p>
    <w:p w:rsidR="003E026C" w:rsidRDefault="00DE2CFC" w:rsidP="006F3503">
      <w:pPr>
        <w:widowControl w:val="0"/>
        <w:spacing w:after="0"/>
        <w:jc w:val="left"/>
      </w:pPr>
      <w:r>
        <w:t xml:space="preserve">To demonstrate the capability of the P-ODE, the system collects basic data </w:t>
      </w:r>
      <w:r w:rsidR="0087533E">
        <w:t xml:space="preserve">that can be </w:t>
      </w:r>
      <w:r>
        <w:t>utilized</w:t>
      </w:r>
      <w:r w:rsidR="0087533E">
        <w:t xml:space="preserve"> to</w:t>
      </w:r>
      <w:r>
        <w:t xml:space="preserve"> calculate Travel Times along a given segment of roadway.  As such, t</w:t>
      </w:r>
      <w:r w:rsidR="003E026C">
        <w:t>he P-ODE supports the following Data Elements:</w:t>
      </w:r>
    </w:p>
    <w:p w:rsidR="003E026C" w:rsidRDefault="003E026C" w:rsidP="006B44CE">
      <w:pPr>
        <w:pStyle w:val="ListParagraph"/>
        <w:widowControl w:val="0"/>
        <w:numPr>
          <w:ilvl w:val="0"/>
          <w:numId w:val="3"/>
        </w:numPr>
        <w:spacing w:after="0"/>
        <w:jc w:val="left"/>
      </w:pPr>
      <w:r>
        <w:t>Speed</w:t>
      </w:r>
    </w:p>
    <w:p w:rsidR="003E026C" w:rsidRDefault="003E026C" w:rsidP="006B44CE">
      <w:pPr>
        <w:pStyle w:val="ListParagraph"/>
        <w:widowControl w:val="0"/>
        <w:numPr>
          <w:ilvl w:val="0"/>
          <w:numId w:val="3"/>
        </w:numPr>
        <w:spacing w:after="0"/>
        <w:jc w:val="left"/>
      </w:pPr>
      <w:r>
        <w:t>Volume</w:t>
      </w:r>
    </w:p>
    <w:p w:rsidR="003E026C" w:rsidRDefault="003E026C" w:rsidP="006B44CE">
      <w:pPr>
        <w:pStyle w:val="ListParagraph"/>
        <w:widowControl w:val="0"/>
        <w:numPr>
          <w:ilvl w:val="0"/>
          <w:numId w:val="3"/>
        </w:numPr>
        <w:spacing w:after="0"/>
        <w:jc w:val="left"/>
      </w:pPr>
      <w:r>
        <w:t>Occupancy</w:t>
      </w:r>
    </w:p>
    <w:p w:rsidR="003E026C" w:rsidRDefault="003E026C" w:rsidP="006B44CE">
      <w:pPr>
        <w:pStyle w:val="ListParagraph"/>
        <w:widowControl w:val="0"/>
        <w:numPr>
          <w:ilvl w:val="0"/>
          <w:numId w:val="3"/>
        </w:numPr>
        <w:spacing w:after="0"/>
        <w:jc w:val="left"/>
      </w:pPr>
      <w:r>
        <w:t>Travel Time</w:t>
      </w:r>
    </w:p>
    <w:p w:rsidR="003E026C" w:rsidRDefault="003E026C" w:rsidP="006B44CE">
      <w:pPr>
        <w:pStyle w:val="ListParagraph"/>
        <w:widowControl w:val="0"/>
        <w:numPr>
          <w:ilvl w:val="0"/>
          <w:numId w:val="3"/>
        </w:numPr>
        <w:spacing w:after="0"/>
        <w:jc w:val="left"/>
      </w:pPr>
      <w:r>
        <w:t>Weather information</w:t>
      </w:r>
    </w:p>
    <w:p w:rsidR="00F80C2F" w:rsidRDefault="00F80C2F" w:rsidP="006B44CE">
      <w:pPr>
        <w:pStyle w:val="ListParagraph"/>
        <w:widowControl w:val="0"/>
        <w:numPr>
          <w:ilvl w:val="0"/>
          <w:numId w:val="3"/>
        </w:numPr>
        <w:spacing w:after="0"/>
        <w:jc w:val="left"/>
      </w:pPr>
      <w:r>
        <w:t>SPaT\Map</w:t>
      </w:r>
    </w:p>
    <w:p w:rsidR="006358C6" w:rsidRDefault="006358C6" w:rsidP="006F3503">
      <w:pPr>
        <w:widowControl w:val="0"/>
        <w:spacing w:after="0"/>
        <w:jc w:val="left"/>
      </w:pPr>
    </w:p>
    <w:p w:rsidR="005717F9" w:rsidRDefault="00783EBF" w:rsidP="006F3503">
      <w:pPr>
        <w:widowControl w:val="0"/>
        <w:spacing w:after="0"/>
        <w:jc w:val="left"/>
      </w:pPr>
      <w:r>
        <w:fldChar w:fldCharType="begin"/>
      </w:r>
      <w:r>
        <w:instrText xml:space="preserve"> REF _Ref432754315 \h </w:instrText>
      </w:r>
      <w:r>
        <w:fldChar w:fldCharType="separate"/>
      </w:r>
      <w:r w:rsidRPr="00EE5373">
        <w:t xml:space="preserve">Figure </w:t>
      </w:r>
      <w:r>
        <w:rPr>
          <w:noProof/>
        </w:rPr>
        <w:t>1</w:t>
      </w:r>
      <w:r>
        <w:fldChar w:fldCharType="end"/>
      </w:r>
      <w:r>
        <w:t xml:space="preserve"> </w:t>
      </w:r>
      <w:r w:rsidR="00001C4F">
        <w:t xml:space="preserve">presents </w:t>
      </w:r>
      <w:r w:rsidR="00D6095D">
        <w:t>the</w:t>
      </w:r>
      <w:r w:rsidR="00001C4F">
        <w:t xml:space="preserve"> high-level</w:t>
      </w:r>
      <w:r w:rsidR="009E08F2">
        <w:t xml:space="preserve"> USDOT Connected Vehicle Reference Implementation </w:t>
      </w:r>
      <w:r w:rsidR="009E08F2">
        <w:lastRenderedPageBreak/>
        <w:t>Architecture (CVRIA)</w:t>
      </w:r>
      <w:r w:rsidR="00001C4F">
        <w:t xml:space="preserve"> of the </w:t>
      </w:r>
      <w:r w:rsidR="009E08F2">
        <w:t>P-</w:t>
      </w:r>
      <w:r w:rsidR="00001C4F">
        <w:t>ODE system, including data so</w:t>
      </w:r>
      <w:r w:rsidR="00D6095D">
        <w:t>urces</w:t>
      </w:r>
      <w:r w:rsidR="00251737">
        <w:t>,</w:t>
      </w:r>
      <w:r w:rsidR="00D6095D">
        <w:t xml:space="preserve"> interfaces</w:t>
      </w:r>
      <w:r w:rsidR="00251737">
        <w:t>, Roadside Equipment</w:t>
      </w:r>
      <w:r w:rsidR="0087533E">
        <w:t xml:space="preserve"> deployed for </w:t>
      </w:r>
      <w:r w:rsidR="00251737">
        <w:t>Data Collection</w:t>
      </w:r>
      <w:r w:rsidR="00F143F1">
        <w:t xml:space="preserve">, and an </w:t>
      </w:r>
      <w:r>
        <w:t>Application Emulator</w:t>
      </w:r>
      <w:r w:rsidR="00001C4F">
        <w:t>.</w:t>
      </w:r>
    </w:p>
    <w:p w:rsidR="00783EBF" w:rsidRDefault="00783EBF" w:rsidP="00783EBF">
      <w:pPr>
        <w:widowControl w:val="0"/>
        <w:spacing w:after="0"/>
        <w:jc w:val="left"/>
      </w:pPr>
    </w:p>
    <w:p w:rsidR="00783EBF" w:rsidRDefault="00783EBF" w:rsidP="00F14CF7">
      <w:pPr>
        <w:pStyle w:val="Caption"/>
        <w:spacing w:after="120"/>
      </w:pPr>
      <w:bookmarkStart w:id="4" w:name="_Ref432754315"/>
      <w:bookmarkStart w:id="5" w:name="_Toc432425932"/>
      <w:bookmarkStart w:id="6" w:name="_Toc432848727"/>
      <w:r w:rsidRPr="00EE5373">
        <w:t xml:space="preserve">Figure </w:t>
      </w:r>
      <w:fldSimple w:instr=" SEQ Figure \* ARABIC ">
        <w:r>
          <w:rPr>
            <w:noProof/>
          </w:rPr>
          <w:t>1</w:t>
        </w:r>
      </w:fldSimple>
      <w:bookmarkEnd w:id="4"/>
      <w:r>
        <w:rPr>
          <w:noProof/>
        </w:rPr>
        <w:t>:</w:t>
      </w:r>
      <w:r w:rsidRPr="00EE5373">
        <w:t xml:space="preserve"> High-level Physical Diagram of the </w:t>
      </w:r>
      <w:r>
        <w:t xml:space="preserve">P-ODE and DMA Application </w:t>
      </w:r>
      <w:r w:rsidRPr="00EE5373">
        <w:t>Emulator</w:t>
      </w:r>
      <w:bookmarkEnd w:id="5"/>
      <w:bookmarkEnd w:id="6"/>
    </w:p>
    <w:p w:rsidR="00783EBF" w:rsidRPr="003D132E" w:rsidRDefault="00C67738" w:rsidP="00783EBF">
      <w:r>
        <w:rPr>
          <w:noProof/>
          <w:lang w:eastAsia="en-US"/>
        </w:rPr>
        <mc:AlternateContent>
          <mc:Choice Requires="wps">
            <w:drawing>
              <wp:anchor distT="0" distB="0" distL="114300" distR="114300" simplePos="0" relativeHeight="251643904" behindDoc="0" locked="0" layoutInCell="1" allowOverlap="1" wp14:anchorId="375F3B1E" wp14:editId="5B6BBF92">
                <wp:simplePos x="0" y="0"/>
                <wp:positionH relativeFrom="column">
                  <wp:posOffset>3850640</wp:posOffset>
                </wp:positionH>
                <wp:positionV relativeFrom="paragraph">
                  <wp:posOffset>49530</wp:posOffset>
                </wp:positionV>
                <wp:extent cx="922020" cy="236220"/>
                <wp:effectExtent l="0" t="0" r="11430" b="11430"/>
                <wp:wrapNone/>
                <wp:docPr id="20" name="Text Box 20"/>
                <wp:cNvGraphicFramePr/>
                <a:graphic xmlns:a="http://schemas.openxmlformats.org/drawingml/2006/main">
                  <a:graphicData uri="http://schemas.microsoft.com/office/word/2010/wordprocessingShape">
                    <wps:wsp>
                      <wps:cNvSpPr txBox="1"/>
                      <wps:spPr>
                        <a:xfrm>
                          <a:off x="0" y="0"/>
                          <a:ext cx="922020" cy="236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Pr="000E5F42" w:rsidRDefault="00A2506D" w:rsidP="00783EBF">
                            <w:pPr>
                              <w:spacing w:after="0"/>
                              <w:jc w:val="center"/>
                              <w:rPr>
                                <w:sz w:val="20"/>
                                <w:szCs w:val="20"/>
                              </w:rPr>
                            </w:pPr>
                            <w:r>
                              <w:rPr>
                                <w:sz w:val="20"/>
                                <w:szCs w:val="20"/>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03.2pt;margin-top:3.9pt;width:72.6pt;height:18.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" fillcolor="white [3201]" strokeweight=".5pt">
                <v:textbox>
                  <w:txbxContent>
                    <w:p w:rsidR="00A2506D" w:rsidRPr="000E5F42" w:rsidRDefault="00A2506D" w:rsidP="00783EBF">
                      <w:pPr>
                        <w:spacing w:after="0"/>
                        <w:jc w:val="center"/>
                        <w:rPr>
                          <w:sz w:val="20"/>
                          <w:szCs w:val="20"/>
                        </w:rPr>
                      </w:pPr>
                      <w:r>
                        <w:rPr>
                          <w:sz w:val="20"/>
                          <w:szCs w:val="20"/>
                        </w:rPr>
                        <w:t>Data Sources</w:t>
                      </w:r>
                    </w:p>
                  </w:txbxContent>
                </v:textbox>
              </v:shape>
            </w:pict>
          </mc:Fallback>
        </mc:AlternateContent>
      </w:r>
    </w:p>
    <w:p w:rsidR="00783EBF" w:rsidRDefault="00C67738" w:rsidP="00783EBF">
      <w:pPr>
        <w:keepNext/>
        <w:jc w:val="center"/>
      </w:pPr>
      <w:r>
        <w:rPr>
          <w:noProof/>
          <w:lang w:eastAsia="en-US"/>
        </w:rPr>
        <mc:AlternateContent>
          <mc:Choice Requires="wps">
            <w:drawing>
              <wp:anchor distT="0" distB="0" distL="114300" distR="114300" simplePos="0" relativeHeight="251639808" behindDoc="0" locked="0" layoutInCell="1" allowOverlap="1" wp14:anchorId="082B7863" wp14:editId="06B61D8C">
                <wp:simplePos x="0" y="0"/>
                <wp:positionH relativeFrom="column">
                  <wp:posOffset>4909820</wp:posOffset>
                </wp:positionH>
                <wp:positionV relativeFrom="paragraph">
                  <wp:posOffset>160655</wp:posOffset>
                </wp:positionV>
                <wp:extent cx="1511300" cy="3451860"/>
                <wp:effectExtent l="0" t="0" r="12700" b="15240"/>
                <wp:wrapNone/>
                <wp:docPr id="27" name="Rectangle 27"/>
                <wp:cNvGraphicFramePr/>
                <a:graphic xmlns:a="http://schemas.openxmlformats.org/drawingml/2006/main">
                  <a:graphicData uri="http://schemas.microsoft.com/office/word/2010/wordprocessingShape">
                    <wps:wsp>
                      <wps:cNvSpPr/>
                      <wps:spPr>
                        <a:xfrm>
                          <a:off x="0" y="0"/>
                          <a:ext cx="1511300" cy="345186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386.6pt;margin-top:12.65pt;width:119pt;height:271.8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" filled="f" strokecolor="#4f81bd [3204]" strokeweight="2pt"/>
            </w:pict>
          </mc:Fallback>
        </mc:AlternateContent>
      </w:r>
      <w:r>
        <w:rPr>
          <w:noProof/>
          <w:lang w:eastAsia="en-US"/>
        </w:rPr>
        <mc:AlternateContent>
          <mc:Choice Requires="wps">
            <w:drawing>
              <wp:anchor distT="0" distB="0" distL="114300" distR="114300" simplePos="0" relativeHeight="251642880" behindDoc="0" locked="0" layoutInCell="1" allowOverlap="1" wp14:anchorId="14B38D29" wp14:editId="473B0B4D">
                <wp:simplePos x="0" y="0"/>
                <wp:positionH relativeFrom="column">
                  <wp:posOffset>4942840</wp:posOffset>
                </wp:positionH>
                <wp:positionV relativeFrom="paragraph">
                  <wp:posOffset>3149600</wp:posOffset>
                </wp:positionV>
                <wp:extent cx="1454150" cy="40005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14541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Pr="000E5F42" w:rsidRDefault="00A2506D" w:rsidP="00783EBF">
                            <w:pPr>
                              <w:spacing w:after="0"/>
                              <w:jc w:val="center"/>
                              <w:rPr>
                                <w:sz w:val="20"/>
                                <w:szCs w:val="20"/>
                              </w:rPr>
                            </w:pPr>
                            <w:r>
                              <w:rPr>
                                <w:sz w:val="20"/>
                                <w:szCs w:val="20"/>
                              </w:rPr>
                              <w:t>Deployed for P-ODE 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27" type="#_x0000_t202" style="position:absolute;left:0;text-align:left;margin-left:389.2pt;margin-top:248pt;width:114.5pt;height:31.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" fillcolor="white [3201]" strokeweight=".5pt">
                <v:textbox>
                  <w:txbxContent>
                    <w:p w:rsidR="00A2506D" w:rsidRPr="000E5F42" w:rsidRDefault="00A2506D" w:rsidP="00783EBF">
                      <w:pPr>
                        <w:spacing w:after="0"/>
                        <w:jc w:val="center"/>
                        <w:rPr>
                          <w:sz w:val="20"/>
                          <w:szCs w:val="20"/>
                        </w:rPr>
                      </w:pPr>
                      <w:r>
                        <w:rPr>
                          <w:sz w:val="20"/>
                          <w:szCs w:val="20"/>
                        </w:rPr>
                        <w:t>Deployed for P-ODE Data Collection</w:t>
                      </w:r>
                    </w:p>
                  </w:txbxContent>
                </v:textbox>
              </v:shape>
            </w:pict>
          </mc:Fallback>
        </mc:AlternateContent>
      </w:r>
      <w:r w:rsidR="00783EBF">
        <w:rPr>
          <w:noProof/>
          <w:lang w:eastAsia="en-US"/>
        </w:rPr>
        <mc:AlternateContent>
          <mc:Choice Requires="wps">
            <w:drawing>
              <wp:anchor distT="0" distB="0" distL="114300" distR="114300" simplePos="0" relativeHeight="251640832" behindDoc="0" locked="0" layoutInCell="1" allowOverlap="1" wp14:anchorId="3F2D65A9" wp14:editId="4BA1D252">
                <wp:simplePos x="0" y="0"/>
                <wp:positionH relativeFrom="column">
                  <wp:posOffset>3830320</wp:posOffset>
                </wp:positionH>
                <wp:positionV relativeFrom="paragraph">
                  <wp:posOffset>-278130</wp:posOffset>
                </wp:positionV>
                <wp:extent cx="977900" cy="453390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977900" cy="45339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01.6pt;margin-top:-21.9pt;width:77pt;height:357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" filled="f" strokecolor="#00b050" strokeweight="2pt"/>
            </w:pict>
          </mc:Fallback>
        </mc:AlternateContent>
      </w:r>
      <w:r w:rsidR="00783EBF">
        <w:rPr>
          <w:noProof/>
          <w:lang w:eastAsia="en-US"/>
        </w:rPr>
        <mc:AlternateContent>
          <mc:Choice Requires="wpg">
            <w:drawing>
              <wp:anchor distT="0" distB="0" distL="114300" distR="114300" simplePos="0" relativeHeight="251644928" behindDoc="0" locked="0" layoutInCell="1" allowOverlap="1" wp14:anchorId="1A0E6A09" wp14:editId="3606915E">
                <wp:simplePos x="0" y="0"/>
                <wp:positionH relativeFrom="column">
                  <wp:posOffset>840740</wp:posOffset>
                </wp:positionH>
                <wp:positionV relativeFrom="paragraph">
                  <wp:posOffset>-102870</wp:posOffset>
                </wp:positionV>
                <wp:extent cx="2720340" cy="4640580"/>
                <wp:effectExtent l="0" t="0" r="22860" b="26670"/>
                <wp:wrapNone/>
                <wp:docPr id="5" name="Group 5"/>
                <wp:cNvGraphicFramePr/>
                <a:graphic xmlns:a="http://schemas.openxmlformats.org/drawingml/2006/main">
                  <a:graphicData uri="http://schemas.microsoft.com/office/word/2010/wordprocessingGroup">
                    <wpg:wgp>
                      <wpg:cNvGrpSpPr/>
                      <wpg:grpSpPr>
                        <a:xfrm>
                          <a:off x="0" y="0"/>
                          <a:ext cx="2720340" cy="4640580"/>
                          <a:chOff x="0" y="0"/>
                          <a:chExt cx="2720340" cy="4640580"/>
                        </a:xfrm>
                      </wpg:grpSpPr>
                      <wps:wsp>
                        <wps:cNvPr id="6" name="Straight Connector 6"/>
                        <wps:cNvCnPr/>
                        <wps:spPr>
                          <a:xfrm>
                            <a:off x="7620" y="0"/>
                            <a:ext cx="271272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720340" y="0"/>
                            <a:ext cx="0" cy="464058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731520" y="4640580"/>
                            <a:ext cx="198882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7620" y="3779520"/>
                            <a:ext cx="7239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731520" y="3779520"/>
                            <a:ext cx="0" cy="86106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0" y="0"/>
                            <a:ext cx="7620" cy="377952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 o:spid="_x0000_s1026" style="position:absolute;margin-left:66.2pt;margin-top:-8.1pt;width:214.2pt;height:365.4pt;z-index:251644928" coordsize="27203,4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">
                <v:line id="Straight Connector 6" o:spid="_x0000_s1027" style="position:absolute;visibility:visible;mso-wrap-style:square" from="76,0" to="27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go8QAAADaAAAADwAAAGRycy9kb3ducmV2LnhtbESPT2vCQBTE7wW/w/IEb81GsSIxq4hi&#10;KP1zqEbw+Mg+k2D2bciuMf323UKhx2FmfsOkm8E0oqfO1ZYVTKMYBHFhdc2lgvx0eF6CcB5ZY2OZ&#10;FHyTg8169JRiou2Dv6g/+lIECLsEFVTet4mUrqjIoItsSxy8q+0M+iC7UuoOHwFuGjmL44U0WHNY&#10;qLClXUXF7Xg3Cs7Ny36XvX/O80s+32K8f+PsA5WajIftCoSnwf+H/9qvWsECfq+EG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SCjxAAAANoAAAAPAAAAAAAAAAAA&#10;AAAAAKECAABkcnMvZG93bnJldi54bWxQSwUGAAAAAAQABAD5AAAAkgMAAAAA&#10;" strokecolor="red" strokeweight="2pt"/>
                <v:line id="Straight Connector 8" o:spid="_x0000_s1028" style="position:absolute;visibility:visible;mso-wrap-style:square" from="27203,0" to="27203,46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RSr8AAADaAAAADwAAAGRycy9kb3ducmV2LnhtbERPy4rCMBTdD/gP4QruxlTRQapRRFHE&#10;x0Kt4PLSXNtic1OaqPXvzUKY5eG8J7PGlOJJtSssK+h1IxDEqdUFZwqS8+p3BMJ5ZI2lZVLwJgez&#10;aetngrG2Lz7S8+QzEULYxagg976KpXRpTgZd11bEgbvZ2qAPsM6krvEVwk0p+1H0Jw0WHBpyrGiR&#10;U3o/PYyCSzlcLta7wyC5JoM5Rsstr/eoVKfdzMcgPDX+X/x1b7SCsDVcCTdAT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IRSr8AAADaAAAADwAAAAAAAAAAAAAAAACh&#10;AgAAZHJzL2Rvd25yZXYueG1sUEsFBgAAAAAEAAQA+QAAAI0DAAAAAA==&#10;" strokecolor="red" strokeweight="2pt"/>
                <v:line id="Straight Connector 9" o:spid="_x0000_s1029" style="position:absolute;visibility:visible;mso-wrap-style:square" from="7315,46405" to="27203,46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600cQAAADaAAAADwAAAGRycy9kb3ducmV2LnhtbESPQWvCQBSE74L/YXmF3symxUqbuook&#10;VIrVQ9MIHh/Z1ySYfRuyW43/visIHoeZ+YaZLwfTihP1rrGs4CmKQRCXVjdcKSh+PiavIJxH1tha&#10;JgUXcrBcjEdzTLQ98zedcl+JAGGXoILa+y6R0pU1GXSR7YiD92t7gz7IvpK6x3OAm1Y+x/FMGmw4&#10;LNTYUVpTecz/jIJ9+5Kl66/dtDgU0xXG2YbXW1Tq8WFYvYPwNPh7+Nb+1Are4Hol3A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rTRxAAAANoAAAAPAAAAAAAAAAAA&#10;AAAAAKECAABkcnMvZG93bnJldi54bWxQSwUGAAAAAAQABAD5AAAAkgMAAAAA&#10;" strokecolor="red" strokeweight="2pt"/>
                <v:line id="Straight Connector 10" o:spid="_x0000_s1030" style="position:absolute;visibility:visible;mso-wrap-style:square" from="76,37795" to="7315,3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LIMUAAADbAAAADwAAAGRycy9kb3ducmV2LnhtbESPT2vCQBDF74LfYRmhN90oViR1DUFR&#10;Sv8cqin0OGSnSTA7G7JbTb9951DwNsN7895vNtngWnWlPjSeDcxnCSji0tuGKwPF+TBdgwoR2WLr&#10;mQz8UoBsOx5tMLX+xh90PcVKSQiHFA3UMXap1qGsyWGY+Y5YtG/fO4yy9pW2Pd4k3LV6kSQr7bBh&#10;aaixo11N5eX04wx8to/73fH1fVl8Fcsck/0LH9/QmIfJkD+BijTEu/n/+tkKvtDLLzKA3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GLIMUAAADbAAAADwAAAAAAAAAA&#10;AAAAAAChAgAAZHJzL2Rvd25yZXYueG1sUEsFBgAAAAAEAAQA+QAAAJMDAAAAAA==&#10;" strokecolor="red" strokeweight="2pt"/>
                <v:line id="Straight Connector 12" o:spid="_x0000_s1031" style="position:absolute;visibility:visible;mso-wrap-style:square" from="7315,37795" to="7315,46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wzMMAAADbAAAADwAAAGRycy9kb3ducmV2LnhtbERPTWvCQBC9C/6HZYTe6qaSiqSuIkpD&#10;afVgTMHjkB2T0OxsyG6T9N93CwVv83ifs96OphE9da62rOBpHoEgLqyuuVSQX14fVyCcR9bYWCYF&#10;P+Rgu5lO1phoO/CZ+syXIoSwS1BB5X2bSOmKigy6uW2JA3eznUEfYFdK3eEQwk0jF1G0lAZrDg0V&#10;trSvqPjKvo2Cz+b5sE8/TnF+zeMdRod3To+o1MNs3L2A8DT6u/jf/abD/AX8/RI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PsMzDAAAA2wAAAA8AAAAAAAAAAAAA&#10;AAAAoQIAAGRycy9kb3ducmV2LnhtbFBLBQYAAAAABAAEAPkAAACRAwAAAAA=&#10;" strokecolor="red" strokeweight="2pt"/>
                <v:line id="Straight Connector 18" o:spid="_x0000_s1032" style="position:absolute;visibility:visible;mso-wrap-style:square" from="0,0" to="76,3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HJsUAAADbAAAADwAAAGRycy9kb3ducmV2LnhtbESPT2vCQBDF74LfYRmhN90oViR1DUFR&#10;Sv8cqin0OGSnSTA7G7JbTb9951DwNsN7895vNtngWnWlPjSeDcxnCSji0tuGKwPF+TBdgwoR2WLr&#10;mQz8UoBsOx5tMLX+xh90PcVKSQiHFA3UMXap1qGsyWGY+Y5YtG/fO4yy9pW2Pd4k3LV6kSQr7bBh&#10;aaixo11N5eX04wx8to/73fH1fVl8Fcsck/0LH9/QmIfJkD+BijTEu/n/+tkKvsDKLzKA3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eHJsUAAADbAAAADwAAAAAAAAAA&#10;AAAAAAChAgAAZHJzL2Rvd25yZXYueG1sUEsFBgAAAAAEAAQA+QAAAJMDAAAAAA==&#10;" strokecolor="red" strokeweight="2pt"/>
              </v:group>
            </w:pict>
          </mc:Fallback>
        </mc:AlternateContent>
      </w:r>
      <w:r w:rsidR="00783EBF">
        <w:rPr>
          <w:noProof/>
          <w:lang w:eastAsia="en-US"/>
        </w:rPr>
        <mc:AlternateContent>
          <mc:Choice Requires="wps">
            <w:drawing>
              <wp:anchor distT="0" distB="0" distL="114300" distR="114300" simplePos="0" relativeHeight="251641856" behindDoc="0" locked="0" layoutInCell="1" allowOverlap="1" wp14:anchorId="3503A288" wp14:editId="677F1E03">
                <wp:simplePos x="0" y="0"/>
                <wp:positionH relativeFrom="column">
                  <wp:posOffset>1531620</wp:posOffset>
                </wp:positionH>
                <wp:positionV relativeFrom="paragraph">
                  <wp:posOffset>-31750</wp:posOffset>
                </wp:positionV>
                <wp:extent cx="1023620" cy="266700"/>
                <wp:effectExtent l="0" t="0" r="24130" b="19050"/>
                <wp:wrapNone/>
                <wp:docPr id="19" name="Text Box 19"/>
                <wp:cNvGraphicFramePr/>
                <a:graphic xmlns:a="http://schemas.openxmlformats.org/drawingml/2006/main">
                  <a:graphicData uri="http://schemas.microsoft.com/office/word/2010/wordprocessingShape">
                    <wps:wsp>
                      <wps:cNvSpPr txBox="1"/>
                      <wps:spPr>
                        <a:xfrm>
                          <a:off x="0" y="0"/>
                          <a:ext cx="102362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Pr="000E5F42" w:rsidRDefault="00A2506D" w:rsidP="00783EBF">
                            <w:pPr>
                              <w:spacing w:after="0"/>
                              <w:jc w:val="center"/>
                              <w:rPr>
                                <w:sz w:val="20"/>
                                <w:szCs w:val="20"/>
                              </w:rPr>
                            </w:pPr>
                            <w:r w:rsidRPr="000E5F42">
                              <w:rPr>
                                <w:sz w:val="20"/>
                                <w:szCs w:val="20"/>
                              </w:rPr>
                              <w:t>P-ODE S</w:t>
                            </w:r>
                            <w:r>
                              <w:rPr>
                                <w:sz w:val="20"/>
                                <w:szCs w:val="20"/>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left:0;text-align:left;margin-left:120.6pt;margin-top:-2.5pt;width:80.6pt;height:21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" fillcolor="white [3201]" strokeweight=".5pt">
                <v:textbox>
                  <w:txbxContent>
                    <w:p w:rsidR="00A2506D" w:rsidRPr="000E5F42" w:rsidRDefault="00A2506D" w:rsidP="00783EBF">
                      <w:pPr>
                        <w:spacing w:after="0"/>
                        <w:jc w:val="center"/>
                        <w:rPr>
                          <w:sz w:val="20"/>
                          <w:szCs w:val="20"/>
                        </w:rPr>
                      </w:pPr>
                      <w:r w:rsidRPr="000E5F42">
                        <w:rPr>
                          <w:sz w:val="20"/>
                          <w:szCs w:val="20"/>
                        </w:rPr>
                        <w:t>P-ODE S</w:t>
                      </w:r>
                      <w:r>
                        <w:rPr>
                          <w:sz w:val="20"/>
                          <w:szCs w:val="20"/>
                        </w:rPr>
                        <w:t>ystem</w:t>
                      </w:r>
                    </w:p>
                  </w:txbxContent>
                </v:textbox>
              </v:shape>
            </w:pict>
          </mc:Fallback>
        </mc:AlternateContent>
      </w:r>
      <w:r w:rsidR="00783EBF">
        <w:rPr>
          <w:noProof/>
          <w:lang w:eastAsia="en-US"/>
        </w:rPr>
        <mc:AlternateContent>
          <mc:Choice Requires="wpg">
            <w:drawing>
              <wp:anchor distT="0" distB="0" distL="114300" distR="114300" simplePos="0" relativeHeight="251646976" behindDoc="0" locked="0" layoutInCell="1" allowOverlap="1" wp14:anchorId="12AF346E" wp14:editId="667B238B">
                <wp:simplePos x="0" y="0"/>
                <wp:positionH relativeFrom="column">
                  <wp:posOffset>-85969</wp:posOffset>
                </wp:positionH>
                <wp:positionV relativeFrom="paragraph">
                  <wp:posOffset>3401744</wp:posOffset>
                </wp:positionV>
                <wp:extent cx="997096" cy="1330569"/>
                <wp:effectExtent l="0" t="0" r="31750" b="22225"/>
                <wp:wrapNone/>
                <wp:docPr id="21" name="Group 21"/>
                <wp:cNvGraphicFramePr/>
                <a:graphic xmlns:a="http://schemas.openxmlformats.org/drawingml/2006/main">
                  <a:graphicData uri="http://schemas.microsoft.com/office/word/2010/wordprocessingGroup">
                    <wpg:wgp>
                      <wpg:cNvGrpSpPr/>
                      <wpg:grpSpPr>
                        <a:xfrm>
                          <a:off x="0" y="0"/>
                          <a:ext cx="997096" cy="1330569"/>
                          <a:chOff x="0" y="0"/>
                          <a:chExt cx="997096" cy="1330569"/>
                        </a:xfrm>
                      </wpg:grpSpPr>
                      <wps:wsp>
                        <wps:cNvPr id="22" name="Straight Connector 22"/>
                        <wps:cNvCnPr/>
                        <wps:spPr>
                          <a:xfrm>
                            <a:off x="0" y="0"/>
                            <a:ext cx="0" cy="1329690"/>
                          </a:xfrm>
                          <a:prstGeom prst="line">
                            <a:avLst/>
                          </a:prstGeom>
                          <a:ln w="254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H="1">
                            <a:off x="996461" y="17584"/>
                            <a:ext cx="635" cy="1312545"/>
                          </a:xfrm>
                          <a:prstGeom prst="line">
                            <a:avLst/>
                          </a:prstGeom>
                          <a:ln w="254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H="1">
                            <a:off x="0" y="17584"/>
                            <a:ext cx="995680" cy="0"/>
                          </a:xfrm>
                          <a:prstGeom prst="line">
                            <a:avLst/>
                          </a:prstGeom>
                          <a:ln w="254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0" y="1330569"/>
                            <a:ext cx="995680" cy="0"/>
                          </a:xfrm>
                          <a:prstGeom prst="line">
                            <a:avLst/>
                          </a:prstGeom>
                          <a:ln w="254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26" style="position:absolute;margin-left:-6.75pt;margin-top:267.85pt;width:78.5pt;height:104.75pt;z-index:251646976" coordsize="9970,1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">
                <v:line id="Straight Connector 22" o:spid="_x0000_s1027" style="position:absolute;visibility:visible;mso-wrap-style:square" from="0,0" to="0,13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djsIAAADbAAAADwAAAGRycy9kb3ducmV2LnhtbESPQWuDQBSE74X8h+UFcqtrPBSxbkIR&#10;Ajn0oi09P9xXtXXf2t1Nov76bKHQ4zAz3zDlcTajuJLzg2UF+yQFQdxaPXCn4P3t9JiD8AFZ42iZ&#10;FCzk4XjYPJRYaHvjmq5N6ESEsC9QQR/CVEjp254M+sROxNH7tM5giNJ1Uju8RbgZZZamT9LgwHGh&#10;x4mqntrv5mIUuFXm7qeusF3ydWo+lvyrWl6V2m3nl2cQgebwH/5rn7WCLIPfL/EHyM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ZdjsIAAADbAAAADwAAAAAAAAAAAAAA&#10;AAChAgAAZHJzL2Rvd25yZXYueG1sUEsFBgAAAAAEAAQA+QAAAJADAAAAAA==&#10;" strokecolor="#8064a2 [3207]" strokeweight="2pt"/>
                <v:line id="Straight Connector 23" o:spid="_x0000_s1028" style="position:absolute;flip:x;visibility:visible;mso-wrap-style:square" from="9964,175" to="9970,1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CwecEAAADbAAAADwAAAGRycy9kb3ducmV2LnhtbESPQYvCMBSE74L/ITzBi2iqFpVqFBEE&#10;b6K76PXRPNti81KaWKu/3ggLexzmmxlmtWlNKRqqXWFZwXgUgSBOrS44U/D7sx8uQDiPrLG0TApe&#10;5GCz7nZWmGj75BM1Z5+JUMIuQQW591UipUtzMuhGtiIO3s3WBn2QdSZ1jc9Qbko5iaKZNFhwWMix&#10;ol1O6f38MArirS52g/javLNLPD76+2seOKX6vXa7BOGp9f/wX/qgFUym8P0SfoBc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QLB5wQAAANsAAAAPAAAAAAAAAAAAAAAA&#10;AKECAABkcnMvZG93bnJldi54bWxQSwUGAAAAAAQABAD5AAAAjwMAAAAA&#10;" strokecolor="#8064a2 [3207]" strokeweight="2pt"/>
                <v:line id="Straight Connector 24" o:spid="_x0000_s1029" style="position:absolute;flip:x;visibility:visible;mso-wrap-style:square" from="0,175" to="9956,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oDcIAAADbAAAADwAAAGRycy9kb3ducmV2LnhtbESPQWvCQBSE7wX/w/KEXopuIqFKzCoi&#10;FHqTWtHrI/tMQrJvQ3ZNYn+9WxA8DvPNDJNtR9OInjpXWVYQzyMQxLnVFRcKTr9fsxUI55E1NpZJ&#10;wZ0cbDeTtwxTbQf+of7oCxFK2KWooPS+TaV0eUkG3dy2xMG72s6gD7IrpO5wCOWmkYso+pQGKw4L&#10;Jba0LymvjzejINnpav+RXPq/4pzEB1/fl4FT6n067tYgPI3+BT/T31rBIoH/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koDcIAAADbAAAADwAAAAAAAAAAAAAA&#10;AAChAgAAZHJzL2Rvd25yZXYueG1sUEsFBgAAAAAEAAQA+QAAAJADAAAAAA==&#10;" strokecolor="#8064a2 [3207]" strokeweight="2pt"/>
                <v:line id="Straight Connector 25" o:spid="_x0000_s1030" style="position:absolute;flip:x;visibility:visible;mso-wrap-style:square" from="0,13305" to="9956,1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NlsEAAADbAAAADwAAAGRycy9kb3ducmV2LnhtbESPQYvCMBSE74L/ITzBi2iqdFWqUUQQ&#10;vInuotdH82yLzUtpYq3+eiMIexzmmxlmuW5NKRqqXWFZwXgUgSBOrS44U/D3uxvOQTiPrLG0TAqe&#10;5GC96naWmGj74CM1J5+JUMIuQQW591UipUtzMuhGtiIO3tXWBn2QdSZ1jY9Qbko5iaKpNFhwWMix&#10;om1O6e10NwrijS62g/jSvLJzPD7423MWOKX6vXazAOGp9f/wN73XCiY/8PkSf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5Y2WwQAAANsAAAAPAAAAAAAAAAAAAAAA&#10;AKECAABkcnMvZG93bnJldi54bWxQSwUGAAAAAAQABAD5AAAAjwMAAAAA&#10;" strokecolor="#8064a2 [3207]" strokeweight="2pt"/>
              </v:group>
            </w:pict>
          </mc:Fallback>
        </mc:AlternateContent>
      </w:r>
      <w:r w:rsidR="00783EBF">
        <w:rPr>
          <w:noProof/>
          <w:lang w:eastAsia="en-US"/>
        </w:rPr>
        <mc:AlternateContent>
          <mc:Choice Requires="wps">
            <w:drawing>
              <wp:anchor distT="0" distB="0" distL="114300" distR="114300" simplePos="0" relativeHeight="251645952" behindDoc="0" locked="0" layoutInCell="1" allowOverlap="1" wp14:anchorId="1D0F858F" wp14:editId="77836E4D">
                <wp:simplePos x="0" y="0"/>
                <wp:positionH relativeFrom="column">
                  <wp:posOffset>-63012</wp:posOffset>
                </wp:positionH>
                <wp:positionV relativeFrom="paragraph">
                  <wp:posOffset>4403725</wp:posOffset>
                </wp:positionV>
                <wp:extent cx="943610" cy="266700"/>
                <wp:effectExtent l="0" t="0" r="27940" b="19050"/>
                <wp:wrapNone/>
                <wp:docPr id="26" name="Text Box 26"/>
                <wp:cNvGraphicFramePr/>
                <a:graphic xmlns:a="http://schemas.openxmlformats.org/drawingml/2006/main">
                  <a:graphicData uri="http://schemas.microsoft.com/office/word/2010/wordprocessingShape">
                    <wps:wsp>
                      <wps:cNvSpPr txBox="1"/>
                      <wps:spPr>
                        <a:xfrm>
                          <a:off x="0" y="0"/>
                          <a:ext cx="94361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Pr="000E5F42" w:rsidRDefault="00A2506D" w:rsidP="00783EBF">
                            <w:pPr>
                              <w:spacing w:after="0"/>
                              <w:jc w:val="center"/>
                              <w:rPr>
                                <w:sz w:val="20"/>
                                <w:szCs w:val="20"/>
                              </w:rPr>
                            </w:pPr>
                            <w:r>
                              <w:rPr>
                                <w:sz w:val="20"/>
                                <w:szCs w:val="20"/>
                              </w:rPr>
                              <w:t>Emulator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29" type="#_x0000_t202" style="position:absolute;left:0;text-align:left;margin-left:-4.95pt;margin-top:346.75pt;width:74.3pt;height:21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" fillcolor="white [3201]" strokeweight=".5pt">
                <v:textbox>
                  <w:txbxContent>
                    <w:p w:rsidR="00A2506D" w:rsidRPr="000E5F42" w:rsidRDefault="00A2506D" w:rsidP="00783EBF">
                      <w:pPr>
                        <w:spacing w:after="0"/>
                        <w:jc w:val="center"/>
                        <w:rPr>
                          <w:sz w:val="20"/>
                          <w:szCs w:val="20"/>
                        </w:rPr>
                      </w:pPr>
                      <w:r>
                        <w:rPr>
                          <w:sz w:val="20"/>
                          <w:szCs w:val="20"/>
                        </w:rPr>
                        <w:t>Emulator</w:t>
                      </w:r>
                    </w:p>
                  </w:txbxContent>
                </v:textbox>
              </v:shape>
            </w:pict>
          </mc:Fallback>
        </mc:AlternateContent>
      </w:r>
      <w:r w:rsidR="00783EBF">
        <w:object w:dxaOrig="15500" w:dyaOrig="11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354.9pt" o:ole="">
            <v:imagedata r:id="rId14" o:title=""/>
          </v:shape>
          <o:OLEObject Type="Embed" ProgID="Visio.Drawing.11" ShapeID="_x0000_i1025" DrawAspect="Content" ObjectID="_1506786992" r:id="rId15"/>
        </w:object>
      </w:r>
    </w:p>
    <w:p w:rsidR="00783EBF" w:rsidRDefault="00783EBF" w:rsidP="00783EBF"/>
    <w:p w:rsidR="00A14E5E" w:rsidRDefault="00A14E5E" w:rsidP="00A14E5E">
      <w:pPr>
        <w:jc w:val="left"/>
      </w:pPr>
    </w:p>
    <w:p w:rsidR="00A14E5E" w:rsidRPr="00A14E5E" w:rsidRDefault="00A14E5E" w:rsidP="00A14E5E">
      <w:pPr>
        <w:pStyle w:val="Heading1"/>
        <w:numPr>
          <w:ilvl w:val="0"/>
          <w:numId w:val="4"/>
        </w:numPr>
        <w:tabs>
          <w:tab w:val="left" w:pos="540"/>
        </w:tabs>
        <w:spacing w:before="0" w:after="0"/>
        <w:jc w:val="left"/>
        <w:rPr>
          <w:rFonts w:asciiTheme="minorHAnsi" w:hAnsiTheme="minorHAnsi"/>
          <w:szCs w:val="28"/>
        </w:rPr>
      </w:pPr>
      <w:bookmarkStart w:id="7" w:name="_Toc432848708"/>
      <w:r w:rsidRPr="00A14E5E">
        <w:rPr>
          <w:rFonts w:asciiTheme="minorHAnsi" w:hAnsiTheme="minorHAnsi"/>
          <w:szCs w:val="28"/>
        </w:rPr>
        <w:t>ODE Collector</w:t>
      </w:r>
      <w:bookmarkEnd w:id="7"/>
    </w:p>
    <w:p w:rsidR="00A14E5E" w:rsidRDefault="00A14E5E" w:rsidP="00A14E5E">
      <w:pPr>
        <w:jc w:val="left"/>
      </w:pPr>
      <w:r>
        <w:t xml:space="preserve">The P-ODE was designed as a “pluggable” architecture, meaning the underlying framework of the system allows users to customize the collectors by writing new components and plugging them into the framework.  The ODE Collector is the driving component for both Subscribers and Publishers.  </w:t>
      </w:r>
    </w:p>
    <w:p w:rsidR="00A14E5E" w:rsidRDefault="00A14E5E" w:rsidP="00A14E5E">
      <w:pPr>
        <w:jc w:val="left"/>
      </w:pPr>
      <w:r>
        <w:lastRenderedPageBreak/>
        <w:t>The ODE Collector is composed of two components, a Data Source and an ODE Agent.  The Data Source component is responsible for connecting to the data source and polling or listening for incoming data, and informing the Collector when data is received.  The ODE Agen</w:t>
      </w:r>
      <w:r w:rsidR="008C3347">
        <w:t>t is passed all data received from</w:t>
      </w:r>
      <w:r>
        <w:t xml:space="preserve"> the </w:t>
      </w:r>
      <w:r w:rsidR="008C3347">
        <w:t>source</w:t>
      </w:r>
      <w:r>
        <w:t xml:space="preserve">, </w:t>
      </w:r>
      <w:r w:rsidR="008C3347">
        <w:t>for processing</w:t>
      </w:r>
      <w:r>
        <w:t>.</w:t>
      </w:r>
      <w:r w:rsidR="000861E1">
        <w:t xml:space="preserve">  </w:t>
      </w:r>
      <w:r w:rsidR="000861E1">
        <w:fldChar w:fldCharType="begin"/>
      </w:r>
      <w:r w:rsidR="000861E1">
        <w:instrText xml:space="preserve"> REF _Ref432770899 \h </w:instrText>
      </w:r>
      <w:r w:rsidR="000861E1">
        <w:fldChar w:fldCharType="separate"/>
      </w:r>
      <w:r w:rsidR="000861E1" w:rsidRPr="00EE5373">
        <w:t xml:space="preserve">Figure </w:t>
      </w:r>
      <w:r w:rsidR="000861E1">
        <w:rPr>
          <w:noProof/>
        </w:rPr>
        <w:t>2</w:t>
      </w:r>
      <w:r w:rsidR="000861E1">
        <w:fldChar w:fldCharType="end"/>
      </w:r>
      <w:r w:rsidR="000861E1">
        <w:t xml:space="preserve"> depicts the high level architecture of a Data Collector.</w:t>
      </w:r>
    </w:p>
    <w:p w:rsidR="00A14E5E" w:rsidRDefault="00A14E5E" w:rsidP="00A14E5E">
      <w:pPr>
        <w:jc w:val="left"/>
      </w:pPr>
    </w:p>
    <w:p w:rsidR="00A14E5E" w:rsidRDefault="00A14E5E" w:rsidP="00A14E5E">
      <w:pPr>
        <w:pStyle w:val="Caption"/>
        <w:spacing w:after="120"/>
      </w:pPr>
      <w:bookmarkStart w:id="8" w:name="_Ref432770899"/>
      <w:bookmarkStart w:id="9" w:name="_Toc432848728"/>
      <w:r w:rsidRPr="00EE5373">
        <w:t xml:space="preserve">Figure </w:t>
      </w:r>
      <w:fldSimple w:instr=" SEQ Figure \* ARABIC ">
        <w:r>
          <w:rPr>
            <w:noProof/>
          </w:rPr>
          <w:t>2</w:t>
        </w:r>
      </w:fldSimple>
      <w:bookmarkEnd w:id="8"/>
      <w:r>
        <w:rPr>
          <w:noProof/>
        </w:rPr>
        <w:t>:</w:t>
      </w:r>
      <w:r w:rsidRPr="00EE5373">
        <w:t xml:space="preserve"> </w:t>
      </w:r>
      <w:r w:rsidR="008C3347">
        <w:t>Data Collector</w:t>
      </w:r>
      <w:bookmarkEnd w:id="9"/>
    </w:p>
    <w:p w:rsidR="00A14E5E" w:rsidRDefault="000861E1" w:rsidP="000861E1">
      <w:pPr>
        <w:jc w:val="center"/>
      </w:pPr>
      <w:r>
        <w:rPr>
          <w:noProof/>
          <w:lang w:eastAsia="en-US"/>
        </w:rPr>
        <mc:AlternateContent>
          <mc:Choice Requires="wpg">
            <w:drawing>
              <wp:anchor distT="0" distB="0" distL="114300" distR="114300" simplePos="0" relativeHeight="251660288" behindDoc="0" locked="0" layoutInCell="1" allowOverlap="1">
                <wp:simplePos x="0" y="0"/>
                <wp:positionH relativeFrom="column">
                  <wp:posOffset>360680</wp:posOffset>
                </wp:positionH>
                <wp:positionV relativeFrom="paragraph">
                  <wp:posOffset>40005</wp:posOffset>
                </wp:positionV>
                <wp:extent cx="4876800" cy="1647825"/>
                <wp:effectExtent l="0" t="0" r="19050" b="28575"/>
                <wp:wrapNone/>
                <wp:docPr id="71" name="Group 71"/>
                <wp:cNvGraphicFramePr/>
                <a:graphic xmlns:a="http://schemas.openxmlformats.org/drawingml/2006/main">
                  <a:graphicData uri="http://schemas.microsoft.com/office/word/2010/wordprocessingGroup">
                    <wpg:wgp>
                      <wpg:cNvGrpSpPr/>
                      <wpg:grpSpPr>
                        <a:xfrm>
                          <a:off x="0" y="0"/>
                          <a:ext cx="4876800" cy="1647825"/>
                          <a:chOff x="0" y="0"/>
                          <a:chExt cx="4876800" cy="1647825"/>
                        </a:xfrm>
                      </wpg:grpSpPr>
                      <wpg:grpSp>
                        <wpg:cNvPr id="1" name="Group 1"/>
                        <wpg:cNvGrpSpPr/>
                        <wpg:grpSpPr>
                          <a:xfrm>
                            <a:off x="1104900" y="0"/>
                            <a:ext cx="2590800" cy="1647825"/>
                            <a:chOff x="2" y="0"/>
                            <a:chExt cx="2590800" cy="1647825"/>
                          </a:xfrm>
                        </wpg:grpSpPr>
                        <wps:wsp>
                          <wps:cNvPr id="11" name="Text Box 11"/>
                          <wps:cNvSpPr txBox="1"/>
                          <wps:spPr>
                            <a:xfrm>
                              <a:off x="2" y="0"/>
                              <a:ext cx="259080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Pr="0079208A" w:rsidRDefault="00A2506D" w:rsidP="000861E1">
                                <w:pPr>
                                  <w:jc w:val="center"/>
                                  <w:rPr>
                                    <w:sz w:val="36"/>
                                    <w:szCs w:val="36"/>
                                  </w:rPr>
                                </w:pPr>
                                <w:r>
                                  <w:rPr>
                                    <w:sz w:val="36"/>
                                    <w:szCs w:val="36"/>
                                  </w:rPr>
                                  <w:t xml:space="preserve">Data </w:t>
                                </w:r>
                                <w:r w:rsidRPr="0079208A">
                                  <w:rPr>
                                    <w:sz w:val="36"/>
                                    <w:szCs w:val="36"/>
                                  </w:rPr>
                                  <w:t>Collector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00025" y="923925"/>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03047" y="91440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r>
                                  <w:t>ODE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Text Box 66"/>
                        <wps:cNvSpPr txBox="1"/>
                        <wps:spPr>
                          <a:xfrm>
                            <a:off x="0" y="93726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0861E1">
                              <w: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924300" y="92202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0861E1">
                              <w:r>
                                <w:t>P-ODE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952500" y="1211580"/>
                            <a:ext cx="352425"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2255520" y="1196340"/>
                            <a:ext cx="35242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573780" y="1188720"/>
                            <a:ext cx="35242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1" o:spid="_x0000_s1030" style="position:absolute;left:0;text-align:left;margin-left:28.4pt;margin-top:3.15pt;width:384pt;height:129.75pt;z-index:251660288" coordsize="4876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">
                <v:group id="Group 1" o:spid="_x0000_s1031" style="position:absolute;left:11049;width:25908;height:16478" coordorigin="" coordsize="25908,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Text Box 11" o:spid="_x0000_s1032" type="#_x0000_t202" style="position:absolute;width:25908;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A2506D" w:rsidRPr="0079208A" w:rsidRDefault="00A2506D" w:rsidP="000861E1">
                          <w:pPr>
                            <w:jc w:val="center"/>
                            <w:rPr>
                              <w:sz w:val="36"/>
                              <w:szCs w:val="36"/>
                            </w:rPr>
                          </w:pPr>
                          <w:r>
                            <w:rPr>
                              <w:sz w:val="36"/>
                              <w:szCs w:val="36"/>
                            </w:rPr>
                            <w:t xml:space="preserve">Data </w:t>
                          </w:r>
                          <w:r w:rsidRPr="0079208A">
                            <w:rPr>
                              <w:sz w:val="36"/>
                              <w:szCs w:val="36"/>
                            </w:rPr>
                            <w:t>Collector</w:t>
                          </w:r>
                        </w:p>
                      </w:txbxContent>
                    </v:textbox>
                  </v:shape>
                  <v:shape id="Text Box 13" o:spid="_x0000_s1033" type="#_x0000_t202" style="position:absolute;left:2000;top:9239;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A2506D" w:rsidRDefault="00A2506D" w:rsidP="00A14E5E">
                          <w:r>
                            <w:t>Data Source</w:t>
                          </w:r>
                        </w:p>
                      </w:txbxContent>
                    </v:textbox>
                  </v:shape>
                  <v:shape id="Text Box 14" o:spid="_x0000_s1034" type="#_x0000_t202" style="position:absolute;left:15030;top:9144;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A2506D" w:rsidRDefault="00A2506D" w:rsidP="00A14E5E">
                          <w:r>
                            <w:t>ODE Agent</w:t>
                          </w:r>
                        </w:p>
                      </w:txbxContent>
                    </v:textbox>
                  </v:shape>
                </v:group>
                <v:shape id="Text Box 66" o:spid="_x0000_s1035" type="#_x0000_t202" style="position:absolute;top:9372;width:9525;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8MIA&#10;AADbAAAADwAAAGRycy9kb3ducmV2LnhtbESPQUsDMRSE74L/ITzBm83qYdlum5ZWqgie2ornx+Y1&#10;Cd28LEncrv/eCIUeh5n5hlmuJ9+LkWJygRU8zyoQxF3Qjo2Cr+PbUwMiZWSNfWBS8EsJ1qv7uyW2&#10;Olx4T+MhG1EgnFpUYHMeWilTZ8ljmoWBuHinED3mIqOROuKlwH0vX6qqlh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9CXwwgAAANsAAAAPAAAAAAAAAAAAAAAAAJgCAABkcnMvZG93&#10;bnJldi54bWxQSwUGAAAAAAQABAD1AAAAhwMAAAAA&#10;" fillcolor="white [3201]" strokeweight=".5pt">
                  <v:textbox>
                    <w:txbxContent>
                      <w:p w:rsidR="00A2506D" w:rsidRDefault="00A2506D" w:rsidP="000861E1">
                        <w:r>
                          <w:t>Data Source</w:t>
                        </w:r>
                      </w:p>
                    </w:txbxContent>
                  </v:textbox>
                </v:shape>
                <v:shape id="Text Box 67" o:spid="_x0000_s1036" type="#_x0000_t202" style="position:absolute;left:39243;top:9220;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Aa8IA&#10;AADbAAAADwAAAGRycy9kb3ducmV2LnhtbESPQWsCMRSE74X+h/AK3mq2Peh2NUpbVAqeakvPj80z&#10;CW5eliRd13/fCEKPw8x8wyzXo+/EQDG5wAqephUI4jZox0bB99f2sQaRMrLGLjApuFCC9er+bomN&#10;Dmf+pOGQjSgQTg0qsDn3jZSpteQxTUNPXLxjiB5zkdFIHfFc4L6Tz1U1kx4dlwWLPb1bak+HX69g&#10;82ZeTFtjtJtaOzeMP8e92Sk1eRhfFyAyjfk/fGt/aAWzO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IBrwgAAANsAAAAPAAAAAAAAAAAAAAAAAJgCAABkcnMvZG93&#10;bnJldi54bWxQSwUGAAAAAAQABAD1AAAAhwMAAAAA&#10;" fillcolor="white [3201]" strokeweight=".5pt">
                  <v:textbox>
                    <w:txbxContent>
                      <w:p w:rsidR="00A2506D" w:rsidRDefault="00A2506D" w:rsidP="000861E1">
                        <w:r>
                          <w:t>P-ODE Core</w:t>
                        </w:r>
                      </w:p>
                    </w:txbxContent>
                  </v:textbox>
                </v:shape>
                <v:shapetype id="_x0000_t32" coordsize="21600,21600" o:spt="32" o:oned="t" path="m,l21600,21600e" filled="f">
                  <v:path arrowok="t" fillok="f" o:connecttype="none"/>
                  <o:lock v:ext="edit" shapetype="t"/>
                </v:shapetype>
                <v:shape id="Straight Arrow Connector 68" o:spid="_x0000_s1037" type="#_x0000_t32" style="position:absolute;left:9525;top:12115;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lcwMEAAADbAAAADwAAAGRycy9kb3ducmV2LnhtbERPTYvCMBC9C/sfwizsRTTdVcpajbII&#10;ggiCuoJ4G5qxLTaTkkRt/705CB4f73u2aE0t7uR8ZVnB9zABQZxbXXGh4Pi/GvyC8AFZY22ZFHTk&#10;YTH/6M0w0/bBe7ofQiFiCPsMFZQhNJmUPi/JoB/ahjhyF+sMhghdIbXDRww3tfxJklQarDg2lNjQ&#10;sqT8ergZBeNzTsdNn9ORu+xO3XrbFbdJp9TXZ/s3BRGoDW/xy73WCtI4Nn6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KVzAwQAAANsAAAAPAAAAAAAAAAAAAAAA&#10;AKECAABkcnMvZG93bnJldi54bWxQSwUGAAAAAAQABAD5AAAAjwMAAAAA&#10;" strokecolor="#4579b8 [3044]" strokeweight="1.25pt">
                  <v:stroke startarrow="open" endarrow="open"/>
                </v:shape>
                <v:shape id="Straight Arrow Connector 69" o:spid="_x0000_s1038" type="#_x0000_t32" style="position:absolute;left:22555;top:11963;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s3sIAAADbAAAADwAAAGRycy9kb3ducmV2LnhtbESPS2/CMBCE70j8B2uRegOnqIpKwKAK&#10;0dexvM5LvMQR8dqJXUj/fV2pEsfRzHyjWax624grdaF2rOBxkoEgLp2uuVKw372On0GEiKyxcUwK&#10;fijAajkcLLDQ7sZfdN3GSiQIhwIVmBh9IWUoDVkME+eJk3d2ncWYZFdJ3eEtwW0jp1mWS4s1pwWD&#10;ntaGysv22yo4bZr1Z+bfUR/88alF0771eavUw6h/mYOI1Md7+L/9oRXkM/j7kn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vs3sIAAADbAAAADwAAAAAAAAAAAAAA&#10;AAChAgAAZHJzL2Rvd25yZXYueG1sUEsFBgAAAAAEAAQA+QAAAJADAAAAAA==&#10;" strokecolor="#4579b8 [3044]" strokeweight="1.25pt">
                  <v:stroke endarrow="open"/>
                </v:shape>
                <v:shape id="Straight Arrow Connector 70" o:spid="_x0000_s1039" type="#_x0000_t32" style="position:absolute;left:35737;top:11887;width:3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Tnr8AAADbAAAADwAAAGRycy9kb3ducmV2LnhtbERPyW7CMBC9V+IfrKnErThFCKqAQRVi&#10;6xEKnId4iKPGYyc2kP59fajE8ents0Vna3GnNlSOFbwPMhDEhdMVlwqO3+u3DxAhImusHZOCXwqw&#10;mPdeZphr9+A93Q+xFCmEQ44KTIw+lzIUhiyGgfPEibu61mJMsC2lbvGRwm0th1k2lhYrTg0GPS0N&#10;FT+Hm1VwWdXLr8xvUZ/8edSgaTbduFGq/9p9TkFE6uJT/O/eaQWTtD59ST9Az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YjTnr8AAADbAAAADwAAAAAAAAAAAAAAAACh&#10;AgAAZHJzL2Rvd25yZXYueG1sUEsFBgAAAAAEAAQA+QAAAI0DAAAAAA==&#10;" strokecolor="#4579b8 [3044]" strokeweight="1.25pt">
                  <v:stroke endarrow="open"/>
                </v:shape>
              </v:group>
            </w:pict>
          </mc:Fallback>
        </mc:AlternateContent>
      </w:r>
    </w:p>
    <w:p w:rsidR="00A14E5E" w:rsidRDefault="00A14E5E" w:rsidP="000861E1">
      <w:pPr>
        <w:jc w:val="center"/>
      </w:pPr>
    </w:p>
    <w:p w:rsidR="00A14E5E" w:rsidRDefault="00A14E5E" w:rsidP="000861E1">
      <w:pPr>
        <w:jc w:val="center"/>
      </w:pPr>
    </w:p>
    <w:p w:rsidR="00A14E5E" w:rsidRDefault="00A14E5E" w:rsidP="000861E1">
      <w:pPr>
        <w:jc w:val="center"/>
      </w:pPr>
    </w:p>
    <w:p w:rsidR="00A14E5E" w:rsidRDefault="00A14E5E" w:rsidP="000861E1">
      <w:pPr>
        <w:jc w:val="center"/>
      </w:pPr>
    </w:p>
    <w:p w:rsidR="00A14E5E" w:rsidRDefault="00A14E5E" w:rsidP="000861E1">
      <w:pPr>
        <w:jc w:val="center"/>
      </w:pPr>
    </w:p>
    <w:p w:rsidR="00A14E5E" w:rsidRDefault="00A14E5E" w:rsidP="00A14E5E">
      <w:pPr>
        <w:jc w:val="left"/>
      </w:pPr>
    </w:p>
    <w:p w:rsidR="00A14E5E" w:rsidRPr="00A14E5E" w:rsidRDefault="00A14E5E" w:rsidP="00A14E5E">
      <w:pPr>
        <w:pStyle w:val="Heading1"/>
        <w:numPr>
          <w:ilvl w:val="1"/>
          <w:numId w:val="4"/>
        </w:numPr>
        <w:spacing w:before="0" w:after="0"/>
        <w:ind w:left="630" w:hanging="612"/>
        <w:jc w:val="left"/>
        <w:rPr>
          <w:rFonts w:asciiTheme="minorHAnsi" w:hAnsiTheme="minorHAnsi"/>
          <w:szCs w:val="28"/>
        </w:rPr>
      </w:pPr>
      <w:bookmarkStart w:id="10" w:name="_Toc432848709"/>
      <w:r w:rsidRPr="00A14E5E">
        <w:rPr>
          <w:rFonts w:asciiTheme="minorHAnsi" w:hAnsiTheme="minorHAnsi"/>
          <w:szCs w:val="28"/>
        </w:rPr>
        <w:t>ODE Agent</w:t>
      </w:r>
      <w:bookmarkEnd w:id="10"/>
    </w:p>
    <w:p w:rsidR="00C76E4A" w:rsidRDefault="00A14E5E" w:rsidP="00A14E5E">
      <w:pPr>
        <w:jc w:val="left"/>
      </w:pPr>
      <w:r>
        <w:t>The ODE Agent is the work horse of the P-ODE Architecture for publishing and subscribing to data.  The Agent also uses a pluggable architecture</w:t>
      </w:r>
      <w:r w:rsidR="00C76E4A">
        <w:t xml:space="preserve"> that </w:t>
      </w:r>
      <w:r>
        <w:t>is composed of 5</w:t>
      </w:r>
      <w:r w:rsidR="00C76E4A">
        <w:t xml:space="preserve"> core</w:t>
      </w:r>
      <w:r>
        <w:t xml:space="preserve"> sub components</w:t>
      </w:r>
      <w:r w:rsidR="00C76E4A">
        <w:t>; Registration, Parser, Sanitizer, Formatter, and Data Target and an additional object depending on the Agents role in the specific Data Collector</w:t>
      </w:r>
      <w:r>
        <w:t>.</w:t>
      </w:r>
      <w:r w:rsidR="00C76E4A">
        <w:t xml:space="preserve">  </w:t>
      </w:r>
      <w:r w:rsidR="00C76E4A">
        <w:fldChar w:fldCharType="begin"/>
      </w:r>
      <w:r w:rsidR="00C76E4A">
        <w:instrText xml:space="preserve"> REF _Ref432771089 \h </w:instrText>
      </w:r>
      <w:r w:rsidR="00C76E4A">
        <w:fldChar w:fldCharType="separate"/>
      </w:r>
      <w:r w:rsidR="00C76E4A" w:rsidRPr="00EE5373">
        <w:t xml:space="preserve">Figure </w:t>
      </w:r>
      <w:r w:rsidR="00C76E4A">
        <w:rPr>
          <w:noProof/>
        </w:rPr>
        <w:t>3</w:t>
      </w:r>
      <w:r w:rsidR="00C76E4A">
        <w:fldChar w:fldCharType="end"/>
      </w:r>
      <w:r w:rsidR="00C76E4A">
        <w:t xml:space="preserve"> depicts the architecture of an ODE Agent.</w:t>
      </w:r>
    </w:p>
    <w:p w:rsidR="00A14E5E" w:rsidRDefault="00A14E5E" w:rsidP="00A14E5E">
      <w:pPr>
        <w:jc w:val="left"/>
      </w:pPr>
    </w:p>
    <w:p w:rsidR="00A14E5E" w:rsidRDefault="00A14E5E" w:rsidP="00A14E5E">
      <w:pPr>
        <w:pStyle w:val="Caption"/>
        <w:spacing w:after="120"/>
      </w:pPr>
      <w:bookmarkStart w:id="11" w:name="_Ref432771089"/>
      <w:bookmarkStart w:id="12" w:name="_Toc432848729"/>
      <w:r w:rsidRPr="00EE5373">
        <w:t xml:space="preserve">Figure </w:t>
      </w:r>
      <w:fldSimple w:instr=" SEQ Figure \* ARABIC ">
        <w:r>
          <w:rPr>
            <w:noProof/>
          </w:rPr>
          <w:t>3</w:t>
        </w:r>
      </w:fldSimple>
      <w:bookmarkEnd w:id="11"/>
      <w:r>
        <w:rPr>
          <w:noProof/>
        </w:rPr>
        <w:t>:</w:t>
      </w:r>
      <w:r w:rsidRPr="00EE5373">
        <w:t xml:space="preserve"> </w:t>
      </w:r>
      <w:r w:rsidR="00C76E4A">
        <w:t>ODE Agent</w:t>
      </w:r>
      <w:bookmarkEnd w:id="12"/>
    </w:p>
    <w:p w:rsidR="00A14E5E" w:rsidRDefault="00D30B26" w:rsidP="00A14E5E">
      <w:pPr>
        <w:jc w:val="left"/>
      </w:pPr>
      <w:r>
        <w:rPr>
          <w:noProof/>
          <w:lang w:eastAsia="en-US"/>
        </w:rPr>
        <mc:AlternateContent>
          <mc:Choice Requires="wpg">
            <w:drawing>
              <wp:anchor distT="0" distB="0" distL="114300" distR="114300" simplePos="0" relativeHeight="251706368" behindDoc="0" locked="0" layoutInCell="1" allowOverlap="1">
                <wp:simplePos x="0" y="0"/>
                <wp:positionH relativeFrom="column">
                  <wp:posOffset>-607060</wp:posOffset>
                </wp:positionH>
                <wp:positionV relativeFrom="paragraph">
                  <wp:posOffset>95250</wp:posOffset>
                </wp:positionV>
                <wp:extent cx="6789420" cy="1914525"/>
                <wp:effectExtent l="0" t="0" r="11430" b="28575"/>
                <wp:wrapNone/>
                <wp:docPr id="91" name="Group 91"/>
                <wp:cNvGraphicFramePr/>
                <a:graphic xmlns:a="http://schemas.openxmlformats.org/drawingml/2006/main">
                  <a:graphicData uri="http://schemas.microsoft.com/office/word/2010/wordprocessingGroup">
                    <wpg:wgp>
                      <wpg:cNvGrpSpPr/>
                      <wpg:grpSpPr>
                        <a:xfrm>
                          <a:off x="0" y="0"/>
                          <a:ext cx="6789420" cy="1914525"/>
                          <a:chOff x="0" y="0"/>
                          <a:chExt cx="6789420" cy="1914525"/>
                        </a:xfrm>
                      </wpg:grpSpPr>
                      <wpg:grpSp>
                        <wpg:cNvPr id="15" name="Group 15"/>
                        <wpg:cNvGrpSpPr/>
                        <wpg:grpSpPr>
                          <a:xfrm>
                            <a:off x="1394460" y="0"/>
                            <a:ext cx="3981450" cy="1914525"/>
                            <a:chOff x="7620" y="135255"/>
                            <a:chExt cx="3981450" cy="1914525"/>
                          </a:xfrm>
                        </wpg:grpSpPr>
                        <wps:wsp>
                          <wps:cNvPr id="16" name="Text Box 16"/>
                          <wps:cNvSpPr txBox="1"/>
                          <wps:spPr>
                            <a:xfrm>
                              <a:off x="7620" y="135255"/>
                              <a:ext cx="3981450" cy="1914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r>
                                  <w:t>ODE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19400" y="21717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402080" y="115824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Sanitizer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819400" y="144780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Formatter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85725" y="115824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819400" y="81915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Data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oup 87"/>
                        <wpg:cNvGrpSpPr/>
                        <wpg:grpSpPr>
                          <a:xfrm>
                            <a:off x="3810000" y="1196340"/>
                            <a:ext cx="388620" cy="276860"/>
                            <a:chOff x="0" y="0"/>
                            <a:chExt cx="388620" cy="276860"/>
                          </a:xfrm>
                        </wpg:grpSpPr>
                        <wps:wsp>
                          <wps:cNvPr id="74" name="Straight Connector 74"/>
                          <wps:cNvCnPr/>
                          <wps:spPr>
                            <a:xfrm>
                              <a:off x="160020" y="274320"/>
                              <a:ext cx="22860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160020" y="7620"/>
                              <a:ext cx="0" cy="26924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0"/>
                              <a:ext cx="16256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g:grpSp>
                      <wps:wsp>
                        <wps:cNvPr id="77" name="Straight Connector 77"/>
                        <wps:cNvCnPr/>
                        <wps:spPr>
                          <a:xfrm flipV="1">
                            <a:off x="4716780" y="1066800"/>
                            <a:ext cx="0" cy="24765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1036320"/>
                            <a:ext cx="1464945" cy="381000"/>
                            <a:chOff x="0" y="0"/>
                            <a:chExt cx="1464945" cy="381000"/>
                          </a:xfrm>
                        </wpg:grpSpPr>
                        <wps:wsp>
                          <wps:cNvPr id="2" name="Text Box 2"/>
                          <wps:cNvSpPr txBox="1"/>
                          <wps:spPr>
                            <a:xfrm>
                              <a:off x="0" y="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1E3237">
                                <w:pPr>
                                  <w:jc w:val="center"/>
                                </w:pPr>
                                <w: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Connector 72"/>
                          <wps:cNvCnPr/>
                          <wps:spPr>
                            <a:xfrm>
                              <a:off x="1028700" y="167640"/>
                              <a:ext cx="436245" cy="0"/>
                            </a:xfrm>
                            <a:prstGeom prst="line">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73" name="Straight Connector 73"/>
                        <wps:cNvCnPr/>
                        <wps:spPr>
                          <a:xfrm>
                            <a:off x="2491740" y="1196340"/>
                            <a:ext cx="28956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g:cNvPr id="88" name="Group 88"/>
                        <wpg:cNvGrpSpPr/>
                        <wpg:grpSpPr>
                          <a:xfrm>
                            <a:off x="5227320" y="236220"/>
                            <a:ext cx="1562100" cy="619760"/>
                            <a:chOff x="0" y="0"/>
                            <a:chExt cx="1562100" cy="619760"/>
                          </a:xfrm>
                        </wpg:grpSpPr>
                        <wps:wsp>
                          <wps:cNvPr id="4" name="Text Box 4"/>
                          <wps:cNvSpPr txBox="1"/>
                          <wps:spPr>
                            <a:xfrm>
                              <a:off x="533400" y="8382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1E3237">
                                <w:pPr>
                                  <w:jc w:val="center"/>
                                </w:pPr>
                                <w:r>
                                  <w:t>P-ODE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6" name="Group 86"/>
                          <wpg:cNvGrpSpPr/>
                          <wpg:grpSpPr>
                            <a:xfrm>
                              <a:off x="0" y="0"/>
                              <a:ext cx="533400" cy="619760"/>
                              <a:chOff x="0" y="0"/>
                              <a:chExt cx="533400" cy="619760"/>
                            </a:xfrm>
                          </wpg:grpSpPr>
                          <wps:wsp>
                            <wps:cNvPr id="78" name="Straight Connector 78"/>
                            <wps:cNvCnPr/>
                            <wps:spPr>
                              <a:xfrm>
                                <a:off x="289560" y="297180"/>
                                <a:ext cx="24384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V="1">
                                <a:off x="281940" y="0"/>
                                <a:ext cx="0" cy="61976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7620" y="617220"/>
                                <a:ext cx="28448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0" y="0"/>
                                <a:ext cx="28448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g:grpSp>
                      </wpg:grpSp>
                      <wps:wsp>
                        <wps:cNvPr id="65" name="Text Box 65"/>
                        <wps:cNvSpPr txBox="1"/>
                        <wps:spPr>
                          <a:xfrm>
                            <a:off x="2636520" y="152400"/>
                            <a:ext cx="1028700" cy="466725"/>
                          </a:xfrm>
                          <a:prstGeom prst="rect">
                            <a:avLst/>
                          </a:prstGeom>
                          <a:solidFill>
                            <a:schemeClr val="bg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506D" w:rsidRDefault="00A2506D" w:rsidP="00A14E5E">
                              <w:pPr>
                                <w:jc w:val="center"/>
                              </w:pPr>
                              <w:r>
                                <w:t>Registration Request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Straight Connector 85"/>
                        <wps:cNvCnPr/>
                        <wps:spPr>
                          <a:xfrm>
                            <a:off x="3688080" y="281940"/>
                            <a:ext cx="510540" cy="0"/>
                          </a:xfrm>
                          <a:prstGeom prst="line">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1" o:spid="_x0000_s1040" style="position:absolute;margin-left:-47.8pt;margin-top:7.5pt;width:534.6pt;height:150.75pt;z-index:251706368" coordsize="6789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">
                <v:group id="Group 15" o:spid="_x0000_s1041" style="position:absolute;left:13944;width:39815;height:19145" coordorigin="76,1352" coordsize="39814,19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6" o:spid="_x0000_s1042" type="#_x0000_t202" style="position:absolute;left:76;top:1352;width:39814;height:1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A2506D" w:rsidRDefault="00A2506D" w:rsidP="00A14E5E">
                          <w:r>
                            <w:t>ODE Agent</w:t>
                          </w:r>
                        </w:p>
                      </w:txbxContent>
                    </v:textbox>
                  </v:shape>
                  <v:shape id="Text Box 17" o:spid="_x0000_s1043" type="#_x0000_t202" style="position:absolute;left:28194;top:2171;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rsidR="00A2506D" w:rsidRDefault="00A2506D" w:rsidP="00A14E5E">
                          <w:pPr>
                            <w:jc w:val="center"/>
                          </w:pPr>
                          <w:r>
                            <w:t>Registration</w:t>
                          </w:r>
                        </w:p>
                      </w:txbxContent>
                    </v:textbox>
                  </v:shape>
                  <v:shape id="Text Box 29" o:spid="_x0000_s1044" type="#_x0000_t202" style="position:absolute;left:14020;top:11582;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A2506D" w:rsidRDefault="00A2506D" w:rsidP="00A14E5E">
                          <w:pPr>
                            <w:jc w:val="center"/>
                          </w:pPr>
                          <w:r>
                            <w:t>Sanitizer</w:t>
                          </w:r>
                        </w:p>
                      </w:txbxContent>
                    </v:textbox>
                  </v:shape>
                  <v:shape id="Text Box 30" o:spid="_x0000_s1045" type="#_x0000_t202" style="position:absolute;left:28194;top:14478;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A2506D" w:rsidRDefault="00A2506D" w:rsidP="00A14E5E">
                          <w:pPr>
                            <w:jc w:val="center"/>
                          </w:pPr>
                          <w:r>
                            <w:t>Formatter</w:t>
                          </w:r>
                        </w:p>
                      </w:txbxContent>
                    </v:textbox>
                  </v:shape>
                  <v:shape id="Text Box 31" o:spid="_x0000_s1046" type="#_x0000_t202" style="position:absolute;left:857;top:11582;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A2506D" w:rsidRDefault="00A2506D" w:rsidP="00A14E5E">
                          <w:pPr>
                            <w:jc w:val="center"/>
                          </w:pPr>
                          <w:r>
                            <w:t>Parser</w:t>
                          </w:r>
                        </w:p>
                      </w:txbxContent>
                    </v:textbox>
                  </v:shape>
                  <v:shape id="Text Box 64" o:spid="_x0000_s1047" type="#_x0000_t202" style="position:absolute;left:28194;top:8191;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A2506D" w:rsidRDefault="00A2506D" w:rsidP="00A14E5E">
                          <w:pPr>
                            <w:jc w:val="center"/>
                          </w:pPr>
                          <w:r>
                            <w:t>Data Target</w:t>
                          </w:r>
                        </w:p>
                      </w:txbxContent>
                    </v:textbox>
                  </v:shape>
                </v:group>
                <v:group id="Group 87" o:spid="_x0000_s1048" style="position:absolute;left:38100;top:11963;width:3886;height:2769" coordsize="388620,276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Straight Connector 74" o:spid="_x0000_s1049" style="position:absolute;visibility:visible;mso-wrap-style:square" from="160020,274320" to="388620,2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dsMAAADbAAAADwAAAGRycy9kb3ducmV2LnhtbESPQUvDQBSE70L/w/IK3uzGKhrSbktp&#10;K4g3W6XXR/aZhGTfpruvTfz3riB4HGbmG2a5Hl2nrhRi49nA/SwDRVx623Bl4OP4cpeDioJssfNM&#10;Br4pwno1uVliYf3A73Q9SKUShGOBBmqRvtA6ljU5jDPfEyfvyweHkmSotA04JLjr9DzLnrTDhtNC&#10;jT1tayrbw8UZGHbhOM9Po7yde9o/VHkr3WdrzO103CxACY3yH/5rv1oDz4/w+yX9AL3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1/3bDAAAA2wAAAA8AAAAAAAAAAAAA&#10;AAAAoQIAAGRycy9kb3ducmV2LnhtbFBLBQYAAAAABAAEAPkAAACRAwAAAAA=&#10;" strokecolor="#4579b8 [3044]" strokeweight="1.25pt">
                    <v:stroke endarrow="open"/>
                  </v:line>
                  <v:line id="Straight Connector 75" o:spid="_x0000_s1050" style="position:absolute;flip:y;visibility:visible;mso-wrap-style:square" from="160020,7620" to="160020,27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OlMQAAADbAAAADwAAAGRycy9kb3ducmV2LnhtbESPT2sCMRTE7wW/Q3iCt5pV0MpqFN0i&#10;lR4Krl68PZK3f3DzsmxS3X57UxA8DjPzG2a16W0jbtT52rGCyTgBQaydqblUcD7t3xcgfEA22Dgm&#10;BX/kYbMevK0wNe7OR7rloRQRwj5FBVUIbSql1xVZ9GPXEkevcJ3FEGVXStPhPcJtI6dJMpcWa44L&#10;FbaUVaSv+a9VkP0UrTlu9eX7/PW5P+x0VmTTXKnRsN8uQQTqwyv8bB+Mgo8Z/H+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746UxAAAANsAAAAPAAAAAAAAAAAA&#10;AAAAAKECAABkcnMvZG93bnJldi54bWxQSwUGAAAAAAQABAD5AAAAkgMAAAAA&#10;" strokecolor="#4579b8 [3044]" strokeweight="1.25pt"/>
                  <v:line id="Straight Connector 76" o:spid="_x0000_s1051" style="position:absolute;visibility:visible;mso-wrap-style:square" from="0,0" to="162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vYMQAAADbAAAADwAAAGRycy9kb3ducmV2LnhtbESPQWvCQBSE70L/w/IKvelGKSrRVaQo&#10;FPFQYwk9PnafSTD7Ns1uY/z3XUHwOMzMN8xy3dtadNT6yrGC8SgBQaydqbhQ8H3aDecgfEA2WDsm&#10;BTfysF69DJaYGnflI3VZKESEsE9RQRlCk0rpdUkW/cg1xNE7u9ZiiLItpGnxGuG2lpMkmUqLFceF&#10;Ehv6KElfsj+r4Eufxln3vttjvrX1r/7JD/suV+rttd8sQATqwzP8aH8aBbMp3L/EH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Ei9gxAAAANsAAAAPAAAAAAAAAAAA&#10;AAAAAKECAABkcnMvZG93bnJldi54bWxQSwUGAAAAAAQABAD5AAAAkgMAAAAA&#10;" strokecolor="#4579b8 [3044]" strokeweight="1.25pt"/>
                </v:group>
                <v:line id="Straight Connector 77" o:spid="_x0000_s1052" style="position:absolute;flip:y;visibility:visible;mso-wrap-style:square" from="47167,10668" to="4716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9byMMAAADbAAAADwAAAGRycy9kb3ducmV2LnhtbESP3YrCMBSE7wXfIRxhb2RNXMFKbRQV&#10;Frzxwp8HODRn29LmpDZZ7e7TG0HwcpiZb5hs3dtG3KjzlWMN04kCQZw7U3Gh4XL+/lyA8AHZYOOY&#10;NPyRh/VqOMgwNe7OR7qdQiEihH2KGsoQ2lRKn5dk0U9cSxy9H9dZDFF2hTQd3iPcNvJLqbm0WHFc&#10;KLGlXUl5ffq1Gpodzyp72I7/+5nLF7W6KiOvWn+M+s0SRKA+vMOv9t5oSBJ4fok/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vW8jDAAAA2wAAAA8AAAAAAAAAAAAA&#10;AAAAoQIAAGRycy9kb3ducmV2LnhtbFBLBQYAAAAABAAEAPkAAACRAwAAAAA=&#10;" strokecolor="#4579b8 [3044]" strokeweight="1.25pt">
                  <v:stroke endarrow="open"/>
                </v:line>
                <v:group id="Group 89" o:spid="_x0000_s1053" style="position:absolute;top:10363;width:14649;height:3810" coordsize="14649,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Text Box 2" o:spid="_x0000_s1054" type="#_x0000_t202" style="position:absolute;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A2506D" w:rsidRDefault="00A2506D" w:rsidP="001E3237">
                          <w:pPr>
                            <w:jc w:val="center"/>
                          </w:pPr>
                          <w:r>
                            <w:t>Data Source</w:t>
                          </w:r>
                        </w:p>
                      </w:txbxContent>
                    </v:textbox>
                  </v:shape>
                  <v:line id="Straight Connector 72" o:spid="_x0000_s1055" style="position:absolute;visibility:visible;mso-wrap-style:square" from="10287,1676" to="14649,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pl9cEAAADbAAAADwAAAGRycy9kb3ducmV2LnhtbESPQYvCMBSE78L+h/AW9qapwrpSjSLq&#10;gh6tgtdH82yKzUtpoun+eyMIexxm5htmseptIx7U+dqxgvEoA0FcOl1zpeB8+h3OQPiArLFxTAr+&#10;yMNq+TFYYK5d5CM9ilCJBGGfowITQptL6UtDFv3ItcTJu7rOYkiyq6TuMCa4beQky6bSYs1pwWBL&#10;G0PlrbhbBeu4M/v7FLeX2zEWm0s8VDb7Vurrs1/PQQTqw3/43d5rBT8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ymX1wQAAANsAAAAPAAAAAAAAAAAAAAAA&#10;AKECAABkcnMvZG93bnJldi54bWxQSwUGAAAAAAQABAD5AAAAjwMAAAAA&#10;" strokecolor="#4579b8 [3044]" strokeweight="1.25pt">
                    <v:stroke startarrow="open" endarrow="open"/>
                  </v:line>
                </v:group>
                <v:line id="Straight Connector 73" o:spid="_x0000_s1056" style="position:absolute;visibility:visible;mso-wrap-style:square" from="24917,11963" to="27813,11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nAsMAAADbAAAADwAAAGRycy9kb3ducmV2LnhtbESPzWrDMBCE74W+g9hCb43cBFLjRgmh&#10;TSH01vzQ62JtbGNr5Uqb2Hn7KlDocZiZb5jFanSdulCIjWcDz5MMFHHpbcOVgcP+4ykHFQXZYueZ&#10;DFwpwmp5f7fAwvqBv+iyk0olCMcCDdQifaF1LGtyGCe+J07eyQeHkmSotA04JLjr9DTL5tphw2mh&#10;xp7eairb3dkZGN7Dfpp/j/L509NmVuWtdMfWmMeHcf0KSmiU//Bfe2sNvMzg9iX9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cZwLDAAAA2wAAAA8AAAAAAAAAAAAA&#10;AAAAoQIAAGRycy9kb3ducmV2LnhtbFBLBQYAAAAABAAEAPkAAACRAwAAAAA=&#10;" strokecolor="#4579b8 [3044]" strokeweight="1.25pt">
                  <v:stroke endarrow="open"/>
                </v:line>
                <v:group id="Group 88" o:spid="_x0000_s1057" style="position:absolute;left:52273;top:2362;width:15621;height:6197" coordsize="15621,6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4" o:spid="_x0000_s1058" type="#_x0000_t202" style="position:absolute;left:5334;top:838;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A2506D" w:rsidRDefault="00A2506D" w:rsidP="001E3237">
                          <w:pPr>
                            <w:jc w:val="center"/>
                          </w:pPr>
                          <w:r>
                            <w:t>P-ODE Core</w:t>
                          </w:r>
                        </w:p>
                      </w:txbxContent>
                    </v:textbox>
                  </v:shape>
                  <v:group id="Group 86" o:spid="_x0000_s1059" style="position:absolute;width:5334;height:6197" coordsize="5334,6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Straight Connector 78" o:spid="_x0000_s1060" style="position:absolute;visibility:visible;mso-wrap-style:square" from="2895,2971" to="5334,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1c8AAAADbAAAADwAAAGRycy9kb3ducmV2LnhtbERPTWvCQBC9F/wPywi91Y0KbYiuIlah&#10;9FZt8TpkxyQkO5vujib9991DocfH+15vR9epO4XYeDYwn2WgiEtvG64MfJ6PTzmoKMgWO89k4Ici&#10;bDeThzUW1g/8QfeTVCqFcCzQQC3SF1rHsiaHceZ74sRdfXAoCYZK24BDCnedXmTZs3bYcGqosad9&#10;TWV7ujkDw2s4L/LLKO/fPR2WVd5K99Ua8zgddytQQqP8i//cb9bASxqbvqQfo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49XPAAAAA2wAAAA8AAAAAAAAAAAAAAAAA&#10;oQIAAGRycy9kb3ducmV2LnhtbFBLBQYAAAAABAAEAPkAAACOAwAAAAA=&#10;" strokecolor="#4579b8 [3044]" strokeweight="1.25pt">
                      <v:stroke endarrow="open"/>
                    </v:line>
                    <v:line id="Straight Connector 79" o:spid="_x0000_s1061" style="position:absolute;flip:y;visibility:visible;mso-wrap-style:square" from="2819,0" to="2819,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EkcQAAADbAAAADwAAAGRycy9kb3ducmV2LnhtbESPT2sCMRTE7wW/Q3iCt5rVg9bVKLpF&#10;Kj0UXL14eyRv/+DmZdmkuv32piB4HGbmN8xq09tG3KjztWMFk3ECglg7U3Op4Hzav3+A8AHZYOOY&#10;FPyRh8168LbC1Lg7H+mWh1JECPsUFVQhtKmUXldk0Y9dSxy9wnUWQ5RdKU2H9wi3jZwmyUxarDku&#10;VNhSVpG+5r9WQfZTtOa41Zfv89fn/rDTWZFNc6VGw367BBGoD6/ws30wCuYL+P8Sf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oSRxAAAANsAAAAPAAAAAAAAAAAA&#10;AAAAAKECAABkcnMvZG93bnJldi54bWxQSwUGAAAAAAQABAD5AAAAkgMAAAAA&#10;" strokecolor="#4579b8 [3044]" strokeweight="1.25pt"/>
                    <v:line id="Straight Connector 80" o:spid="_x0000_s1062" style="position:absolute;visibility:visible;mso-wrap-style:square" from="76,6172" to="2921,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JiqMAAAADbAAAADwAAAGRycy9kb3ducmV2LnhtbERPTYvCMBC9C/sfwizsTVNlEekaRZYV&#10;RDxoleJxSGbbYjOpTaz135uD4PHxvufL3taio9ZXjhWMRwkIYu1MxYWC03E9nIHwAdlg7ZgUPMjD&#10;cvExmGNq3J0P1GWhEDGEfYoKyhCaVEqvS7LoR64hjty/ay2GCNtCmhbvMdzWcpIkU2mx4thQYkO/&#10;JelLdrMK9vo4zrrv9RbzP1tf9Tnfbbtcqa/PfvUDIlAf3uKXe2MUzOL6+CX+AL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iYqjAAAAA2wAAAA8AAAAAAAAAAAAAAAAA&#10;oQIAAGRycy9kb3ducmV2LnhtbFBLBQYAAAAABAAEAPkAAACOAwAAAAA=&#10;" strokecolor="#4579b8 [3044]" strokeweight="1.25pt"/>
                    <v:line id="Straight Connector 81" o:spid="_x0000_s1063" style="position:absolute;visibility:visible;mso-wrap-style:square" from="0,0" to="28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7HM8QAAADbAAAADwAAAGRycy9kb3ducmV2LnhtbESPQWvCQBSE7wX/w/KE3uomRYpEVxFR&#10;KNJDGyV4fOw+k2D2bcyuMf57t1DocZiZb5jFarCN6KnztWMF6SQBQaydqblUcDzs3mYgfEA22Dgm&#10;BQ/ysFqOXhaYGXfnH+rzUIoIYZ+hgiqENpPS64os+olriaN3dp3FEGVXStPhPcJtI9+T5ENarDku&#10;VNjSpiJ9yW9Wwbc+pHk/3e2x2Nrmqk/F174vlHodD+s5iEBD+A//tT+NglkKv1/iD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LsczxAAAANsAAAAPAAAAAAAAAAAA&#10;AAAAAKECAABkcnMvZG93bnJldi54bWxQSwUGAAAAAAQABAD5AAAAkgMAAAAA&#10;" strokecolor="#4579b8 [3044]" strokeweight="1.25pt"/>
                  </v:group>
                </v:group>
                <v:shape id="Text Box 65" o:spid="_x0000_s1064" type="#_x0000_t202" style="position:absolute;left:26365;top:1524;width:10287;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QtscA&#10;AADbAAAADwAAAGRycy9kb3ducmV2LnhtbESPT2vCQBTE74V+h+UVvBTdWKx/UleRYqEUixg96O2R&#10;fU3SZt+G3TWm394tFDwOM/MbZr7sTC1acr6yrGA4SEAQ51ZXXCg47N/6UxA+IGusLZOCX/KwXNzf&#10;zTHV9sI7arNQiAhhn6KCMoQmldLnJRn0A9sQR+/LOoMhSldI7fAS4aaWT0kylgYrjgslNvRaUv6T&#10;nY0Cm2Wr9nMzGa5n7nG0PX2MtvX3UaneQ7d6ARGoC7fwf/tdKxg/w9+X+AP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40LbHAAAA2wAAAA8AAAAAAAAAAAAAAAAAmAIAAGRy&#10;cy9kb3ducmV2LnhtbFBLBQYAAAAABAAEAPUAAACMAwAAAAA=&#10;" fillcolor="#eeece1 [3214]" strokeweight=".5pt">
                  <v:textbox>
                    <w:txbxContent>
                      <w:p w:rsidR="00A2506D" w:rsidRDefault="00A2506D" w:rsidP="00A14E5E">
                        <w:pPr>
                          <w:jc w:val="center"/>
                        </w:pPr>
                        <w:r>
                          <w:t>Registration Request Data</w:t>
                        </w:r>
                      </w:p>
                    </w:txbxContent>
                  </v:textbox>
                </v:shape>
                <v:line id="Straight Connector 85" o:spid="_x0000_s1065" style="position:absolute;visibility:visible;mso-wrap-style:square" from="36880,2819" to="41986,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NpsEAAADbAAAADwAAAGRycy9kb3ducmV2LnhtbESPQYvCMBSE74L/ITzBm6YrKNI1irgr&#10;6NHuQq+P5m1TbF5KE03990YQ9jjMzDfMZjfYVtyp941jBR/zDARx5XTDtYLfn+NsDcIHZI2tY1Lw&#10;IA+77Xi0wVy7yBe6F6EWCcI+RwUmhC6X0leGLPq564iT9+d6iyHJvpa6x5jgtpWLLFtJiw2nBYMd&#10;HQxV1+JmFezjtzndVvhVXi+xOJTxXNtsqdR0Muw/QQQawn/43T5pBeslvL6kHyC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9o2mwQAAANsAAAAPAAAAAAAAAAAAAAAA&#10;AKECAABkcnMvZG93bnJldi54bWxQSwUGAAAAAAQABAD5AAAAjwMAAAAA&#10;" strokecolor="#4579b8 [3044]" strokeweight="1.25pt">
                  <v:stroke startarrow="open" endarrow="open"/>
                </v:line>
              </v:group>
            </w:pict>
          </mc:Fallback>
        </mc:AlternateContent>
      </w:r>
    </w:p>
    <w:p w:rsidR="00A14E5E" w:rsidRDefault="00A14E5E" w:rsidP="00A14E5E">
      <w:pPr>
        <w:jc w:val="left"/>
      </w:pPr>
    </w:p>
    <w:p w:rsidR="00A14E5E" w:rsidRDefault="00A14E5E" w:rsidP="00A14E5E">
      <w:pPr>
        <w:jc w:val="left"/>
      </w:pPr>
    </w:p>
    <w:p w:rsidR="00A14E5E" w:rsidRDefault="00A14E5E" w:rsidP="00A14E5E">
      <w:pPr>
        <w:jc w:val="left"/>
      </w:pPr>
    </w:p>
    <w:p w:rsidR="00A14E5E" w:rsidRDefault="00A14E5E" w:rsidP="00A14E5E">
      <w:pPr>
        <w:jc w:val="left"/>
        <w:rPr>
          <w:b/>
        </w:rPr>
      </w:pPr>
    </w:p>
    <w:p w:rsidR="00A14E5E" w:rsidRDefault="00A14E5E" w:rsidP="00A14E5E">
      <w:pPr>
        <w:jc w:val="left"/>
        <w:rPr>
          <w:b/>
        </w:rPr>
      </w:pPr>
    </w:p>
    <w:p w:rsidR="00A14E5E" w:rsidRDefault="00A14E5E" w:rsidP="00A14E5E">
      <w:pPr>
        <w:jc w:val="left"/>
        <w:rPr>
          <w:b/>
        </w:rPr>
      </w:pPr>
    </w:p>
    <w:p w:rsidR="009C5450" w:rsidRDefault="009C5450" w:rsidP="00C76E4A">
      <w:pPr>
        <w:jc w:val="left"/>
      </w:pPr>
    </w:p>
    <w:p w:rsidR="00C76E4A" w:rsidRDefault="00C76E4A" w:rsidP="00C76E4A">
      <w:pPr>
        <w:jc w:val="left"/>
      </w:pPr>
      <w:r>
        <w:t>The Core ODE Agent subcomponents are described below.</w:t>
      </w:r>
    </w:p>
    <w:p w:rsidR="00E44FF5" w:rsidRDefault="00E44FF5" w:rsidP="00E44FF5">
      <w:pPr>
        <w:pStyle w:val="Heading1"/>
        <w:spacing w:before="0" w:after="0"/>
        <w:jc w:val="left"/>
        <w:rPr>
          <w:rFonts w:asciiTheme="minorHAnsi" w:hAnsiTheme="minorHAnsi"/>
          <w:szCs w:val="28"/>
        </w:rPr>
      </w:pPr>
    </w:p>
    <w:p w:rsidR="00E44FF5" w:rsidRPr="00E44FF5" w:rsidRDefault="00E44FF5" w:rsidP="00E44FF5">
      <w:pPr>
        <w:pStyle w:val="Heading1"/>
        <w:numPr>
          <w:ilvl w:val="1"/>
          <w:numId w:val="4"/>
        </w:numPr>
        <w:spacing w:before="0" w:after="0"/>
        <w:ind w:left="630" w:hanging="612"/>
        <w:jc w:val="left"/>
        <w:rPr>
          <w:rFonts w:asciiTheme="minorHAnsi" w:hAnsiTheme="minorHAnsi"/>
          <w:szCs w:val="28"/>
        </w:rPr>
      </w:pPr>
      <w:bookmarkStart w:id="13" w:name="_Toc432848710"/>
      <w:r w:rsidRPr="00E44FF5">
        <w:rPr>
          <w:rFonts w:asciiTheme="minorHAnsi" w:hAnsiTheme="minorHAnsi"/>
          <w:szCs w:val="28"/>
        </w:rPr>
        <w:t>Registration Request Data</w:t>
      </w:r>
      <w:bookmarkEnd w:id="13"/>
    </w:p>
    <w:p w:rsidR="00E44FF5" w:rsidRDefault="00E44FF5" w:rsidP="00E44FF5">
      <w:pPr>
        <w:jc w:val="left"/>
      </w:pPr>
      <w:r>
        <w:t xml:space="preserve">The Registration Request Data is an Agent data object that contains all necessary information about the Agent that will be sent to the P-ODE upon registration.  This data includes what type of registration (Publish or </w:t>
      </w:r>
      <w:proofErr w:type="gramStart"/>
      <w:r>
        <w:t>Subscribe</w:t>
      </w:r>
      <w:proofErr w:type="gramEnd"/>
      <w:r>
        <w:t xml:space="preserve">), Agent ID, what data sets the Agent is providing/subscribing to, start and end dates, etc.  This information is configured in the </w:t>
      </w:r>
      <w:proofErr w:type="spellStart"/>
      <w:r>
        <w:t>ODERegistrationRequest</w:t>
      </w:r>
      <w:proofErr w:type="spellEnd"/>
      <w:r>
        <w:t xml:space="preserve"> class. </w:t>
      </w:r>
    </w:p>
    <w:p w:rsidR="00A14E5E" w:rsidRPr="00A14E5E" w:rsidRDefault="00A14E5E" w:rsidP="00A14E5E">
      <w:pPr>
        <w:pStyle w:val="Heading1"/>
        <w:numPr>
          <w:ilvl w:val="1"/>
          <w:numId w:val="4"/>
        </w:numPr>
        <w:spacing w:before="0" w:after="0"/>
        <w:ind w:left="630" w:hanging="612"/>
        <w:jc w:val="left"/>
        <w:rPr>
          <w:rFonts w:asciiTheme="minorHAnsi" w:hAnsiTheme="minorHAnsi"/>
          <w:szCs w:val="28"/>
        </w:rPr>
      </w:pPr>
      <w:bookmarkStart w:id="14" w:name="_Toc432848711"/>
      <w:r w:rsidRPr="00A14E5E">
        <w:rPr>
          <w:rFonts w:asciiTheme="minorHAnsi" w:hAnsiTheme="minorHAnsi"/>
          <w:szCs w:val="28"/>
        </w:rPr>
        <w:t>Registration</w:t>
      </w:r>
      <w:bookmarkEnd w:id="14"/>
    </w:p>
    <w:p w:rsidR="00A14E5E" w:rsidRDefault="00A14E5E" w:rsidP="00A14E5E">
      <w:pPr>
        <w:jc w:val="left"/>
      </w:pPr>
      <w:r>
        <w:t xml:space="preserve">The Registration component is responsible for </w:t>
      </w:r>
      <w:r w:rsidR="000F0F53">
        <w:t xml:space="preserve">informing the </w:t>
      </w:r>
      <w:r>
        <w:t>P-ODE</w:t>
      </w:r>
      <w:r w:rsidR="001E3237">
        <w:t xml:space="preserve"> Core</w:t>
      </w:r>
      <w:r w:rsidR="000F0F53">
        <w:t xml:space="preserve"> of the </w:t>
      </w:r>
      <w:r w:rsidR="00D562FD">
        <w:t>Agent’s intent to either subscribe to data or publish data to the Core</w:t>
      </w:r>
      <w:r>
        <w:t xml:space="preserve">.  </w:t>
      </w:r>
      <w:r w:rsidR="00AF6B43">
        <w:t>Registration</w:t>
      </w:r>
      <w:r>
        <w:t xml:space="preserve"> performs the initial Servic</w:t>
      </w:r>
      <w:r w:rsidR="00AF6B43">
        <w:t>e Request, as well as performs</w:t>
      </w:r>
      <w:r>
        <w:t xml:space="preserve"> the Registration for the Collector by sending t</w:t>
      </w:r>
      <w:r w:rsidR="001E3237">
        <w:t>he Core</w:t>
      </w:r>
      <w:r>
        <w:t xml:space="preserve"> all necessary registration information.  The P-ODE has already defined the necessary code for the Registration needed to </w:t>
      </w:r>
      <w:r w:rsidR="00D562FD">
        <w:t xml:space="preserve">both subscribe and </w:t>
      </w:r>
      <w:r>
        <w:t xml:space="preserve">publish to the </w:t>
      </w:r>
      <w:r w:rsidR="00AF6B43">
        <w:t>P-</w:t>
      </w:r>
      <w:r>
        <w:t xml:space="preserve">ODE.  Users will only need to use the correct implementation of the Registration subcomponent, which is available in the ODE-API library, and configure it correctly </w:t>
      </w:r>
      <w:r w:rsidR="000F0F53">
        <w:t>through</w:t>
      </w:r>
      <w:r>
        <w:t xml:space="preserve"> the Spring Framework configuration file.</w:t>
      </w:r>
    </w:p>
    <w:p w:rsidR="00A14E5E" w:rsidRPr="00A14E5E" w:rsidRDefault="00A14E5E" w:rsidP="00E44FF5">
      <w:pPr>
        <w:pStyle w:val="Heading1"/>
        <w:numPr>
          <w:ilvl w:val="1"/>
          <w:numId w:val="4"/>
        </w:numPr>
        <w:spacing w:before="0" w:after="0"/>
        <w:ind w:left="630" w:hanging="612"/>
        <w:jc w:val="left"/>
        <w:rPr>
          <w:rFonts w:asciiTheme="minorHAnsi" w:hAnsiTheme="minorHAnsi"/>
          <w:szCs w:val="28"/>
        </w:rPr>
      </w:pPr>
      <w:bookmarkStart w:id="15" w:name="_Toc432848712"/>
      <w:r w:rsidRPr="00A14E5E">
        <w:rPr>
          <w:rFonts w:asciiTheme="minorHAnsi" w:hAnsiTheme="minorHAnsi"/>
          <w:szCs w:val="28"/>
        </w:rPr>
        <w:t>Parser</w:t>
      </w:r>
      <w:bookmarkEnd w:id="15"/>
    </w:p>
    <w:p w:rsidR="00367A44" w:rsidRDefault="00367A44" w:rsidP="00A14E5E">
      <w:pPr>
        <w:jc w:val="left"/>
      </w:pPr>
      <w:r>
        <w:t xml:space="preserve">For subscription, the Collector need only implement the Parser class </w:t>
      </w:r>
      <w:r w:rsidRPr="00EF402C">
        <w:rPr>
          <w:rFonts w:ascii="Courier New" w:hAnsi="Courier New" w:cs="Courier New"/>
          <w:sz w:val="20"/>
          <w:szCs w:val="20"/>
        </w:rPr>
        <w:t>com.leidos.ode.agent.parser.impl.ODEJ2735DataParser</w:t>
      </w:r>
      <w:r>
        <w:t xml:space="preserve"> from the P-ODE API </w:t>
      </w:r>
    </w:p>
    <w:p w:rsidR="00A14E5E" w:rsidRDefault="00367A44" w:rsidP="00A14E5E">
      <w:pPr>
        <w:jc w:val="left"/>
      </w:pPr>
      <w:r>
        <w:t>For publication, t</w:t>
      </w:r>
      <w:r w:rsidR="00A14E5E">
        <w:t>he Parser is responsible for transforming raw</w:t>
      </w:r>
      <w:r w:rsidR="00B84001">
        <w:t xml:space="preserve"> source</w:t>
      </w:r>
      <w:r w:rsidR="00A14E5E">
        <w:t xml:space="preserve"> data stream</w:t>
      </w:r>
      <w:r w:rsidR="00634AC4">
        <w:t>s</w:t>
      </w:r>
      <w:r w:rsidR="00A14E5E">
        <w:t xml:space="preserve"> into </w:t>
      </w:r>
      <w:r w:rsidR="00B84001">
        <w:t xml:space="preserve">P-ODE defined </w:t>
      </w:r>
      <w:r w:rsidR="00A14E5E">
        <w:t>Java objects</w:t>
      </w:r>
      <w:r>
        <w:t xml:space="preserve">; </w:t>
      </w:r>
      <w:r w:rsidRPr="00367A44">
        <w:t xml:space="preserve">Speed, Volume, Occupancy, </w:t>
      </w:r>
      <w:r>
        <w:t>Travel Time, Weather</w:t>
      </w:r>
      <w:r w:rsidR="00B80E4D">
        <w:t>, and SPaT\Map</w:t>
      </w:r>
      <w:r w:rsidR="00FD51E2">
        <w:t>.  Each</w:t>
      </w:r>
      <w:r w:rsidR="00A14E5E">
        <w:t xml:space="preserve"> Parser implementation is dependent upon the data source.  </w:t>
      </w:r>
      <w:r w:rsidR="00083BE1">
        <w:t xml:space="preserve">When </w:t>
      </w:r>
      <w:r w:rsidR="00A14E5E">
        <w:t xml:space="preserve">developing a </w:t>
      </w:r>
      <w:r w:rsidR="00083BE1">
        <w:t>custom publisher</w:t>
      </w:r>
      <w:r w:rsidR="00A14E5E">
        <w:t xml:space="preserve">, </w:t>
      </w:r>
      <w:r w:rsidR="00083BE1">
        <w:t xml:space="preserve">a new abstract </w:t>
      </w:r>
      <w:proofErr w:type="spellStart"/>
      <w:r w:rsidR="00083BE1">
        <w:t>ODEDataParser</w:t>
      </w:r>
      <w:proofErr w:type="spellEnd"/>
      <w:r w:rsidR="00083BE1">
        <w:t xml:space="preserve"> class must be created for the</w:t>
      </w:r>
      <w:r>
        <w:t xml:space="preserve"> new </w:t>
      </w:r>
      <w:r w:rsidR="00083BE1">
        <w:t>data</w:t>
      </w:r>
      <w:r w:rsidR="00A14E5E">
        <w:t xml:space="preserve">.  </w:t>
      </w:r>
      <w:r w:rsidR="00705E72">
        <w:t xml:space="preserve">The new class </w:t>
      </w:r>
      <w:r w:rsidR="00A14E5E">
        <w:t>will</w:t>
      </w:r>
      <w:r w:rsidR="00705E72">
        <w:t xml:space="preserve"> need to contain</w:t>
      </w:r>
      <w:r w:rsidR="00A14E5E">
        <w:t xml:space="preserve"> the implementation details for parsing the raw </w:t>
      </w:r>
      <w:r w:rsidR="00FD51E2">
        <w:t xml:space="preserve">source </w:t>
      </w:r>
      <w:r w:rsidR="00A14E5E">
        <w:t xml:space="preserve">data into a </w:t>
      </w:r>
      <w:r w:rsidR="00705E72">
        <w:t xml:space="preserve">P-ODE defined </w:t>
      </w:r>
      <w:r w:rsidR="00A14E5E">
        <w:t>Java object.</w:t>
      </w:r>
    </w:p>
    <w:p w:rsidR="00F80C2F" w:rsidRDefault="00F80C2F" w:rsidP="00A14E5E">
      <w:pPr>
        <w:jc w:val="left"/>
      </w:pPr>
      <w:r>
        <w:t>The Parser sends its results to the Sanitizer Step</w:t>
      </w:r>
    </w:p>
    <w:p w:rsidR="00A14E5E" w:rsidRPr="00A14E5E" w:rsidRDefault="00A14E5E" w:rsidP="00E44FF5">
      <w:pPr>
        <w:pStyle w:val="Heading1"/>
        <w:numPr>
          <w:ilvl w:val="1"/>
          <w:numId w:val="4"/>
        </w:numPr>
        <w:spacing w:before="0" w:after="0"/>
        <w:ind w:left="630" w:hanging="612"/>
        <w:jc w:val="left"/>
        <w:rPr>
          <w:rFonts w:asciiTheme="minorHAnsi" w:hAnsiTheme="minorHAnsi"/>
          <w:szCs w:val="28"/>
        </w:rPr>
      </w:pPr>
      <w:bookmarkStart w:id="16" w:name="_Toc432848713"/>
      <w:r w:rsidRPr="00A14E5E">
        <w:rPr>
          <w:rFonts w:asciiTheme="minorHAnsi" w:hAnsiTheme="minorHAnsi"/>
          <w:szCs w:val="28"/>
        </w:rPr>
        <w:t>Sanitizer</w:t>
      </w:r>
      <w:bookmarkEnd w:id="16"/>
    </w:p>
    <w:p w:rsidR="00083BE1" w:rsidRDefault="00367A44" w:rsidP="00A14E5E">
      <w:pPr>
        <w:jc w:val="left"/>
      </w:pPr>
      <w:r>
        <w:t>For publication, t</w:t>
      </w:r>
      <w:r w:rsidR="00A14E5E">
        <w:t>he Sanitizer remov</w:t>
      </w:r>
      <w:r w:rsidR="00655D0A">
        <w:t>es</w:t>
      </w:r>
      <w:r w:rsidR="00A14E5E">
        <w:t xml:space="preserve"> Personally Identifiable Information (PII) from the data feed prior to sending it to the P-ODE</w:t>
      </w:r>
      <w:r w:rsidR="00655D0A">
        <w:t xml:space="preserve"> Core</w:t>
      </w:r>
      <w:r w:rsidR="00A14E5E">
        <w:t xml:space="preserve">. The P-ODE library provides a “Pass through” sanitizer that can be </w:t>
      </w:r>
      <w:r w:rsidR="00655D0A">
        <w:t xml:space="preserve">utilized </w:t>
      </w:r>
      <w:r w:rsidR="00A14E5E">
        <w:t xml:space="preserve">if the data feed </w:t>
      </w:r>
      <w:r w:rsidR="00655D0A">
        <w:t xml:space="preserve">does not </w:t>
      </w:r>
      <w:r w:rsidR="00A14E5E">
        <w:t>contain PII.  The Sanitizer step can also be used as a “Data Cleansing” step</w:t>
      </w:r>
      <w:r w:rsidR="00655D0A">
        <w:t xml:space="preserve"> to remove any un-necessary content</w:t>
      </w:r>
      <w:r w:rsidR="00A14E5E">
        <w:t xml:space="preserve"> from the data feed </w:t>
      </w:r>
      <w:r w:rsidR="00655D0A">
        <w:t>prior</w:t>
      </w:r>
      <w:r w:rsidR="00A14E5E">
        <w:t xml:space="preserve"> </w:t>
      </w:r>
      <w:r w:rsidR="00655D0A">
        <w:t>to sending it to the Core</w:t>
      </w:r>
      <w:r w:rsidR="00A14E5E">
        <w:t>.</w:t>
      </w:r>
    </w:p>
    <w:p w:rsidR="00A14E5E" w:rsidRDefault="00083BE1" w:rsidP="00A14E5E">
      <w:pPr>
        <w:jc w:val="left"/>
      </w:pPr>
      <w:r>
        <w:t xml:space="preserve">When developing a custom publisher, </w:t>
      </w:r>
      <w:r w:rsidR="00A14E5E">
        <w:t xml:space="preserve">a new Java class implementing the P-ODE interface </w:t>
      </w:r>
      <w:proofErr w:type="spellStart"/>
      <w:r w:rsidR="00A14E5E">
        <w:t>ODESanitizer</w:t>
      </w:r>
      <w:proofErr w:type="spellEnd"/>
      <w:r>
        <w:t xml:space="preserve"> is required to remove</w:t>
      </w:r>
      <w:r w:rsidR="00A14E5E">
        <w:t xml:space="preserve"> data from results of the Parser step that</w:t>
      </w:r>
      <w:r>
        <w:t xml:space="preserve"> will not be sent to the Core</w:t>
      </w:r>
      <w:r w:rsidR="00A14E5E">
        <w:t>.</w:t>
      </w:r>
    </w:p>
    <w:p w:rsidR="00F80C2F" w:rsidRDefault="00F80C2F" w:rsidP="00F80C2F">
      <w:pPr>
        <w:jc w:val="left"/>
      </w:pPr>
      <w:r>
        <w:t xml:space="preserve">The Sanitizer sends its results to the </w:t>
      </w:r>
      <w:proofErr w:type="spellStart"/>
      <w:r>
        <w:t>Formater</w:t>
      </w:r>
      <w:proofErr w:type="spellEnd"/>
      <w:r>
        <w:t xml:space="preserve"> Step</w:t>
      </w:r>
    </w:p>
    <w:p w:rsidR="00F80C2F" w:rsidRDefault="00F80C2F" w:rsidP="00A14E5E">
      <w:pPr>
        <w:jc w:val="left"/>
      </w:pPr>
    </w:p>
    <w:p w:rsidR="00A14E5E" w:rsidRPr="00A14E5E" w:rsidRDefault="00A14E5E" w:rsidP="00E44FF5">
      <w:pPr>
        <w:pStyle w:val="Heading1"/>
        <w:numPr>
          <w:ilvl w:val="1"/>
          <w:numId w:val="4"/>
        </w:numPr>
        <w:spacing w:before="0" w:after="0"/>
        <w:ind w:left="630" w:hanging="612"/>
        <w:jc w:val="left"/>
        <w:rPr>
          <w:rFonts w:asciiTheme="minorHAnsi" w:hAnsiTheme="minorHAnsi"/>
          <w:szCs w:val="28"/>
        </w:rPr>
      </w:pPr>
      <w:bookmarkStart w:id="17" w:name="_Toc432848714"/>
      <w:r w:rsidRPr="00A14E5E">
        <w:rPr>
          <w:rFonts w:asciiTheme="minorHAnsi" w:hAnsiTheme="minorHAnsi"/>
          <w:szCs w:val="28"/>
        </w:rPr>
        <w:lastRenderedPageBreak/>
        <w:t>Formatter</w:t>
      </w:r>
      <w:bookmarkEnd w:id="17"/>
    </w:p>
    <w:p w:rsidR="00D562FD" w:rsidRDefault="00D562FD" w:rsidP="00D562FD">
      <w:pPr>
        <w:jc w:val="left"/>
      </w:pPr>
      <w:r>
        <w:t>For data subscription, a “Pass Through” formatter is deployed to the Agent.</w:t>
      </w:r>
    </w:p>
    <w:p w:rsidR="00A14E5E" w:rsidRDefault="00D562FD" w:rsidP="00A14E5E">
      <w:pPr>
        <w:jc w:val="left"/>
      </w:pPr>
      <w:r>
        <w:t>For data publication, t</w:t>
      </w:r>
      <w:r w:rsidR="00A14E5E">
        <w:t xml:space="preserve">he Formatter is responsible for transforming the parsed data feed into </w:t>
      </w:r>
      <w:r w:rsidR="00083BE1">
        <w:t xml:space="preserve">one or more of the </w:t>
      </w:r>
      <w:r w:rsidR="00B80E4D">
        <w:t>six</w:t>
      </w:r>
      <w:r w:rsidR="00083BE1">
        <w:t xml:space="preserve"> data </w:t>
      </w:r>
      <w:r w:rsidR="00ED0F73">
        <w:t>types supported</w:t>
      </w:r>
      <w:r w:rsidR="00083BE1">
        <w:t xml:space="preserve"> </w:t>
      </w:r>
      <w:r w:rsidR="00ED0F73">
        <w:t>by</w:t>
      </w:r>
      <w:r w:rsidR="00A14E5E">
        <w:t xml:space="preserve"> the P-ODE</w:t>
      </w:r>
      <w:r w:rsidR="00ED0F73">
        <w:t xml:space="preserve">; </w:t>
      </w:r>
      <w:r w:rsidR="00ED0F73" w:rsidRPr="00ED0F73">
        <w:t>Speed, Volume, Occupancy, Travel Time, Weather</w:t>
      </w:r>
      <w:r w:rsidR="00B80E4D">
        <w:t>, and SPaT\Map</w:t>
      </w:r>
      <w:r w:rsidR="00A14E5E">
        <w:t xml:space="preserve">.  Every data </w:t>
      </w:r>
      <w:r w:rsidR="00ED0F73">
        <w:t xml:space="preserve">source requires a customized </w:t>
      </w:r>
      <w:r w:rsidR="00A14E5E">
        <w:t xml:space="preserve">implementation of the Formatter.  </w:t>
      </w:r>
      <w:r>
        <w:t xml:space="preserve">This is accomplished by </w:t>
      </w:r>
      <w:r w:rsidR="00A14E5E">
        <w:t>extend</w:t>
      </w:r>
      <w:r>
        <w:t>ing</w:t>
      </w:r>
      <w:r w:rsidR="00A14E5E">
        <w:t xml:space="preserve"> the P-ODE abstract class</w:t>
      </w:r>
      <w:r>
        <w:t xml:space="preserve"> </w:t>
      </w:r>
      <w:proofErr w:type="spellStart"/>
      <w:r>
        <w:t>ODEMessageFormatter</w:t>
      </w:r>
      <w:proofErr w:type="spellEnd"/>
      <w:r>
        <w:t xml:space="preserve"> and providing</w:t>
      </w:r>
      <w:r w:rsidR="00A14E5E">
        <w:t xml:space="preserve"> an implementation of the </w:t>
      </w:r>
      <w:proofErr w:type="spellStart"/>
      <w:r w:rsidR="00A14E5E">
        <w:t>formatMessage</w:t>
      </w:r>
      <w:proofErr w:type="spellEnd"/>
      <w:r w:rsidR="00A14E5E">
        <w:t xml:space="preserve"> method.  </w:t>
      </w:r>
      <w:r>
        <w:t>A</w:t>
      </w:r>
      <w:r w:rsidR="00A14E5E">
        <w:t xml:space="preserve"> single data </w:t>
      </w:r>
      <w:r>
        <w:t>source</w:t>
      </w:r>
      <w:r w:rsidR="00A14E5E">
        <w:t xml:space="preserve"> message could result in multiple standardized P-ODE data set messages sent to the </w:t>
      </w:r>
      <w:r>
        <w:t>Core</w:t>
      </w:r>
      <w:r w:rsidR="00A14E5E">
        <w:t xml:space="preserve">.  The Formatter </w:t>
      </w:r>
      <w:r>
        <w:t>generates a P-ODE standardized message for each supported data type received from the source</w:t>
      </w:r>
      <w:r w:rsidR="00A14E5E">
        <w:t>.</w:t>
      </w:r>
    </w:p>
    <w:p w:rsidR="00F80C2F" w:rsidRDefault="00F80C2F" w:rsidP="00F80C2F">
      <w:pPr>
        <w:jc w:val="left"/>
      </w:pPr>
      <w:r>
        <w:t>The Formatter sends its results to the Data Target Step</w:t>
      </w:r>
    </w:p>
    <w:p w:rsidR="00A14E5E" w:rsidRPr="00A14E5E" w:rsidRDefault="00A14E5E" w:rsidP="00E44FF5">
      <w:pPr>
        <w:pStyle w:val="Heading1"/>
        <w:numPr>
          <w:ilvl w:val="1"/>
          <w:numId w:val="4"/>
        </w:numPr>
        <w:spacing w:before="0" w:after="0"/>
        <w:ind w:left="630" w:hanging="612"/>
        <w:jc w:val="left"/>
        <w:rPr>
          <w:rFonts w:asciiTheme="minorHAnsi" w:hAnsiTheme="minorHAnsi"/>
          <w:szCs w:val="28"/>
        </w:rPr>
      </w:pPr>
      <w:bookmarkStart w:id="18" w:name="_Toc432848715"/>
      <w:r w:rsidRPr="00A14E5E">
        <w:rPr>
          <w:rFonts w:asciiTheme="minorHAnsi" w:hAnsiTheme="minorHAnsi"/>
          <w:szCs w:val="28"/>
        </w:rPr>
        <w:t>Data Target</w:t>
      </w:r>
      <w:bookmarkEnd w:id="18"/>
    </w:p>
    <w:p w:rsidR="00367A44" w:rsidRDefault="00D459AA" w:rsidP="00367A44">
      <w:pPr>
        <w:jc w:val="left"/>
      </w:pPr>
      <w:r>
        <w:t xml:space="preserve">The Data Target is responsible for sending data from the Agent to its final destination. </w:t>
      </w:r>
      <w:r w:rsidR="00367A44">
        <w:t xml:space="preserve">When </w:t>
      </w:r>
      <w:r>
        <w:t>s</w:t>
      </w:r>
      <w:r w:rsidR="00367A44">
        <w:t xml:space="preserve">ubscribing to the </w:t>
      </w:r>
      <w:r>
        <w:t>P-</w:t>
      </w:r>
      <w:r w:rsidR="00367A44">
        <w:t>ODE</w:t>
      </w:r>
      <w:r>
        <w:t>, data can be directed to an application for further processing or to a file for archive</w:t>
      </w:r>
      <w:r w:rsidR="00367A44">
        <w:t xml:space="preserve">.  </w:t>
      </w:r>
      <w:r>
        <w:t>A custom</w:t>
      </w:r>
      <w:r w:rsidR="00367A44">
        <w:t xml:space="preserve"> Data Target </w:t>
      </w:r>
      <w:r>
        <w:t xml:space="preserve">can be created </w:t>
      </w:r>
      <w:r w:rsidR="00367A44">
        <w:t xml:space="preserve">by implementing the P-ODE interface </w:t>
      </w:r>
      <w:proofErr w:type="spellStart"/>
      <w:r w:rsidR="00367A44">
        <w:t>ODEDataTarget</w:t>
      </w:r>
      <w:proofErr w:type="spellEnd"/>
      <w:r w:rsidR="00367A44">
        <w:t>.  If</w:t>
      </w:r>
      <w:r>
        <w:t xml:space="preserve"> data is to be written to a </w:t>
      </w:r>
      <w:r w:rsidR="00367A44">
        <w:t xml:space="preserve">file, </w:t>
      </w:r>
      <w:r>
        <w:t xml:space="preserve">the Agent can be configured with the </w:t>
      </w:r>
      <w:proofErr w:type="spellStart"/>
      <w:r>
        <w:t>ODEFileDataTarget</w:t>
      </w:r>
      <w:proofErr w:type="spellEnd"/>
      <w:r>
        <w:t xml:space="preserve"> class</w:t>
      </w:r>
      <w:r w:rsidR="00367A44">
        <w:t xml:space="preserve">.  </w:t>
      </w:r>
    </w:p>
    <w:p w:rsidR="00A14E5E" w:rsidRDefault="00A14E5E" w:rsidP="00A14E5E">
      <w:pPr>
        <w:jc w:val="left"/>
      </w:pPr>
      <w:r>
        <w:t xml:space="preserve">In the case of a Publisher, </w:t>
      </w:r>
      <w:r w:rsidR="004D725A">
        <w:t xml:space="preserve">the Data Target sends the data to the </w:t>
      </w:r>
      <w:r>
        <w:t xml:space="preserve">P-ODE Core.  </w:t>
      </w:r>
      <w:r w:rsidR="00367A44">
        <w:t>T</w:t>
      </w:r>
      <w:r>
        <w:t>he P-ODE library provides the necessary implementation of the Data Target (</w:t>
      </w:r>
      <w:proofErr w:type="spellStart"/>
      <w:r>
        <w:t>ODERestTarget</w:t>
      </w:r>
      <w:proofErr w:type="spellEnd"/>
      <w:r>
        <w:t>) that</w:t>
      </w:r>
      <w:r w:rsidR="004D725A">
        <w:t xml:space="preserve"> is</w:t>
      </w:r>
      <w:r>
        <w:t xml:space="preserve"> plug</w:t>
      </w:r>
      <w:r w:rsidR="004D725A">
        <w:t>ged into the Agent</w:t>
      </w:r>
      <w:r w:rsidR="00367A44">
        <w:t xml:space="preserve"> to send data to the Core</w:t>
      </w:r>
      <w:r>
        <w:t xml:space="preserve">.  </w:t>
      </w:r>
    </w:p>
    <w:p w:rsidR="00A14E5E" w:rsidRDefault="00A14E5E" w:rsidP="00A14E5E">
      <w:pPr>
        <w:jc w:val="left"/>
      </w:pPr>
    </w:p>
    <w:p w:rsidR="00A14E5E" w:rsidRPr="00A14E5E" w:rsidRDefault="00A14E5E" w:rsidP="00F80C2F">
      <w:pPr>
        <w:pStyle w:val="Heading1"/>
        <w:numPr>
          <w:ilvl w:val="0"/>
          <w:numId w:val="4"/>
        </w:numPr>
        <w:tabs>
          <w:tab w:val="left" w:pos="540"/>
        </w:tabs>
        <w:spacing w:before="0" w:after="0"/>
        <w:jc w:val="left"/>
        <w:rPr>
          <w:rFonts w:asciiTheme="minorHAnsi" w:hAnsiTheme="minorHAnsi"/>
          <w:szCs w:val="28"/>
        </w:rPr>
      </w:pPr>
      <w:bookmarkStart w:id="19" w:name="_Toc432848716"/>
      <w:r w:rsidRPr="00A14E5E">
        <w:rPr>
          <w:rFonts w:asciiTheme="minorHAnsi" w:hAnsiTheme="minorHAnsi"/>
          <w:szCs w:val="28"/>
        </w:rPr>
        <w:t>Collector Configuration</w:t>
      </w:r>
      <w:bookmarkEnd w:id="19"/>
    </w:p>
    <w:p w:rsidR="00A14E5E" w:rsidRDefault="00A14E5E" w:rsidP="00A14E5E">
      <w:pPr>
        <w:jc w:val="left"/>
      </w:pPr>
      <w:r>
        <w:t>The P-ODE makes use of the Spring Framework to configure Collectors and Agents.  The dependency injection provided by the framework allows for easy configuration of Collectors without the need to recompile the code every time.  Below is an example of a Spring Framework configuration for a Collector and Agent.</w:t>
      </w:r>
    </w:p>
    <w:p w:rsidR="00A14E5E" w:rsidRPr="0024458B" w:rsidRDefault="00A14E5E" w:rsidP="00A14E5E">
      <w:pPr>
        <w:jc w:val="left"/>
        <w:rPr>
          <w:rFonts w:ascii="Courier" w:hAnsi="Courier"/>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basicPubRegistration</w:t>
      </w:r>
      <w:proofErr w:type="spellEnd"/>
      <w:r w:rsidRPr="0024458B">
        <w:rPr>
          <w:rFonts w:ascii="Courier New" w:hAnsi="Courier New" w:cs="Courier New"/>
          <w:sz w:val="16"/>
          <w:szCs w:val="16"/>
        </w:rPr>
        <w:t>" class="com.leidos.ode.agent.registration.ODEPublishRegistration"&gt;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registrationBaseUrl</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leidos.ode.reg.baseurl</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registrationEndpoint</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leidos.ode.reg.pub.endpoint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serviceRequestEndpoint</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leidos.ode.reg.pub.endpoint.serviceRequest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publishODEAgent</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com.leidos.ode.agent.PublishODEAgent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restTarget</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com.leidos.ode.agent.datatarget.ODERestTarget</w:t>
      </w:r>
      <w:proofErr w:type="spellEnd"/>
      <w:r w:rsidRPr="0024458B">
        <w:rPr>
          <w:rFonts w:ascii="Courier New" w:hAnsi="Courier New" w:cs="Courier New"/>
          <w:sz w:val="16"/>
          <w:szCs w:val="16"/>
        </w:rPr>
        <w:t>" scope="prototype"/&gt;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passthroughSanitizer</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com.leidos.ode.agent.sanitizer.PassthroughSanitizer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lastRenderedPageBreak/>
        <w:t xml:space="preserve">    &lt;bean id="</w:t>
      </w:r>
      <w:proofErr w:type="spellStart"/>
      <w:r w:rsidRPr="0024458B">
        <w:rPr>
          <w:rFonts w:ascii="Courier New" w:hAnsi="Courier New" w:cs="Courier New"/>
          <w:sz w:val="16"/>
          <w:szCs w:val="16"/>
        </w:rPr>
        <w:t>bsmParser</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com.leidos.ode.agent.parser.impl.BSMParser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bsmPubRegistrationRequest</w:t>
      </w:r>
      <w:proofErr w:type="spellEnd"/>
      <w:r w:rsidRPr="0024458B">
        <w:rPr>
          <w:rFonts w:ascii="Courier New" w:hAnsi="Courier New" w:cs="Courier New"/>
          <w:sz w:val="16"/>
          <w:szCs w:val="16"/>
        </w:rPr>
        <w:t>" class="com.leidos.ode.registration.request.ODERegistrationRequest"&gt;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messageType</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leidos.ode.reg.bsm.pub.messageType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name="region" value="${</w:t>
      </w:r>
      <w:proofErr w:type="spellStart"/>
      <w:r w:rsidRPr="0024458B">
        <w:rPr>
          <w:rFonts w:ascii="Courier New" w:hAnsi="Courier New" w:cs="Courier New"/>
          <w:sz w:val="16"/>
          <w:szCs w:val="16"/>
        </w:rPr>
        <w:t>leidos.ode.reg.bsm.pub.region</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registrationType</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leidos.ode.reg.bsm.pub.registrationType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agentId</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leidos.ode.reg.bsm.pub.agentId</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dataTypes</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leidos.ode.reg.bsm.pub.datatypes</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startDate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factory-bean="</w:t>
      </w:r>
      <w:proofErr w:type="spellStart"/>
      <w:r w:rsidRPr="0024458B">
        <w:rPr>
          <w:rFonts w:ascii="Courier New" w:hAnsi="Courier New" w:cs="Courier New"/>
          <w:sz w:val="16"/>
          <w:szCs w:val="16"/>
        </w:rPr>
        <w:t>dateFormat</w:t>
      </w:r>
      <w:proofErr w:type="spellEnd"/>
      <w:r w:rsidRPr="0024458B">
        <w:rPr>
          <w:rFonts w:ascii="Courier New" w:hAnsi="Courier New" w:cs="Courier New"/>
          <w:sz w:val="16"/>
          <w:szCs w:val="16"/>
        </w:rPr>
        <w:t>" factory-method="parse"&gt;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w:t>
      </w:r>
      <w:proofErr w:type="gramStart"/>
      <w:r w:rsidRPr="0024458B">
        <w:rPr>
          <w:rFonts w:ascii="Courier New" w:hAnsi="Courier New" w:cs="Courier New"/>
          <w:sz w:val="16"/>
          <w:szCs w:val="16"/>
        </w:rPr>
        <w:t>constructor-</w:t>
      </w:r>
      <w:proofErr w:type="spellStart"/>
      <w:r w:rsidRPr="0024458B">
        <w:rPr>
          <w:rFonts w:ascii="Courier New" w:hAnsi="Courier New" w:cs="Courier New"/>
          <w:sz w:val="16"/>
          <w:szCs w:val="16"/>
        </w:rPr>
        <w:t>arg</w:t>
      </w:r>
      <w:proofErr w:type="spellEnd"/>
      <w:proofErr w:type="gramEnd"/>
      <w:r w:rsidRPr="0024458B">
        <w:rPr>
          <w:rFonts w:ascii="Courier New" w:hAnsi="Courier New" w:cs="Courier New"/>
          <w:sz w:val="16"/>
          <w:szCs w:val="16"/>
        </w:rPr>
        <w:t xml:space="preserve"> value="${</w:t>
      </w:r>
      <w:proofErr w:type="spellStart"/>
      <w:r w:rsidRPr="0024458B">
        <w:rPr>
          <w:rFonts w:ascii="Courier New" w:hAnsi="Courier New" w:cs="Courier New"/>
          <w:sz w:val="16"/>
          <w:szCs w:val="16"/>
        </w:rPr>
        <w:t>leidos.ode.reg.bsm.pub.startDate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endDate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factory-bean="</w:t>
      </w:r>
      <w:proofErr w:type="spellStart"/>
      <w:r w:rsidRPr="0024458B">
        <w:rPr>
          <w:rFonts w:ascii="Courier New" w:hAnsi="Courier New" w:cs="Courier New"/>
          <w:sz w:val="16"/>
          <w:szCs w:val="16"/>
        </w:rPr>
        <w:t>dateFormat</w:t>
      </w:r>
      <w:proofErr w:type="spellEnd"/>
      <w:r w:rsidRPr="0024458B">
        <w:rPr>
          <w:rFonts w:ascii="Courier New" w:hAnsi="Courier New" w:cs="Courier New"/>
          <w:sz w:val="16"/>
          <w:szCs w:val="16"/>
        </w:rPr>
        <w:t>" factory-method="parse"&gt;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w:t>
      </w:r>
      <w:proofErr w:type="gramStart"/>
      <w:r w:rsidRPr="0024458B">
        <w:rPr>
          <w:rFonts w:ascii="Courier New" w:hAnsi="Courier New" w:cs="Courier New"/>
          <w:sz w:val="16"/>
          <w:szCs w:val="16"/>
        </w:rPr>
        <w:t>constructor-</w:t>
      </w:r>
      <w:proofErr w:type="spellStart"/>
      <w:r w:rsidRPr="0024458B">
        <w:rPr>
          <w:rFonts w:ascii="Courier New" w:hAnsi="Courier New" w:cs="Courier New"/>
          <w:sz w:val="16"/>
          <w:szCs w:val="16"/>
        </w:rPr>
        <w:t>arg</w:t>
      </w:r>
      <w:proofErr w:type="spellEnd"/>
      <w:proofErr w:type="gramEnd"/>
      <w:r w:rsidRPr="0024458B">
        <w:rPr>
          <w:rFonts w:ascii="Courier New" w:hAnsi="Courier New" w:cs="Courier New"/>
          <w:sz w:val="16"/>
          <w:szCs w:val="16"/>
        </w:rPr>
        <w:t xml:space="preserve"> value="${</w:t>
      </w:r>
      <w:proofErr w:type="spellStart"/>
      <w:r w:rsidRPr="0024458B">
        <w:rPr>
          <w:rFonts w:ascii="Courier New" w:hAnsi="Courier New" w:cs="Courier New"/>
          <w:sz w:val="16"/>
          <w:szCs w:val="16"/>
        </w:rPr>
        <w:t>leidos.ode.reg.bsm.pub.endDate</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bsmMessageFormatter</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com.leidos.ode.agent.formatter.BSMMessageFormatter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bsmPubAgent</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com.leidos.ode.agent.PublishODEAgent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 ref="</w:t>
      </w:r>
      <w:proofErr w:type="spellStart"/>
      <w:r w:rsidRPr="0024458B">
        <w:rPr>
          <w:rFonts w:ascii="Courier New" w:hAnsi="Courier New" w:cs="Courier New"/>
          <w:sz w:val="16"/>
          <w:szCs w:val="16"/>
        </w:rPr>
        <w:t>basicPubRegistration</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name="parser" ref="</w:t>
      </w:r>
      <w:proofErr w:type="spellStart"/>
      <w:r w:rsidRPr="0024458B">
        <w:rPr>
          <w:rFonts w:ascii="Courier New" w:hAnsi="Courier New" w:cs="Courier New"/>
          <w:sz w:val="16"/>
          <w:szCs w:val="16"/>
        </w:rPr>
        <w:t>bsmParser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name="sanitizer" ref="</w:t>
      </w:r>
      <w:proofErr w:type="spellStart"/>
      <w:r w:rsidRPr="0024458B">
        <w:rPr>
          <w:rFonts w:ascii="Courier New" w:hAnsi="Courier New" w:cs="Courier New"/>
          <w:sz w:val="16"/>
          <w:szCs w:val="16"/>
        </w:rPr>
        <w:t>passthroughSanitizer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dataTarget</w:t>
      </w:r>
      <w:proofErr w:type="spellEnd"/>
      <w:r w:rsidRPr="0024458B">
        <w:rPr>
          <w:rFonts w:ascii="Courier New" w:hAnsi="Courier New" w:cs="Courier New"/>
          <w:sz w:val="16"/>
          <w:szCs w:val="16"/>
        </w:rPr>
        <w:t>" ref="</w:t>
      </w:r>
      <w:proofErr w:type="spellStart"/>
      <w:r w:rsidRPr="0024458B">
        <w:rPr>
          <w:rFonts w:ascii="Courier New" w:hAnsi="Courier New" w:cs="Courier New"/>
          <w:sz w:val="16"/>
          <w:szCs w:val="16"/>
        </w:rPr>
        <w:t>restTarget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registrationRequest</w:t>
      </w:r>
      <w:proofErr w:type="spellEnd"/>
      <w:r w:rsidRPr="0024458B">
        <w:rPr>
          <w:rFonts w:ascii="Courier New" w:hAnsi="Courier New" w:cs="Courier New"/>
          <w:sz w:val="16"/>
          <w:szCs w:val="16"/>
        </w:rPr>
        <w:t>" ref="</w:t>
      </w:r>
      <w:proofErr w:type="spellStart"/>
      <w:r w:rsidRPr="0024458B">
        <w:rPr>
          <w:rFonts w:ascii="Courier New" w:hAnsi="Courier New" w:cs="Courier New"/>
          <w:sz w:val="16"/>
          <w:szCs w:val="16"/>
        </w:rPr>
        <w:t>bsmPubRegistrationRequest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name="formatter" ref="</w:t>
      </w:r>
      <w:proofErr w:type="spellStart"/>
      <w:r w:rsidRPr="0024458B">
        <w:rPr>
          <w:rFonts w:ascii="Courier New" w:hAnsi="Courier New" w:cs="Courier New"/>
          <w:sz w:val="16"/>
          <w:szCs w:val="16"/>
        </w:rPr>
        <w:t>bsmMessageFormatter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odeLogger</w:t>
      </w:r>
      <w:proofErr w:type="spellEnd"/>
      <w:r w:rsidRPr="0024458B">
        <w:rPr>
          <w:rFonts w:ascii="Courier New" w:hAnsi="Courier New" w:cs="Courier New"/>
          <w:sz w:val="16"/>
          <w:szCs w:val="16"/>
        </w:rPr>
        <w:t>" ref="</w:t>
      </w:r>
      <w:proofErr w:type="spellStart"/>
      <w:r w:rsidRPr="0024458B">
        <w:rPr>
          <w:rFonts w:ascii="Courier New" w:hAnsi="Courier New" w:cs="Courier New"/>
          <w:sz w:val="16"/>
          <w:szCs w:val="16"/>
        </w:rPr>
        <w:t>odeLogger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w:t>
      </w:r>
      <w:proofErr w:type="spellStart"/>
      <w:r w:rsidRPr="0024458B">
        <w:rPr>
          <w:rFonts w:ascii="Courier New" w:hAnsi="Courier New" w:cs="Courier New"/>
          <w:sz w:val="16"/>
          <w:szCs w:val="16"/>
        </w:rPr>
        <w:t>bsmDataSource</w:t>
      </w:r>
      <w:proofErr w:type="spellEnd"/>
      <w:r w:rsidRPr="0024458B">
        <w:rPr>
          <w:rFonts w:ascii="Courier New" w:hAnsi="Courier New" w:cs="Courier New"/>
          <w:sz w:val="16"/>
          <w:szCs w:val="16"/>
        </w:rPr>
        <w:t>" class="com.leidos.ode.collector.datasource.push.UDPPushDataSource"&gt;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hostAddress</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leidos.ode.reg.bsm.pub.hostAddress</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hostPort</w:t>
      </w:r>
      <w:proofErr w:type="spellEnd"/>
      <w:r w:rsidRPr="0024458B">
        <w:rPr>
          <w:rFonts w:ascii="Courier New" w:hAnsi="Courier New" w:cs="Courier New"/>
          <w:sz w:val="16"/>
          <w:szCs w:val="16"/>
        </w:rPr>
        <w:t>" value="${</w:t>
      </w:r>
      <w:proofErr w:type="spellStart"/>
      <w:r w:rsidRPr="0024458B">
        <w:rPr>
          <w:rFonts w:ascii="Courier New" w:hAnsi="Courier New" w:cs="Courier New"/>
          <w:sz w:val="16"/>
          <w:szCs w:val="16"/>
        </w:rPr>
        <w:t>leidos.ode.reg.bsm.pub.hostPort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Pr="0024458B" w:rsidRDefault="00A14E5E" w:rsidP="00A14E5E">
      <w:pPr>
        <w:jc w:val="left"/>
        <w:rPr>
          <w:rFonts w:ascii="Courier New" w:hAnsi="Courier New" w:cs="Courier New"/>
          <w:sz w:val="16"/>
          <w:szCs w:val="16"/>
        </w:rPr>
      </w:pP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lastRenderedPageBreak/>
        <w:t xml:space="preserve">    &lt;bean id="</w:t>
      </w:r>
      <w:proofErr w:type="spellStart"/>
      <w:r w:rsidRPr="0024458B">
        <w:rPr>
          <w:rFonts w:ascii="Courier New" w:hAnsi="Courier New" w:cs="Courier New"/>
          <w:sz w:val="16"/>
          <w:szCs w:val="16"/>
        </w:rPr>
        <w:t>bsmCollector</w:t>
      </w:r>
      <w:proofErr w:type="spellEnd"/>
      <w:r w:rsidRPr="0024458B">
        <w:rPr>
          <w:rFonts w:ascii="Courier New" w:hAnsi="Courier New" w:cs="Courier New"/>
          <w:sz w:val="16"/>
          <w:szCs w:val="16"/>
        </w:rPr>
        <w:t>" class="</w:t>
      </w:r>
      <w:proofErr w:type="spellStart"/>
      <w:r w:rsidRPr="0024458B">
        <w:rPr>
          <w:rFonts w:ascii="Courier New" w:hAnsi="Courier New" w:cs="Courier New"/>
          <w:sz w:val="16"/>
          <w:szCs w:val="16"/>
        </w:rPr>
        <w:t>com.leidos.ode.collector.ODECollector</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name="agent" ref="</w:t>
      </w:r>
      <w:proofErr w:type="spellStart"/>
      <w:r w:rsidRPr="0024458B">
        <w:rPr>
          <w:rFonts w:ascii="Courier New" w:hAnsi="Courier New" w:cs="Courier New"/>
          <w:sz w:val="16"/>
          <w:szCs w:val="16"/>
        </w:rPr>
        <w:t>bsmPubAgent</w:t>
      </w:r>
      <w:proofErr w:type="spellEnd"/>
      <w:r w:rsidRPr="0024458B">
        <w:rPr>
          <w:rFonts w:ascii="Courier New" w:hAnsi="Courier New" w:cs="Courier New"/>
          <w:sz w:val="16"/>
          <w:szCs w:val="16"/>
        </w:rPr>
        <w:t>"/&gt;</w:t>
      </w:r>
    </w:p>
    <w:p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w:t>
      </w:r>
      <w:proofErr w:type="spellStart"/>
      <w:r w:rsidRPr="0024458B">
        <w:rPr>
          <w:rFonts w:ascii="Courier New" w:hAnsi="Courier New" w:cs="Courier New"/>
          <w:sz w:val="16"/>
          <w:szCs w:val="16"/>
        </w:rPr>
        <w:t>dataSource</w:t>
      </w:r>
      <w:proofErr w:type="spellEnd"/>
      <w:r w:rsidRPr="0024458B">
        <w:rPr>
          <w:rFonts w:ascii="Courier New" w:hAnsi="Courier New" w:cs="Courier New"/>
          <w:sz w:val="16"/>
          <w:szCs w:val="16"/>
        </w:rPr>
        <w:t>" ref="</w:t>
      </w:r>
      <w:proofErr w:type="spellStart"/>
      <w:r w:rsidRPr="0024458B">
        <w:rPr>
          <w:rFonts w:ascii="Courier New" w:hAnsi="Courier New" w:cs="Courier New"/>
          <w:sz w:val="16"/>
          <w:szCs w:val="16"/>
        </w:rPr>
        <w:t>bsmDataSource</w:t>
      </w:r>
      <w:proofErr w:type="spellEnd"/>
      <w:r w:rsidRPr="0024458B">
        <w:rPr>
          <w:rFonts w:ascii="Courier New" w:hAnsi="Courier New" w:cs="Courier New"/>
          <w:sz w:val="16"/>
          <w:szCs w:val="16"/>
        </w:rPr>
        <w:t>"/&gt;</w:t>
      </w:r>
    </w:p>
    <w:p w:rsidR="00A14E5E"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rsidR="00A14E5E" w:rsidRDefault="00A14E5E" w:rsidP="00A14E5E">
      <w:pPr>
        <w:jc w:val="left"/>
        <w:rPr>
          <w:rFonts w:ascii="Courier New" w:hAnsi="Courier New" w:cs="Courier New"/>
          <w:sz w:val="16"/>
          <w:szCs w:val="16"/>
        </w:rPr>
      </w:pPr>
    </w:p>
    <w:p w:rsidR="00A14E5E" w:rsidRPr="00A14E5E" w:rsidRDefault="00A14E5E" w:rsidP="00F80C2F">
      <w:pPr>
        <w:pStyle w:val="Heading1"/>
        <w:numPr>
          <w:ilvl w:val="0"/>
          <w:numId w:val="4"/>
        </w:numPr>
        <w:tabs>
          <w:tab w:val="left" w:pos="540"/>
        </w:tabs>
        <w:spacing w:before="0" w:after="0"/>
        <w:jc w:val="left"/>
        <w:rPr>
          <w:rFonts w:asciiTheme="minorHAnsi" w:hAnsiTheme="minorHAnsi"/>
          <w:szCs w:val="28"/>
        </w:rPr>
      </w:pPr>
      <w:bookmarkStart w:id="20" w:name="_Toc432848717"/>
      <w:r w:rsidRPr="00A14E5E">
        <w:rPr>
          <w:rFonts w:asciiTheme="minorHAnsi" w:hAnsiTheme="minorHAnsi"/>
          <w:szCs w:val="28"/>
        </w:rPr>
        <w:t>Publish and Subscribe</w:t>
      </w:r>
      <w:bookmarkEnd w:id="20"/>
    </w:p>
    <w:p w:rsidR="00A14E5E" w:rsidRDefault="00A14E5E" w:rsidP="00A14E5E">
      <w:pPr>
        <w:jc w:val="left"/>
      </w:pPr>
      <w:r>
        <w:t>The P-ODE Publish-Subscribe interface allows data producers to specify what type of data they will be providing to the P-ODE, and data consumers to only request the type of data the</w:t>
      </w:r>
      <w:r w:rsidR="00B80E4D">
        <w:t>y are interested in receiving.</w:t>
      </w:r>
    </w:p>
    <w:p w:rsidR="00A14E5E" w:rsidRDefault="00B80E4D" w:rsidP="00A14E5E">
      <w:pPr>
        <w:jc w:val="left"/>
      </w:pPr>
      <w:r>
        <w:t>The P-ODE supports</w:t>
      </w:r>
      <w:r w:rsidR="00A14E5E">
        <w:t xml:space="preserve"> six different data sets: Speed, Volume, Occupancy, Travel Time, Weather,</w:t>
      </w:r>
      <w:r>
        <w:t xml:space="preserve"> and SPaT/Map</w:t>
      </w:r>
      <w:r w:rsidR="00A14E5E">
        <w:t xml:space="preserve">.  The P-ODE allows data producers to register </w:t>
      </w:r>
      <w:proofErr w:type="gramStart"/>
      <w:r w:rsidR="00A14E5E">
        <w:t>a publication</w:t>
      </w:r>
      <w:proofErr w:type="gramEnd"/>
      <w:r w:rsidR="00A14E5E">
        <w:t xml:space="preserve"> intent for any of the data sets.  In the response of the registration, the P-ODE provides the web address for each data set registered.  The data producer is responsible for sending the correct data set to the correct address.  If a data set is sent to the wrong address it is ignored</w:t>
      </w:r>
      <w:r>
        <w:t>;</w:t>
      </w:r>
      <w:r w:rsidR="00A14E5E">
        <w:t xml:space="preserve"> the P-ODE does not handle routing a</w:t>
      </w:r>
      <w:r>
        <w:t>n</w:t>
      </w:r>
      <w:r w:rsidR="00A14E5E">
        <w:t xml:space="preserve"> incorrectly addressed data set.   When a dat</w:t>
      </w:r>
      <w:r>
        <w:t>a set is received by the P-ODE C</w:t>
      </w:r>
      <w:r w:rsidR="00A14E5E">
        <w:t xml:space="preserve">ore, the data is decoded and checked for accuracy, repackaged in the outbound data frame and placed on a </w:t>
      </w:r>
      <w:r>
        <w:t>Java Message Service (</w:t>
      </w:r>
      <w:r w:rsidR="00A14E5E">
        <w:t>JMS</w:t>
      </w:r>
      <w:r>
        <w:t>)</w:t>
      </w:r>
      <w:r w:rsidR="00A14E5E">
        <w:t xml:space="preserve"> Topic for that data set type.  </w:t>
      </w:r>
    </w:p>
    <w:p w:rsidR="00A14E5E" w:rsidRDefault="00A14E5E" w:rsidP="00A14E5E">
      <w:pPr>
        <w:jc w:val="left"/>
      </w:pPr>
      <w:r>
        <w:t>Data consumers are allowed to subscribe to one or all of the data sets provided by the P-ODE.  When a consumer registers a subscription, it provide</w:t>
      </w:r>
      <w:r w:rsidR="00B80E4D">
        <w:t>s</w:t>
      </w:r>
      <w:r>
        <w:t xml:space="preserve"> </w:t>
      </w:r>
      <w:r w:rsidR="00B80E4D">
        <w:t xml:space="preserve">the </w:t>
      </w:r>
      <w:r>
        <w:t>data set</w:t>
      </w:r>
      <w:r w:rsidR="00B80E4D">
        <w:t>(</w:t>
      </w:r>
      <w:r>
        <w:t>s</w:t>
      </w:r>
      <w:r w:rsidR="00B80E4D">
        <w:t>)</w:t>
      </w:r>
      <w:r>
        <w:t xml:space="preserve"> </w:t>
      </w:r>
      <w:r w:rsidR="00B80E4D">
        <w:t>of interest and</w:t>
      </w:r>
      <w:r>
        <w:t xml:space="preserve"> the IP address, port, and</w:t>
      </w:r>
      <w:r w:rsidR="00B80E4D">
        <w:t xml:space="preserve"> protocol of </w:t>
      </w:r>
      <w:r>
        <w:t xml:space="preserve">where </w:t>
      </w:r>
      <w:r w:rsidR="00B80E4D">
        <w:t>the P-ODE should send the data</w:t>
      </w:r>
      <w:r>
        <w:t>.  Currently the P-ODE supports UDP and TCP communication for subscriptions.  For each data type subscription for each consumer, the P-ODE will start a</w:t>
      </w:r>
      <w:r w:rsidR="00B80E4D">
        <w:t xml:space="preserve"> dedicated</w:t>
      </w:r>
      <w:r>
        <w:t xml:space="preserve"> </w:t>
      </w:r>
      <w:r w:rsidR="00B80E4D">
        <w:t>“</w:t>
      </w:r>
      <w:r>
        <w:t>Data Distributor</w:t>
      </w:r>
      <w:r w:rsidR="00B80E4D">
        <w:t>”</w:t>
      </w:r>
      <w:r>
        <w:t xml:space="preserve">.  </w:t>
      </w:r>
      <w:r w:rsidR="00B80E4D">
        <w:t>T</w:t>
      </w:r>
      <w:r>
        <w:t>he Data Distributor</w:t>
      </w:r>
      <w:r w:rsidR="00B80E4D">
        <w:t xml:space="preserve"> </w:t>
      </w:r>
      <w:r>
        <w:t>connect</w:t>
      </w:r>
      <w:r w:rsidR="00B80E4D">
        <w:t>s</w:t>
      </w:r>
      <w:r>
        <w:t xml:space="preserve"> to the JMS Topic for the data set</w:t>
      </w:r>
      <w:r w:rsidR="00B80E4D">
        <w:t>(s)</w:t>
      </w:r>
      <w:r>
        <w:t xml:space="preserve"> it has been assigned, receive</w:t>
      </w:r>
      <w:r w:rsidR="00B80E4D">
        <w:t>s</w:t>
      </w:r>
      <w:r>
        <w:t xml:space="preserve"> any messages placed on the topic</w:t>
      </w:r>
      <w:r w:rsidR="00B80E4D">
        <w:t>(s)</w:t>
      </w:r>
      <w:r>
        <w:t>, then send</w:t>
      </w:r>
      <w:r w:rsidR="00B80E4D">
        <w:t>s</w:t>
      </w:r>
      <w:r>
        <w:t xml:space="preserve"> </w:t>
      </w:r>
      <w:r w:rsidR="00B80E4D">
        <w:t>the</w:t>
      </w:r>
      <w:r>
        <w:t xml:space="preserve"> message</w:t>
      </w:r>
      <w:r w:rsidR="00B80E4D">
        <w:t>(s)</w:t>
      </w:r>
      <w:r>
        <w:t xml:space="preserve"> to the subscriber on the requested IP address, and port using the specified protocol.</w:t>
      </w:r>
    </w:p>
    <w:p w:rsidR="00A14E5E" w:rsidRDefault="00A14E5E" w:rsidP="00A14E5E">
      <w:pPr>
        <w:jc w:val="left"/>
        <w:rPr>
          <w:rFonts w:cstheme="minorHAnsi"/>
        </w:rPr>
      </w:pPr>
      <w:r>
        <w:rPr>
          <w:rFonts w:cstheme="minorHAnsi"/>
        </w:rPr>
        <w:t xml:space="preserve">When publishing or subscribing to the P-ODE, all users will employ the ODE Collector component.  The ODE Collector was designed to function as either a publishing </w:t>
      </w:r>
      <w:proofErr w:type="gramStart"/>
      <w:r>
        <w:rPr>
          <w:rFonts w:cstheme="minorHAnsi"/>
        </w:rPr>
        <w:t>tool,</w:t>
      </w:r>
      <w:proofErr w:type="gramEnd"/>
      <w:r>
        <w:rPr>
          <w:rFonts w:cstheme="minorHAnsi"/>
        </w:rPr>
        <w:t xml:space="preserve"> or data subscriber simply by changing which sub components it is configured</w:t>
      </w:r>
      <w:r w:rsidR="00B80E4D">
        <w:rPr>
          <w:rFonts w:cstheme="minorHAnsi"/>
        </w:rPr>
        <w:t xml:space="preserve"> with</w:t>
      </w:r>
      <w:r>
        <w:rPr>
          <w:rFonts w:cstheme="minorHAnsi"/>
        </w:rPr>
        <w:t xml:space="preserve">.  </w:t>
      </w:r>
      <w:r w:rsidR="00E8313D">
        <w:rPr>
          <w:rFonts w:cstheme="minorHAnsi"/>
        </w:rPr>
        <w:t>C</w:t>
      </w:r>
      <w:r>
        <w:rPr>
          <w:rFonts w:cstheme="minorHAnsi"/>
        </w:rPr>
        <w:t xml:space="preserve">onfigure an ODE Collector </w:t>
      </w:r>
      <w:r w:rsidR="00E8313D">
        <w:rPr>
          <w:rFonts w:cstheme="minorHAnsi"/>
        </w:rPr>
        <w:t>to</w:t>
      </w:r>
      <w:r>
        <w:rPr>
          <w:rFonts w:cstheme="minorHAnsi"/>
        </w:rPr>
        <w:t xml:space="preserve"> Subscrib</w:t>
      </w:r>
      <w:r w:rsidR="00E8313D">
        <w:rPr>
          <w:rFonts w:cstheme="minorHAnsi"/>
        </w:rPr>
        <w:t>e</w:t>
      </w:r>
      <w:r>
        <w:rPr>
          <w:rFonts w:cstheme="minorHAnsi"/>
        </w:rPr>
        <w:t xml:space="preserve"> or Publish</w:t>
      </w:r>
      <w:r w:rsidR="00E8313D">
        <w:rPr>
          <w:rFonts w:cstheme="minorHAnsi"/>
        </w:rPr>
        <w:t xml:space="preserve"> to the P-ODE is </w:t>
      </w:r>
      <w:r>
        <w:rPr>
          <w:rFonts w:cstheme="minorHAnsi"/>
        </w:rPr>
        <w:t>explained in the following sections.</w:t>
      </w:r>
    </w:p>
    <w:p w:rsidR="00A14E5E" w:rsidRPr="005C4275" w:rsidRDefault="00A14E5E" w:rsidP="00A14E5E">
      <w:pPr>
        <w:jc w:val="left"/>
        <w:rPr>
          <w:rFonts w:cstheme="minorHAnsi"/>
        </w:rPr>
      </w:pPr>
    </w:p>
    <w:p w:rsidR="00A14E5E" w:rsidRPr="00A14E5E" w:rsidRDefault="00A14E5E" w:rsidP="00F80C2F">
      <w:pPr>
        <w:pStyle w:val="Heading1"/>
        <w:numPr>
          <w:ilvl w:val="1"/>
          <w:numId w:val="4"/>
        </w:numPr>
        <w:spacing w:before="0" w:after="0"/>
        <w:ind w:left="630" w:hanging="612"/>
        <w:jc w:val="left"/>
        <w:rPr>
          <w:rFonts w:asciiTheme="minorHAnsi" w:hAnsiTheme="minorHAnsi"/>
          <w:szCs w:val="28"/>
        </w:rPr>
      </w:pPr>
      <w:bookmarkStart w:id="21" w:name="_Toc432848718"/>
      <w:r w:rsidRPr="00A14E5E">
        <w:rPr>
          <w:rFonts w:asciiTheme="minorHAnsi" w:hAnsiTheme="minorHAnsi"/>
          <w:szCs w:val="28"/>
        </w:rPr>
        <w:t>Subscribing to the ODE</w:t>
      </w:r>
      <w:bookmarkEnd w:id="21"/>
    </w:p>
    <w:p w:rsidR="00A14E5E" w:rsidRDefault="006B1D60" w:rsidP="00A14E5E">
      <w:pPr>
        <w:jc w:val="left"/>
        <w:rPr>
          <w:rFonts w:cstheme="minorHAnsi"/>
        </w:rPr>
      </w:pPr>
      <w:r>
        <w:rPr>
          <w:rFonts w:cstheme="minorHAnsi"/>
        </w:rPr>
        <w:t>To configure a</w:t>
      </w:r>
      <w:r w:rsidR="00A14E5E">
        <w:rPr>
          <w:rFonts w:cstheme="minorHAnsi"/>
        </w:rPr>
        <w:t xml:space="preserve"> </w:t>
      </w:r>
      <w:r>
        <w:rPr>
          <w:rFonts w:cstheme="minorHAnsi"/>
        </w:rPr>
        <w:t>Data</w:t>
      </w:r>
      <w:r w:rsidR="00A14E5E">
        <w:rPr>
          <w:rFonts w:cstheme="minorHAnsi"/>
        </w:rPr>
        <w:t xml:space="preserve"> Collector to Subscribe to the P-ODE, several sub component implementations </w:t>
      </w:r>
      <w:r>
        <w:rPr>
          <w:rFonts w:cstheme="minorHAnsi"/>
        </w:rPr>
        <w:t>are provided</w:t>
      </w:r>
      <w:r w:rsidR="00A14E5E">
        <w:rPr>
          <w:rFonts w:cstheme="minorHAnsi"/>
        </w:rPr>
        <w:t xml:space="preserve">.  </w:t>
      </w:r>
      <w:r>
        <w:rPr>
          <w:rFonts w:cstheme="minorHAnsi"/>
        </w:rPr>
        <w:t>T</w:t>
      </w:r>
      <w:r w:rsidR="00A14E5E">
        <w:rPr>
          <w:rFonts w:cstheme="minorHAnsi"/>
        </w:rPr>
        <w:t xml:space="preserve">he Data Source for the </w:t>
      </w:r>
      <w:r>
        <w:rPr>
          <w:rFonts w:cstheme="minorHAnsi"/>
        </w:rPr>
        <w:t xml:space="preserve">Data </w:t>
      </w:r>
      <w:r w:rsidR="00A14E5E">
        <w:rPr>
          <w:rFonts w:cstheme="minorHAnsi"/>
        </w:rPr>
        <w:t>Collector will be the P-ODE</w:t>
      </w:r>
      <w:r>
        <w:rPr>
          <w:rFonts w:cstheme="minorHAnsi"/>
        </w:rPr>
        <w:t xml:space="preserve"> Core</w:t>
      </w:r>
      <w:r w:rsidR="00A14E5E">
        <w:rPr>
          <w:rFonts w:cstheme="minorHAnsi"/>
        </w:rPr>
        <w:t xml:space="preserve">, and should use one of the two provided Data Source implementations in the ODE-API library.  These are </w:t>
      </w:r>
      <w:proofErr w:type="spellStart"/>
      <w:r w:rsidR="00A14E5E" w:rsidRPr="009E6631">
        <w:rPr>
          <w:rFonts w:ascii="Courier New" w:hAnsi="Courier New" w:cs="Courier New"/>
          <w:sz w:val="20"/>
          <w:szCs w:val="20"/>
        </w:rPr>
        <w:t>com.leidos.ode.collector.datasource.push.UDPPushDataSource</w:t>
      </w:r>
      <w:proofErr w:type="spellEnd"/>
      <w:r>
        <w:rPr>
          <w:rFonts w:cstheme="minorHAnsi"/>
        </w:rPr>
        <w:t xml:space="preserve"> or</w:t>
      </w:r>
      <w:r w:rsidR="00A14E5E">
        <w:rPr>
          <w:rFonts w:cstheme="minorHAnsi"/>
        </w:rPr>
        <w:t xml:space="preserve"> </w:t>
      </w:r>
      <w:proofErr w:type="spellStart"/>
      <w:r w:rsidR="00A14E5E" w:rsidRPr="009E6631">
        <w:rPr>
          <w:rFonts w:ascii="Courier New" w:hAnsi="Courier New" w:cs="Courier New"/>
          <w:sz w:val="20"/>
          <w:szCs w:val="20"/>
        </w:rPr>
        <w:t>com.leidos.ode.collector.datasource.push.TCPPushDataSource</w:t>
      </w:r>
      <w:proofErr w:type="spellEnd"/>
      <w:r w:rsidR="00A14E5E">
        <w:rPr>
          <w:rFonts w:cstheme="minorHAnsi"/>
        </w:rPr>
        <w:t xml:space="preserve">.  Both of these Data </w:t>
      </w:r>
      <w:r w:rsidR="00A14E5E">
        <w:rPr>
          <w:rFonts w:cstheme="minorHAnsi"/>
        </w:rPr>
        <w:lastRenderedPageBreak/>
        <w:t>Sources will start up and listen on the configured IP Address and Port, one uses the TCP protocol and the other UDP.</w:t>
      </w:r>
    </w:p>
    <w:p w:rsidR="00A14E5E" w:rsidRDefault="00A14E5E" w:rsidP="00A14E5E">
      <w:pPr>
        <w:jc w:val="left"/>
        <w:rPr>
          <w:rFonts w:cstheme="minorHAnsi"/>
        </w:rPr>
      </w:pPr>
      <w:r>
        <w:rPr>
          <w:rFonts w:cstheme="minorHAnsi"/>
        </w:rPr>
        <w:t>The Spring Configuration for a Data Source is below:</w:t>
      </w:r>
    </w:p>
    <w:p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&lt;bean id="</w:t>
      </w:r>
      <w:proofErr w:type="spellStart"/>
      <w:r w:rsidRPr="009E6631">
        <w:rPr>
          <w:rFonts w:ascii="Courier New" w:hAnsi="Courier New" w:cs="Courier New"/>
          <w:sz w:val="16"/>
          <w:szCs w:val="16"/>
        </w:rPr>
        <w:t>weatherDataSource</w:t>
      </w:r>
      <w:proofErr w:type="spellEnd"/>
      <w:r w:rsidRPr="009E6631">
        <w:rPr>
          <w:rFonts w:ascii="Courier New" w:hAnsi="Courier New" w:cs="Courier New"/>
          <w:sz w:val="16"/>
          <w:szCs w:val="16"/>
        </w:rPr>
        <w:t>" class="com.leidos.ode.collector.datasource.push.UDPPushDataSource"&gt;</w:t>
      </w:r>
    </w:p>
    <w:p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w:t>
      </w:r>
      <w:proofErr w:type="spellStart"/>
      <w:r w:rsidRPr="009E6631">
        <w:rPr>
          <w:rFonts w:ascii="Courier New" w:hAnsi="Courier New" w:cs="Courier New"/>
          <w:sz w:val="16"/>
          <w:szCs w:val="16"/>
        </w:rPr>
        <w:t>hostProtocol</w:t>
      </w:r>
      <w:proofErr w:type="spellEnd"/>
      <w:r w:rsidRPr="009E6631">
        <w:rPr>
          <w:rFonts w:ascii="Courier New" w:hAnsi="Courier New" w:cs="Courier New"/>
          <w:sz w:val="16"/>
          <w:szCs w:val="16"/>
        </w:rPr>
        <w:t>" value="</w:t>
      </w:r>
      <w:r>
        <w:rPr>
          <w:rFonts w:ascii="Courier New" w:hAnsi="Courier New" w:cs="Courier New"/>
          <w:sz w:val="16"/>
          <w:szCs w:val="16"/>
        </w:rPr>
        <w:t>UDP</w:t>
      </w:r>
      <w:r w:rsidRPr="009E6631">
        <w:rPr>
          <w:rFonts w:ascii="Courier New" w:hAnsi="Courier New" w:cs="Courier New"/>
          <w:sz w:val="16"/>
          <w:szCs w:val="16"/>
        </w:rPr>
        <w:t>"/&gt;</w:t>
      </w:r>
    </w:p>
    <w:p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w:t>
      </w:r>
      <w:proofErr w:type="spellStart"/>
      <w:r w:rsidRPr="009E6631">
        <w:rPr>
          <w:rFonts w:ascii="Courier New" w:hAnsi="Courier New" w:cs="Courier New"/>
          <w:sz w:val="16"/>
          <w:szCs w:val="16"/>
        </w:rPr>
        <w:t>hostAddress</w:t>
      </w:r>
      <w:proofErr w:type="spellEnd"/>
      <w:r w:rsidRPr="009E6631">
        <w:rPr>
          <w:rFonts w:ascii="Courier New" w:hAnsi="Courier New" w:cs="Courier New"/>
          <w:sz w:val="16"/>
          <w:szCs w:val="16"/>
        </w:rPr>
        <w:t>" value="</w:t>
      </w:r>
      <w:r>
        <w:rPr>
          <w:rFonts w:ascii="Courier New" w:hAnsi="Courier New" w:cs="Courier New"/>
          <w:sz w:val="16"/>
          <w:szCs w:val="16"/>
        </w:rPr>
        <w:t>127.0.0.1</w:t>
      </w:r>
      <w:r w:rsidRPr="009E6631">
        <w:rPr>
          <w:rFonts w:ascii="Courier New" w:hAnsi="Courier New" w:cs="Courier New"/>
          <w:sz w:val="16"/>
          <w:szCs w:val="16"/>
        </w:rPr>
        <w:t>"/&gt;</w:t>
      </w:r>
    </w:p>
    <w:p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w:t>
      </w:r>
      <w:proofErr w:type="spellStart"/>
      <w:r w:rsidRPr="009E6631">
        <w:rPr>
          <w:rFonts w:ascii="Courier New" w:hAnsi="Courier New" w:cs="Courier New"/>
          <w:sz w:val="16"/>
          <w:szCs w:val="16"/>
        </w:rPr>
        <w:t>hostPort</w:t>
      </w:r>
      <w:proofErr w:type="spellEnd"/>
      <w:r w:rsidRPr="009E6631">
        <w:rPr>
          <w:rFonts w:ascii="Courier New" w:hAnsi="Courier New" w:cs="Courier New"/>
          <w:sz w:val="16"/>
          <w:szCs w:val="16"/>
        </w:rPr>
        <w:t>" value="</w:t>
      </w:r>
      <w:r>
        <w:rPr>
          <w:rFonts w:ascii="Courier New" w:hAnsi="Courier New" w:cs="Courier New"/>
          <w:sz w:val="16"/>
          <w:szCs w:val="16"/>
        </w:rPr>
        <w:t>16000</w:t>
      </w:r>
      <w:r w:rsidRPr="009E6631">
        <w:rPr>
          <w:rFonts w:ascii="Courier New" w:hAnsi="Courier New" w:cs="Courier New"/>
          <w:sz w:val="16"/>
          <w:szCs w:val="16"/>
        </w:rPr>
        <w:t>"/&gt;</w:t>
      </w:r>
    </w:p>
    <w:p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&lt;/bean&gt;</w:t>
      </w:r>
    </w:p>
    <w:p w:rsidR="00A14E5E" w:rsidRDefault="00A14E5E" w:rsidP="00A14E5E">
      <w:pPr>
        <w:jc w:val="left"/>
        <w:rPr>
          <w:rFonts w:cstheme="minorHAnsi"/>
        </w:rPr>
      </w:pPr>
    </w:p>
    <w:p w:rsidR="00A14E5E" w:rsidRDefault="00A14E5E" w:rsidP="00A14E5E">
      <w:pPr>
        <w:jc w:val="left"/>
        <w:rPr>
          <w:rFonts w:cstheme="minorHAnsi"/>
        </w:rPr>
      </w:pPr>
      <w:r>
        <w:rPr>
          <w:rFonts w:cstheme="minorHAnsi"/>
        </w:rPr>
        <w:t xml:space="preserve">The </w:t>
      </w:r>
      <w:r w:rsidR="006B1D60">
        <w:rPr>
          <w:rFonts w:cstheme="minorHAnsi"/>
        </w:rPr>
        <w:t xml:space="preserve">Data </w:t>
      </w:r>
      <w:r>
        <w:rPr>
          <w:rFonts w:cstheme="minorHAnsi"/>
        </w:rPr>
        <w:t xml:space="preserve">Collector also contains an ODE Agent </w:t>
      </w:r>
      <w:r w:rsidR="00477243">
        <w:rPr>
          <w:rFonts w:cstheme="minorHAnsi"/>
        </w:rPr>
        <w:t>which has the following subcomponents and configurations:</w:t>
      </w:r>
    </w:p>
    <w:p w:rsidR="00A14E5E" w:rsidRDefault="00A14E5E" w:rsidP="00A14E5E">
      <w:pPr>
        <w:jc w:val="left"/>
      </w:pPr>
      <w:r w:rsidRPr="00EF402C">
        <w:rPr>
          <w:b/>
        </w:rPr>
        <w:t>Registration:</w:t>
      </w:r>
      <w:r>
        <w:t xml:space="preserve"> The Registration sub component should configure and use the class </w:t>
      </w:r>
      <w:proofErr w:type="spellStart"/>
      <w:r w:rsidRPr="009E6631">
        <w:rPr>
          <w:rFonts w:ascii="Courier New" w:hAnsi="Courier New" w:cs="Courier New"/>
          <w:sz w:val="20"/>
          <w:szCs w:val="20"/>
        </w:rPr>
        <w:t>com.leidos.ode.agent.registration.ODESubscribeRegistration</w:t>
      </w:r>
      <w:proofErr w:type="spellEnd"/>
      <w:r>
        <w:t>.  This class is provided by the ODE-API and can be used by any subscriber.  This class requires</w:t>
      </w:r>
      <w:r w:rsidR="00477243">
        <w:t xml:space="preserve"> the following </w:t>
      </w:r>
      <w:r>
        <w:t xml:space="preserve">four </w:t>
      </w:r>
      <w:r w:rsidR="00477243">
        <w:t xml:space="preserve">configuration </w:t>
      </w:r>
      <w:r>
        <w:t>properties</w:t>
      </w:r>
      <w:r w:rsidR="00477243">
        <w:t>:</w:t>
      </w:r>
    </w:p>
    <w:p w:rsidR="00A14E5E" w:rsidRDefault="00A14E5E" w:rsidP="00A14E5E">
      <w:pPr>
        <w:pStyle w:val="ListParagraph"/>
        <w:numPr>
          <w:ilvl w:val="0"/>
          <w:numId w:val="8"/>
        </w:numPr>
        <w:spacing w:after="200" w:line="276" w:lineRule="auto"/>
        <w:jc w:val="left"/>
      </w:pPr>
      <w:proofErr w:type="spellStart"/>
      <w:r>
        <w:t>registrationBaseUrl</w:t>
      </w:r>
      <w:proofErr w:type="spellEnd"/>
      <w:r>
        <w:t xml:space="preserve"> – Base URL value for the P-ODE (</w:t>
      </w:r>
      <w:r w:rsidRPr="00CC77F0">
        <w:rPr>
          <w:b/>
        </w:rPr>
        <w:t>http://&lt;IPAddress&gt;:8080/ode-web</w:t>
      </w:r>
      <w:r>
        <w:t>)</w:t>
      </w:r>
    </w:p>
    <w:p w:rsidR="00A14E5E" w:rsidRDefault="00A14E5E" w:rsidP="00A14E5E">
      <w:pPr>
        <w:pStyle w:val="ListParagraph"/>
        <w:numPr>
          <w:ilvl w:val="0"/>
          <w:numId w:val="8"/>
        </w:numPr>
        <w:spacing w:after="200" w:line="276" w:lineRule="auto"/>
        <w:jc w:val="left"/>
      </w:pPr>
      <w:proofErr w:type="spellStart"/>
      <w:r>
        <w:t>registrationEndpoint</w:t>
      </w:r>
      <w:proofErr w:type="spellEnd"/>
      <w:r>
        <w:t xml:space="preserve"> – Target endpoint for the registration (</w:t>
      </w:r>
      <w:proofErr w:type="spellStart"/>
      <w:r w:rsidRPr="00CC77F0">
        <w:rPr>
          <w:b/>
        </w:rPr>
        <w:t>registerSubscription</w:t>
      </w:r>
      <w:proofErr w:type="spellEnd"/>
      <w:r>
        <w:t>)</w:t>
      </w:r>
    </w:p>
    <w:p w:rsidR="00A14E5E" w:rsidRDefault="00A14E5E" w:rsidP="00A14E5E">
      <w:pPr>
        <w:pStyle w:val="ListParagraph"/>
        <w:numPr>
          <w:ilvl w:val="0"/>
          <w:numId w:val="8"/>
        </w:numPr>
        <w:spacing w:after="200" w:line="276" w:lineRule="auto"/>
        <w:jc w:val="left"/>
      </w:pPr>
      <w:proofErr w:type="spellStart"/>
      <w:r>
        <w:t>unregisterEndpoint</w:t>
      </w:r>
      <w:proofErr w:type="spellEnd"/>
      <w:r>
        <w:t xml:space="preserve"> – Target endpoint to unregister a subscription (</w:t>
      </w:r>
      <w:r w:rsidRPr="00CC77F0">
        <w:rPr>
          <w:b/>
        </w:rPr>
        <w:t>unregister</w:t>
      </w:r>
      <w:r>
        <w:t>)</w:t>
      </w:r>
    </w:p>
    <w:p w:rsidR="00A14E5E" w:rsidRDefault="00A14E5E" w:rsidP="00A14E5E">
      <w:pPr>
        <w:pStyle w:val="ListParagraph"/>
        <w:numPr>
          <w:ilvl w:val="0"/>
          <w:numId w:val="8"/>
        </w:numPr>
        <w:spacing w:after="200" w:line="276" w:lineRule="auto"/>
        <w:jc w:val="left"/>
      </w:pPr>
      <w:proofErr w:type="spellStart"/>
      <w:r>
        <w:t>serviceRequestEndpoint</w:t>
      </w:r>
      <w:proofErr w:type="spellEnd"/>
      <w:r>
        <w:t xml:space="preserve"> – Target endpoint to send the Service Request (</w:t>
      </w:r>
      <w:proofErr w:type="spellStart"/>
      <w:r w:rsidRPr="00CC77F0">
        <w:rPr>
          <w:b/>
        </w:rPr>
        <w:t>registerSubscribeServiceRequest</w:t>
      </w:r>
      <w:proofErr w:type="spellEnd"/>
      <w:r>
        <w:t>)</w:t>
      </w:r>
    </w:p>
    <w:p w:rsidR="00A14E5E" w:rsidRDefault="00A14E5E" w:rsidP="00A14E5E">
      <w:pPr>
        <w:jc w:val="left"/>
      </w:pPr>
      <w:r w:rsidRPr="00EF402C">
        <w:rPr>
          <w:b/>
        </w:rPr>
        <w:t>Parser:</w:t>
      </w:r>
      <w:r>
        <w:t xml:space="preserve"> The Parser should configure and use the</w:t>
      </w:r>
      <w:r w:rsidR="007C57D4">
        <w:t xml:space="preserve"> </w:t>
      </w:r>
      <w:r w:rsidRPr="00EF402C">
        <w:rPr>
          <w:rFonts w:ascii="Courier New" w:hAnsi="Courier New" w:cs="Courier New"/>
          <w:sz w:val="20"/>
          <w:szCs w:val="20"/>
        </w:rPr>
        <w:t>com.leidos.ode.agent.parser.impl.ODEJ2735DataParser</w:t>
      </w:r>
      <w:r w:rsidR="007C57D4">
        <w:rPr>
          <w:rFonts w:ascii="Courier New" w:hAnsi="Courier New" w:cs="Courier New"/>
          <w:sz w:val="20"/>
          <w:szCs w:val="20"/>
        </w:rPr>
        <w:t xml:space="preserve"> </w:t>
      </w:r>
      <w:r w:rsidR="007C57D4">
        <w:t>class</w:t>
      </w:r>
      <w:r>
        <w:t>.  This class is pr</w:t>
      </w:r>
      <w:r w:rsidR="007C57D4">
        <w:t>ovided by the ODE-API and can</w:t>
      </w:r>
      <w:r>
        <w:t xml:space="preserve"> be used by any subscriber.  The ODEJ2735DataParser </w:t>
      </w:r>
      <w:r w:rsidR="007C57D4">
        <w:t xml:space="preserve">does not require a specific </w:t>
      </w:r>
      <w:r>
        <w:t>configuration.  Th</w:t>
      </w:r>
      <w:r w:rsidR="007C57D4">
        <w:t>e</w:t>
      </w:r>
      <w:r>
        <w:t xml:space="preserve"> parser decode</w:t>
      </w:r>
      <w:r w:rsidR="007C57D4">
        <w:t>s</w:t>
      </w:r>
      <w:r>
        <w:t xml:space="preserve"> the DER encoded J2735 data frame used </w:t>
      </w:r>
      <w:r w:rsidR="007C57D4">
        <w:t xml:space="preserve">defined </w:t>
      </w:r>
      <w:r>
        <w:t>by the P-ODE.  An example</w:t>
      </w:r>
      <w:r w:rsidR="007C57D4">
        <w:t xml:space="preserve"> of the</w:t>
      </w:r>
      <w:r>
        <w:t xml:space="preserve"> </w:t>
      </w:r>
      <w:proofErr w:type="gramStart"/>
      <w:r>
        <w:t>Spring</w:t>
      </w:r>
      <w:proofErr w:type="gramEnd"/>
      <w:r>
        <w:t xml:space="preserve"> configuration</w:t>
      </w:r>
      <w:r w:rsidR="007C57D4">
        <w:t xml:space="preserve"> is</w:t>
      </w:r>
      <w:r>
        <w:t>:</w:t>
      </w:r>
    </w:p>
    <w:p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w:t>
      </w:r>
      <w:proofErr w:type="spellStart"/>
      <w:r w:rsidRPr="00CC77F0">
        <w:rPr>
          <w:rFonts w:ascii="Courier New" w:hAnsi="Courier New" w:cs="Courier New"/>
          <w:sz w:val="20"/>
          <w:szCs w:val="20"/>
        </w:rPr>
        <w:t>odeMessageParser</w:t>
      </w:r>
      <w:proofErr w:type="spellEnd"/>
      <w:r w:rsidRPr="00CC77F0">
        <w:rPr>
          <w:rFonts w:ascii="Courier New" w:hAnsi="Courier New" w:cs="Courier New"/>
          <w:sz w:val="20"/>
          <w:szCs w:val="20"/>
        </w:rPr>
        <w:t>" class="com.leidos.ode.agent.parser.impl.ODEJ2735DataParser" scope="prototype"/&gt;</w:t>
      </w:r>
    </w:p>
    <w:p w:rsidR="00A14E5E" w:rsidRDefault="00A14E5E" w:rsidP="00A14E5E">
      <w:pPr>
        <w:jc w:val="left"/>
      </w:pPr>
      <w:r w:rsidRPr="00EF402C">
        <w:rPr>
          <w:b/>
        </w:rPr>
        <w:t>Sanitizer</w:t>
      </w:r>
      <w:r>
        <w:t xml:space="preserve">:  The Sanitizer should configure and use the </w:t>
      </w:r>
      <w:proofErr w:type="spellStart"/>
      <w:r w:rsidRPr="00EF402C">
        <w:rPr>
          <w:rFonts w:ascii="Courier New" w:hAnsi="Courier New" w:cs="Courier New"/>
          <w:sz w:val="20"/>
          <w:szCs w:val="20"/>
        </w:rPr>
        <w:t>com.leidos.ode.agent.sanitizer.PassthroughSanitizer</w:t>
      </w:r>
      <w:proofErr w:type="spellEnd"/>
      <w:r w:rsidR="007C57D4">
        <w:rPr>
          <w:rFonts w:ascii="Courier New" w:hAnsi="Courier New" w:cs="Courier New"/>
          <w:sz w:val="20"/>
          <w:szCs w:val="20"/>
        </w:rPr>
        <w:t xml:space="preserve"> </w:t>
      </w:r>
      <w:r w:rsidR="007C57D4">
        <w:t>class</w:t>
      </w:r>
      <w:r>
        <w:t>.  This class is pr</w:t>
      </w:r>
      <w:r w:rsidR="007C57D4">
        <w:t>ovided by the ODE-API and can</w:t>
      </w:r>
      <w:r>
        <w:t xml:space="preserve"> be used by any subscriber.  The </w:t>
      </w:r>
      <w:proofErr w:type="spellStart"/>
      <w:r>
        <w:t>PassthroughSantizer</w:t>
      </w:r>
      <w:proofErr w:type="spellEnd"/>
      <w:r>
        <w:t xml:space="preserve"> performs no action on the parsed data and </w:t>
      </w:r>
      <w:r w:rsidR="007C57D4">
        <w:t xml:space="preserve">does not require a specific </w:t>
      </w:r>
      <w:r>
        <w:t xml:space="preserve">configuration.    An example </w:t>
      </w:r>
      <w:r w:rsidR="007C57D4">
        <w:t xml:space="preserve">of the </w:t>
      </w:r>
      <w:proofErr w:type="gramStart"/>
      <w:r>
        <w:t>Spring</w:t>
      </w:r>
      <w:proofErr w:type="gramEnd"/>
      <w:r>
        <w:t xml:space="preserve"> configuration</w:t>
      </w:r>
      <w:r w:rsidR="007C57D4">
        <w:t xml:space="preserve"> is</w:t>
      </w:r>
      <w:r>
        <w:t>:</w:t>
      </w:r>
    </w:p>
    <w:p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w:t>
      </w:r>
      <w:proofErr w:type="spellStart"/>
      <w:r w:rsidRPr="00CC77F0">
        <w:rPr>
          <w:rFonts w:ascii="Courier New" w:hAnsi="Courier New" w:cs="Courier New"/>
          <w:sz w:val="20"/>
          <w:szCs w:val="20"/>
        </w:rPr>
        <w:t>passthroughSanitizer</w:t>
      </w:r>
      <w:proofErr w:type="spellEnd"/>
      <w:r w:rsidRPr="00CC77F0">
        <w:rPr>
          <w:rFonts w:ascii="Courier New" w:hAnsi="Courier New" w:cs="Courier New"/>
          <w:sz w:val="20"/>
          <w:szCs w:val="20"/>
        </w:rPr>
        <w:t>" class="</w:t>
      </w:r>
      <w:proofErr w:type="spellStart"/>
      <w:r w:rsidRPr="00CC77F0">
        <w:rPr>
          <w:rFonts w:ascii="Courier New" w:hAnsi="Courier New" w:cs="Courier New"/>
          <w:sz w:val="20"/>
          <w:szCs w:val="20"/>
        </w:rPr>
        <w:t>com.leidos.ode.agent.sanitizer.PassthroughSanitizer</w:t>
      </w:r>
      <w:proofErr w:type="spellEnd"/>
      <w:r w:rsidRPr="00CC77F0">
        <w:rPr>
          <w:rFonts w:ascii="Courier New" w:hAnsi="Courier New" w:cs="Courier New"/>
          <w:sz w:val="20"/>
          <w:szCs w:val="20"/>
        </w:rPr>
        <w:t>" scope="prototype"/&gt;</w:t>
      </w:r>
    </w:p>
    <w:p w:rsidR="00A14E5E" w:rsidRDefault="00A14E5E" w:rsidP="00A14E5E">
      <w:pPr>
        <w:jc w:val="left"/>
      </w:pPr>
      <w:r w:rsidRPr="00EF402C">
        <w:rPr>
          <w:b/>
        </w:rPr>
        <w:lastRenderedPageBreak/>
        <w:t>Formatter</w:t>
      </w:r>
      <w:r>
        <w:t xml:space="preserve">: The Formatter should configure and use the </w:t>
      </w:r>
      <w:proofErr w:type="spellStart"/>
      <w:r w:rsidRPr="00EF402C">
        <w:rPr>
          <w:rFonts w:ascii="Courier New" w:hAnsi="Courier New" w:cs="Courier New"/>
          <w:sz w:val="20"/>
          <w:szCs w:val="20"/>
        </w:rPr>
        <w:t>com.leidos.ode.agent.formatter.PassthroughFormatter</w:t>
      </w:r>
      <w:proofErr w:type="spellEnd"/>
      <w:r w:rsidR="007C57D4">
        <w:t xml:space="preserve"> class</w:t>
      </w:r>
      <w:r>
        <w:t xml:space="preserve">.  This class is provided by the ODE-API and </w:t>
      </w:r>
      <w:r w:rsidR="007C57D4">
        <w:t>can</w:t>
      </w:r>
      <w:r>
        <w:t xml:space="preserve"> be used by any subscriber.  The </w:t>
      </w:r>
      <w:proofErr w:type="spellStart"/>
      <w:r>
        <w:t>PassthroughFormatter</w:t>
      </w:r>
      <w:proofErr w:type="spellEnd"/>
      <w:r>
        <w:t xml:space="preserve"> performs no action on the parsed data received and </w:t>
      </w:r>
      <w:r w:rsidR="007C57D4">
        <w:t xml:space="preserve">does not </w:t>
      </w:r>
      <w:r>
        <w:t>require</w:t>
      </w:r>
      <w:r w:rsidR="007C57D4">
        <w:t xml:space="preserve"> a specific</w:t>
      </w:r>
      <w:r>
        <w:t xml:space="preserve"> </w:t>
      </w:r>
      <w:proofErr w:type="gramStart"/>
      <w:r>
        <w:t>Spring</w:t>
      </w:r>
      <w:proofErr w:type="gramEnd"/>
      <w:r>
        <w:t xml:space="preserve"> configuration.  An example </w:t>
      </w:r>
      <w:r w:rsidR="007C57D4">
        <w:t xml:space="preserve">of the </w:t>
      </w:r>
      <w:proofErr w:type="gramStart"/>
      <w:r>
        <w:t>Spring</w:t>
      </w:r>
      <w:proofErr w:type="gramEnd"/>
      <w:r>
        <w:t xml:space="preserve"> configuration</w:t>
      </w:r>
      <w:r w:rsidR="007C57D4">
        <w:t xml:space="preserve"> is</w:t>
      </w:r>
      <w:r>
        <w:t>:</w:t>
      </w:r>
    </w:p>
    <w:p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w:t>
      </w:r>
      <w:proofErr w:type="spellStart"/>
      <w:r w:rsidRPr="00CC77F0">
        <w:rPr>
          <w:rFonts w:ascii="Courier New" w:hAnsi="Courier New" w:cs="Courier New"/>
          <w:sz w:val="20"/>
          <w:szCs w:val="20"/>
        </w:rPr>
        <w:t>passthroughFormatter</w:t>
      </w:r>
      <w:proofErr w:type="spellEnd"/>
      <w:r w:rsidRPr="00CC77F0">
        <w:rPr>
          <w:rFonts w:ascii="Courier New" w:hAnsi="Courier New" w:cs="Courier New"/>
          <w:sz w:val="20"/>
          <w:szCs w:val="20"/>
        </w:rPr>
        <w:t>" class="</w:t>
      </w:r>
      <w:proofErr w:type="spellStart"/>
      <w:r w:rsidRPr="00CC77F0">
        <w:rPr>
          <w:rFonts w:ascii="Courier New" w:hAnsi="Courier New" w:cs="Courier New"/>
          <w:sz w:val="20"/>
          <w:szCs w:val="20"/>
        </w:rPr>
        <w:t>com.leidos.ode.agent.formatter.PassthroughFormatter</w:t>
      </w:r>
      <w:proofErr w:type="spellEnd"/>
      <w:r w:rsidRPr="00CC77F0">
        <w:rPr>
          <w:rFonts w:ascii="Courier New" w:hAnsi="Courier New" w:cs="Courier New"/>
          <w:sz w:val="20"/>
          <w:szCs w:val="20"/>
        </w:rPr>
        <w:t>"/&gt;</w:t>
      </w:r>
    </w:p>
    <w:p w:rsidR="00A14E5E" w:rsidRDefault="00A14E5E" w:rsidP="00A14E5E">
      <w:pPr>
        <w:jc w:val="left"/>
        <w:rPr>
          <w:rFonts w:cstheme="minorHAnsi"/>
        </w:rPr>
      </w:pPr>
      <w:r w:rsidRPr="007C57D4">
        <w:rPr>
          <w:rFonts w:cstheme="minorHAnsi"/>
          <w:b/>
        </w:rPr>
        <w:t>Data Target:</w:t>
      </w:r>
      <w:r>
        <w:rPr>
          <w:rFonts w:cstheme="minorHAnsi"/>
        </w:rPr>
        <w:t xml:space="preserve">  The Data Target will be Subscriber specific and will need to be developed by the user.  The ODE-API contains one simple Data Target that will write any data received to a file specified by the user.  If the user</w:t>
      </w:r>
      <w:r w:rsidR="007C57D4">
        <w:rPr>
          <w:rFonts w:cstheme="minorHAnsi"/>
        </w:rPr>
        <w:t xml:space="preserve"> requires</w:t>
      </w:r>
      <w:r>
        <w:rPr>
          <w:rFonts w:cstheme="minorHAnsi"/>
        </w:rPr>
        <w:t xml:space="preserve"> more complex functionality they will need to develop a </w:t>
      </w:r>
      <w:r w:rsidR="007C57D4">
        <w:rPr>
          <w:rFonts w:cstheme="minorHAnsi"/>
        </w:rPr>
        <w:t>D</w:t>
      </w:r>
      <w:r>
        <w:rPr>
          <w:rFonts w:cstheme="minorHAnsi"/>
        </w:rPr>
        <w:t xml:space="preserve">ata </w:t>
      </w:r>
      <w:r w:rsidR="007C57D4">
        <w:rPr>
          <w:rFonts w:cstheme="minorHAnsi"/>
        </w:rPr>
        <w:t>T</w:t>
      </w:r>
      <w:r>
        <w:rPr>
          <w:rFonts w:cstheme="minorHAnsi"/>
        </w:rPr>
        <w:t>arget that interacts with their application.  An example Spring configuration for a File Data Target</w:t>
      </w:r>
      <w:r w:rsidR="007C57D4">
        <w:rPr>
          <w:rFonts w:cstheme="minorHAnsi"/>
        </w:rPr>
        <w:t xml:space="preserve"> is</w:t>
      </w:r>
      <w:r>
        <w:rPr>
          <w:rFonts w:cstheme="minorHAnsi"/>
        </w:rPr>
        <w:t>.</w:t>
      </w:r>
    </w:p>
    <w:p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w:t>
      </w:r>
      <w:proofErr w:type="spellStart"/>
      <w:r>
        <w:rPr>
          <w:rFonts w:ascii="Courier New" w:hAnsi="Courier New" w:cs="Courier New"/>
          <w:sz w:val="20"/>
          <w:szCs w:val="20"/>
        </w:rPr>
        <w:t>file</w:t>
      </w:r>
      <w:r w:rsidRPr="00CC77F0">
        <w:rPr>
          <w:rFonts w:ascii="Courier New" w:hAnsi="Courier New" w:cs="Courier New"/>
          <w:sz w:val="20"/>
          <w:szCs w:val="20"/>
        </w:rPr>
        <w:t>DataTarget</w:t>
      </w:r>
      <w:proofErr w:type="spellEnd"/>
      <w:r w:rsidRPr="00CC77F0">
        <w:rPr>
          <w:rFonts w:ascii="Courier New" w:hAnsi="Courier New" w:cs="Courier New"/>
          <w:sz w:val="20"/>
          <w:szCs w:val="20"/>
        </w:rPr>
        <w:t>" class="</w:t>
      </w:r>
      <w:proofErr w:type="spellStart"/>
      <w:r w:rsidRPr="00CC77F0">
        <w:rPr>
          <w:rFonts w:ascii="Courier New" w:hAnsi="Courier New" w:cs="Courier New"/>
          <w:sz w:val="20"/>
          <w:szCs w:val="20"/>
        </w:rPr>
        <w:t>com.leidos.ode.agent.datatarget.ODEFileDataTarget</w:t>
      </w:r>
      <w:proofErr w:type="spellEnd"/>
      <w:r w:rsidRPr="00CC77F0">
        <w:rPr>
          <w:rFonts w:ascii="Courier New" w:hAnsi="Courier New" w:cs="Courier New"/>
          <w:sz w:val="20"/>
          <w:szCs w:val="20"/>
        </w:rPr>
        <w:t>"&gt;</w:t>
      </w:r>
    </w:p>
    <w:p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 xml:space="preserve">     &lt;property name="</w:t>
      </w:r>
      <w:proofErr w:type="spellStart"/>
      <w:r w:rsidRPr="00CC77F0">
        <w:rPr>
          <w:rFonts w:ascii="Courier New" w:hAnsi="Courier New" w:cs="Courier New"/>
          <w:sz w:val="20"/>
          <w:szCs w:val="20"/>
        </w:rPr>
        <w:t>filePath</w:t>
      </w:r>
      <w:proofErr w:type="spellEnd"/>
      <w:r w:rsidRPr="00CC77F0">
        <w:rPr>
          <w:rFonts w:ascii="Courier New" w:hAnsi="Courier New" w:cs="Courier New"/>
          <w:sz w:val="20"/>
          <w:szCs w:val="20"/>
        </w:rPr>
        <w:t xml:space="preserve">" </w:t>
      </w:r>
      <w:proofErr w:type="spellStart"/>
      <w:r w:rsidRPr="00CC77F0">
        <w:rPr>
          <w:rFonts w:ascii="Courier New" w:hAnsi="Courier New" w:cs="Courier New"/>
          <w:sz w:val="20"/>
          <w:szCs w:val="20"/>
        </w:rPr>
        <w:t>value</w:t>
      </w:r>
      <w:r>
        <w:rPr>
          <w:rFonts w:ascii="Courier New" w:hAnsi="Courier New" w:cs="Courier New"/>
          <w:sz w:val="20"/>
          <w:szCs w:val="20"/>
        </w:rPr>
        <w:t>c</w:t>
      </w:r>
      <w:proofErr w:type="spellEnd"/>
      <w:r>
        <w:rPr>
          <w:rFonts w:ascii="Courier New" w:hAnsi="Courier New" w:cs="Courier New"/>
          <w:sz w:val="20"/>
          <w:szCs w:val="20"/>
        </w:rPr>
        <w:t>:/test/outputfile.txt</w:t>
      </w:r>
      <w:r w:rsidRPr="00CC77F0">
        <w:rPr>
          <w:rFonts w:ascii="Courier New" w:hAnsi="Courier New" w:cs="Courier New"/>
          <w:sz w:val="20"/>
          <w:szCs w:val="20"/>
        </w:rPr>
        <w:t>"/&gt;</w:t>
      </w:r>
    </w:p>
    <w:p w:rsidR="00A14E5E" w:rsidRDefault="00A14E5E" w:rsidP="007C57D4">
      <w:pPr>
        <w:ind w:left="540"/>
        <w:jc w:val="left"/>
        <w:rPr>
          <w:rFonts w:cstheme="minorHAnsi"/>
        </w:rPr>
      </w:pPr>
      <w:r w:rsidRPr="00CC77F0">
        <w:rPr>
          <w:rFonts w:ascii="Courier New" w:hAnsi="Courier New" w:cs="Courier New"/>
          <w:sz w:val="20"/>
          <w:szCs w:val="20"/>
        </w:rPr>
        <w:t>&lt;/bean&gt;</w:t>
      </w:r>
    </w:p>
    <w:p w:rsidR="00A14E5E" w:rsidRDefault="00A14E5E" w:rsidP="00A14E5E">
      <w:pPr>
        <w:jc w:val="left"/>
        <w:rPr>
          <w:rFonts w:cstheme="minorHAnsi"/>
        </w:rPr>
      </w:pPr>
    </w:p>
    <w:p w:rsidR="00A14E5E" w:rsidRPr="00A14E5E" w:rsidRDefault="00A14E5E" w:rsidP="00F80C2F">
      <w:pPr>
        <w:pStyle w:val="Heading1"/>
        <w:numPr>
          <w:ilvl w:val="1"/>
          <w:numId w:val="4"/>
        </w:numPr>
        <w:spacing w:before="0" w:after="0"/>
        <w:ind w:left="630" w:hanging="612"/>
        <w:jc w:val="left"/>
        <w:rPr>
          <w:rFonts w:asciiTheme="minorHAnsi" w:hAnsiTheme="minorHAnsi"/>
          <w:szCs w:val="28"/>
        </w:rPr>
      </w:pPr>
      <w:bookmarkStart w:id="22" w:name="_Toc432848719"/>
      <w:r w:rsidRPr="00A14E5E">
        <w:rPr>
          <w:rFonts w:asciiTheme="minorHAnsi" w:hAnsiTheme="minorHAnsi"/>
          <w:szCs w:val="28"/>
        </w:rPr>
        <w:t>Registration Information</w:t>
      </w:r>
      <w:bookmarkEnd w:id="22"/>
    </w:p>
    <w:p w:rsidR="00A14E5E" w:rsidRDefault="00A14E5E" w:rsidP="00A14E5E">
      <w:pPr>
        <w:jc w:val="left"/>
        <w:rPr>
          <w:rFonts w:cstheme="minorHAnsi"/>
        </w:rPr>
      </w:pPr>
      <w:r>
        <w:rPr>
          <w:rFonts w:cstheme="minorHAnsi"/>
        </w:rPr>
        <w:t xml:space="preserve">Once the Agent has been configured in </w:t>
      </w:r>
      <w:proofErr w:type="gramStart"/>
      <w:r>
        <w:rPr>
          <w:rFonts w:cstheme="minorHAnsi"/>
        </w:rPr>
        <w:t>Spring</w:t>
      </w:r>
      <w:proofErr w:type="gramEnd"/>
      <w:r>
        <w:rPr>
          <w:rFonts w:cstheme="minorHAnsi"/>
        </w:rPr>
        <w:t xml:space="preserve"> with all of the needed sub components, the registration information needs to be populated.  </w:t>
      </w:r>
    </w:p>
    <w:p w:rsidR="00A14E5E" w:rsidRDefault="00A14E5E" w:rsidP="00A14E5E">
      <w:pPr>
        <w:jc w:val="left"/>
        <w:rPr>
          <w:rFonts w:cstheme="minorHAnsi"/>
        </w:rPr>
      </w:pPr>
      <w:r>
        <w:rPr>
          <w:rFonts w:cstheme="minorHAnsi"/>
        </w:rPr>
        <w:t>Below is an example Registration Information configuration</w:t>
      </w:r>
      <w:r w:rsidR="00CD76E8">
        <w:rPr>
          <w:rFonts w:cstheme="minorHAnsi"/>
        </w:rPr>
        <w:t xml:space="preserve"> for subscribing to “Speed”</w:t>
      </w:r>
      <w:r>
        <w:rPr>
          <w:rFonts w:cstheme="minorHAnsi"/>
        </w:rPr>
        <w:t>:</w:t>
      </w:r>
    </w:p>
    <w:p w:rsidR="00A14E5E" w:rsidRPr="003B669C" w:rsidRDefault="00A14E5E" w:rsidP="00C55677">
      <w:pPr>
        <w:ind w:left="540"/>
        <w:jc w:val="left"/>
        <w:rPr>
          <w:rFonts w:ascii="Courier New" w:hAnsi="Courier New" w:cs="Courier New"/>
          <w:sz w:val="16"/>
          <w:szCs w:val="16"/>
        </w:rPr>
      </w:pPr>
      <w:r w:rsidRPr="003B669C">
        <w:rPr>
          <w:rFonts w:cstheme="minorHAnsi"/>
        </w:rPr>
        <w:t xml:space="preserve">    </w:t>
      </w:r>
      <w:r w:rsidRPr="003B669C">
        <w:rPr>
          <w:rFonts w:ascii="Courier New" w:hAnsi="Courier New" w:cs="Courier New"/>
          <w:sz w:val="16"/>
          <w:szCs w:val="16"/>
        </w:rPr>
        <w:t>&lt;bean id="</w:t>
      </w:r>
      <w:proofErr w:type="spellStart"/>
      <w:r w:rsidRPr="003B669C">
        <w:rPr>
          <w:rFonts w:ascii="Courier New" w:hAnsi="Courier New" w:cs="Courier New"/>
          <w:sz w:val="16"/>
          <w:szCs w:val="16"/>
        </w:rPr>
        <w:t>speedSubRegistrationRequest</w:t>
      </w:r>
      <w:proofErr w:type="spellEnd"/>
      <w:r w:rsidRPr="003B669C">
        <w:rPr>
          <w:rFonts w:ascii="Courier New" w:hAnsi="Courier New" w:cs="Courier New"/>
          <w:sz w:val="16"/>
          <w:szCs w:val="16"/>
        </w:rPr>
        <w:t>" class="com.leidos.ode.registration.request.ODERegistrationRequest"&gt;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messageType</w:t>
      </w:r>
      <w:proofErr w:type="spellEnd"/>
      <w:r w:rsidRPr="003B669C">
        <w:rPr>
          <w:rFonts w:ascii="Courier New" w:hAnsi="Courier New" w:cs="Courier New"/>
          <w:sz w:val="16"/>
          <w:szCs w:val="16"/>
        </w:rPr>
        <w:t>" value="SPEED"/&gt;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name="region" value="</w:t>
      </w:r>
      <w:r>
        <w:rPr>
          <w:rFonts w:ascii="Courier New" w:hAnsi="Courier New" w:cs="Courier New"/>
          <w:sz w:val="16"/>
          <w:szCs w:val="16"/>
        </w:rPr>
        <w:t>1</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registrationType</w:t>
      </w:r>
      <w:proofErr w:type="spellEnd"/>
      <w:r w:rsidRPr="003B669C">
        <w:rPr>
          <w:rFonts w:ascii="Courier New" w:hAnsi="Courier New" w:cs="Courier New"/>
          <w:sz w:val="16"/>
          <w:szCs w:val="16"/>
        </w:rPr>
        <w:t>" value="Subscribe"/&gt;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agentId</w:t>
      </w:r>
      <w:proofErr w:type="spellEnd"/>
      <w:r w:rsidRPr="003B669C">
        <w:rPr>
          <w:rFonts w:ascii="Courier New" w:hAnsi="Courier New" w:cs="Courier New"/>
          <w:sz w:val="16"/>
          <w:szCs w:val="16"/>
        </w:rPr>
        <w:t>" value="emuspd1"/&gt;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dataTypes</w:t>
      </w:r>
      <w:proofErr w:type="spellEnd"/>
      <w:r w:rsidRPr="003B669C">
        <w:rPr>
          <w:rFonts w:ascii="Courier New" w:hAnsi="Courier New" w:cs="Courier New"/>
          <w:sz w:val="16"/>
          <w:szCs w:val="16"/>
        </w:rPr>
        <w:t>" value="00000001"/&gt;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subscriptionReceiveAddress</w:t>
      </w:r>
      <w:proofErr w:type="spellEnd"/>
      <w:r w:rsidRPr="003B669C">
        <w:rPr>
          <w:rFonts w:ascii="Courier New" w:hAnsi="Courier New" w:cs="Courier New"/>
          <w:sz w:val="16"/>
          <w:szCs w:val="16"/>
        </w:rPr>
        <w:t>" value="</w:t>
      </w:r>
      <w:r>
        <w:rPr>
          <w:rFonts w:ascii="Courier New" w:hAnsi="Courier New" w:cs="Courier New"/>
          <w:sz w:val="16"/>
          <w:szCs w:val="16"/>
        </w:rPr>
        <w:t>10.10.10.25</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subscriptionReceivePort</w:t>
      </w:r>
      <w:proofErr w:type="spellEnd"/>
      <w:r w:rsidRPr="003B669C">
        <w:rPr>
          <w:rFonts w:ascii="Courier New" w:hAnsi="Courier New" w:cs="Courier New"/>
          <w:sz w:val="16"/>
          <w:szCs w:val="16"/>
        </w:rPr>
        <w:t>" value="</w:t>
      </w:r>
      <w:r>
        <w:rPr>
          <w:rFonts w:ascii="Courier New" w:hAnsi="Courier New" w:cs="Courier New"/>
          <w:sz w:val="16"/>
          <w:szCs w:val="16"/>
        </w:rPr>
        <w:t>13000</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subscriptionProtocol</w:t>
      </w:r>
      <w:proofErr w:type="spellEnd"/>
      <w:r w:rsidRPr="003B669C">
        <w:rPr>
          <w:rFonts w:ascii="Courier New" w:hAnsi="Courier New" w:cs="Courier New"/>
          <w:sz w:val="16"/>
          <w:szCs w:val="16"/>
        </w:rPr>
        <w:t>" value="</w:t>
      </w:r>
      <w:r>
        <w:rPr>
          <w:rFonts w:ascii="Courier New" w:hAnsi="Courier New" w:cs="Courier New"/>
          <w:sz w:val="16"/>
          <w:szCs w:val="16"/>
        </w:rPr>
        <w:t>UDP</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subscriptionType</w:t>
      </w:r>
      <w:proofErr w:type="spellEnd"/>
      <w:r w:rsidRPr="003B669C">
        <w:rPr>
          <w:rFonts w:ascii="Courier New" w:hAnsi="Courier New" w:cs="Courier New"/>
          <w:sz w:val="16"/>
          <w:szCs w:val="16"/>
        </w:rPr>
        <w:t>" value="</w:t>
      </w:r>
      <w:proofErr w:type="spellStart"/>
      <w:r w:rsidRPr="003B669C">
        <w:rPr>
          <w:rFonts w:ascii="Courier New" w:hAnsi="Courier New" w:cs="Courier New"/>
          <w:sz w:val="16"/>
          <w:szCs w:val="16"/>
        </w:rPr>
        <w:t>RealTime</w:t>
      </w:r>
      <w:proofErr w:type="spellEnd"/>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startDate</w:t>
      </w:r>
      <w:proofErr w:type="spellEnd"/>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 factory-bean="</w:t>
      </w:r>
      <w:proofErr w:type="spellStart"/>
      <w:r w:rsidRPr="003B669C">
        <w:rPr>
          <w:rFonts w:ascii="Courier New" w:hAnsi="Courier New" w:cs="Courier New"/>
          <w:sz w:val="16"/>
          <w:szCs w:val="16"/>
        </w:rPr>
        <w:t>dateFormat</w:t>
      </w:r>
      <w:proofErr w:type="spellEnd"/>
      <w:r w:rsidRPr="003B669C">
        <w:rPr>
          <w:rFonts w:ascii="Courier New" w:hAnsi="Courier New" w:cs="Courier New"/>
          <w:sz w:val="16"/>
          <w:szCs w:val="16"/>
        </w:rPr>
        <w:t>" factory-method="parse"&gt;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&lt;constructor-</w:t>
      </w:r>
      <w:proofErr w:type="spellStart"/>
      <w:r w:rsidRPr="003B669C">
        <w:rPr>
          <w:rFonts w:ascii="Courier New" w:hAnsi="Courier New" w:cs="Courier New"/>
          <w:sz w:val="16"/>
          <w:szCs w:val="16"/>
        </w:rPr>
        <w:t>arg</w:t>
      </w:r>
      <w:proofErr w:type="spellEnd"/>
      <w:r w:rsidRPr="003B669C">
        <w:rPr>
          <w:rFonts w:ascii="Courier New" w:hAnsi="Courier New" w:cs="Courier New"/>
          <w:sz w:val="16"/>
          <w:szCs w:val="16"/>
        </w:rPr>
        <w:t xml:space="preserve"> value="09-19-201</w:t>
      </w:r>
      <w:r>
        <w:rPr>
          <w:rFonts w:ascii="Courier New" w:hAnsi="Courier New" w:cs="Courier New"/>
          <w:sz w:val="16"/>
          <w:szCs w:val="16"/>
        </w:rPr>
        <w:t>5</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w:t>
      </w:r>
      <w:proofErr w:type="spellStart"/>
      <w:r w:rsidRPr="003B669C">
        <w:rPr>
          <w:rFonts w:ascii="Courier New" w:hAnsi="Courier New" w:cs="Courier New"/>
          <w:sz w:val="16"/>
          <w:szCs w:val="16"/>
        </w:rPr>
        <w:t>endDate</w:t>
      </w:r>
      <w:proofErr w:type="spellEnd"/>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lastRenderedPageBreak/>
        <w:t xml:space="preserve">            &lt;bean factory-bean="</w:t>
      </w:r>
      <w:proofErr w:type="spellStart"/>
      <w:r w:rsidRPr="003B669C">
        <w:rPr>
          <w:rFonts w:ascii="Courier New" w:hAnsi="Courier New" w:cs="Courier New"/>
          <w:sz w:val="16"/>
          <w:szCs w:val="16"/>
        </w:rPr>
        <w:t>dateFormat</w:t>
      </w:r>
      <w:proofErr w:type="spellEnd"/>
      <w:r w:rsidRPr="003B669C">
        <w:rPr>
          <w:rFonts w:ascii="Courier New" w:hAnsi="Courier New" w:cs="Courier New"/>
          <w:sz w:val="16"/>
          <w:szCs w:val="16"/>
        </w:rPr>
        <w:t>" factory-method="parse"&gt;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&lt;constructor-</w:t>
      </w:r>
      <w:proofErr w:type="spellStart"/>
      <w:r w:rsidRPr="003B669C">
        <w:rPr>
          <w:rFonts w:ascii="Courier New" w:hAnsi="Courier New" w:cs="Courier New"/>
          <w:sz w:val="16"/>
          <w:szCs w:val="16"/>
        </w:rPr>
        <w:t>arg</w:t>
      </w:r>
      <w:proofErr w:type="spellEnd"/>
      <w:r w:rsidRPr="003B669C">
        <w:rPr>
          <w:rFonts w:ascii="Courier New" w:hAnsi="Courier New" w:cs="Courier New"/>
          <w:sz w:val="16"/>
          <w:szCs w:val="16"/>
        </w:rPr>
        <w:t xml:space="preserve"> value="</w:t>
      </w:r>
      <w:r>
        <w:rPr>
          <w:rFonts w:ascii="Courier New" w:hAnsi="Courier New" w:cs="Courier New"/>
          <w:sz w:val="16"/>
          <w:szCs w:val="16"/>
        </w:rPr>
        <w:t>10</w:t>
      </w:r>
      <w:r w:rsidRPr="003B669C">
        <w:rPr>
          <w:rFonts w:ascii="Courier New" w:hAnsi="Courier New" w:cs="Courier New"/>
          <w:sz w:val="16"/>
          <w:szCs w:val="16"/>
        </w:rPr>
        <w:t>-19-201</w:t>
      </w:r>
      <w:r>
        <w:rPr>
          <w:rFonts w:ascii="Courier New" w:hAnsi="Courier New" w:cs="Courier New"/>
          <w:sz w:val="16"/>
          <w:szCs w:val="16"/>
        </w:rPr>
        <w:t>5</w:t>
      </w:r>
      <w:r w:rsidRPr="003B669C">
        <w:rPr>
          <w:rFonts w:ascii="Courier New" w:hAnsi="Courier New" w:cs="Courier New"/>
          <w:sz w:val="16"/>
          <w:szCs w:val="16"/>
        </w:rPr>
        <w:t>"/&gt;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&lt;/property&gt;</w:t>
      </w:r>
    </w:p>
    <w:p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rsidR="00A14E5E" w:rsidRDefault="00A14E5E" w:rsidP="00A14E5E">
      <w:pPr>
        <w:jc w:val="left"/>
        <w:rPr>
          <w:rFonts w:cstheme="minorHAnsi"/>
        </w:rPr>
      </w:pPr>
    </w:p>
    <w:p w:rsidR="00A14E5E" w:rsidRDefault="00A14E5E" w:rsidP="00A14E5E">
      <w:pPr>
        <w:jc w:val="left"/>
        <w:rPr>
          <w:rFonts w:cstheme="minorHAnsi"/>
        </w:rPr>
      </w:pPr>
      <w:proofErr w:type="spellStart"/>
      <w:proofErr w:type="gramStart"/>
      <w:r w:rsidRPr="003716D8">
        <w:rPr>
          <w:rFonts w:cstheme="minorHAnsi"/>
          <w:b/>
        </w:rPr>
        <w:t>messageType</w:t>
      </w:r>
      <w:proofErr w:type="spellEnd"/>
      <w:proofErr w:type="gramEnd"/>
      <w:r>
        <w:rPr>
          <w:rFonts w:cstheme="minorHAnsi"/>
        </w:rPr>
        <w:t xml:space="preserve">:  This field is used internally </w:t>
      </w:r>
      <w:r w:rsidR="006C0F2F">
        <w:rPr>
          <w:rFonts w:cstheme="minorHAnsi"/>
        </w:rPr>
        <w:t>by</w:t>
      </w:r>
      <w:r>
        <w:rPr>
          <w:rFonts w:cstheme="minorHAnsi"/>
        </w:rPr>
        <w:t xml:space="preserve"> the Agent for storing data as it is parsed and formatted.  It is not passed to the ODE core, but should be set.</w:t>
      </w:r>
    </w:p>
    <w:p w:rsidR="00A14E5E" w:rsidRDefault="00A14E5E" w:rsidP="00A14E5E">
      <w:pPr>
        <w:jc w:val="left"/>
        <w:rPr>
          <w:rFonts w:cstheme="minorHAnsi"/>
        </w:rPr>
      </w:pPr>
      <w:proofErr w:type="gramStart"/>
      <w:r w:rsidRPr="003716D8">
        <w:rPr>
          <w:rFonts w:cstheme="minorHAnsi"/>
          <w:b/>
        </w:rPr>
        <w:t>region</w:t>
      </w:r>
      <w:proofErr w:type="gramEnd"/>
      <w:r>
        <w:rPr>
          <w:rFonts w:cstheme="minorHAnsi"/>
        </w:rPr>
        <w:t xml:space="preserve">:  This field is used to </w:t>
      </w:r>
      <w:r w:rsidR="006C0F2F">
        <w:rPr>
          <w:rFonts w:cstheme="minorHAnsi"/>
        </w:rPr>
        <w:t>set the region the subscriber is requesting data from</w:t>
      </w:r>
      <w:r>
        <w:rPr>
          <w:rFonts w:cstheme="minorHAnsi"/>
        </w:rPr>
        <w:t xml:space="preserve">.  The P-ODE only reports data for one region, </w:t>
      </w:r>
      <w:r w:rsidR="006C0F2F">
        <w:rPr>
          <w:rFonts w:cstheme="minorHAnsi"/>
        </w:rPr>
        <w:t>so</w:t>
      </w:r>
      <w:r>
        <w:rPr>
          <w:rFonts w:cstheme="minorHAnsi"/>
        </w:rPr>
        <w:t xml:space="preserve"> this field needs to </w:t>
      </w:r>
      <w:r w:rsidR="006C0F2F">
        <w:rPr>
          <w:rFonts w:cstheme="minorHAnsi"/>
        </w:rPr>
        <w:t xml:space="preserve">always </w:t>
      </w:r>
      <w:r>
        <w:rPr>
          <w:rFonts w:cstheme="minorHAnsi"/>
        </w:rPr>
        <w:t>be set to 1.</w:t>
      </w:r>
    </w:p>
    <w:p w:rsidR="00A14E5E" w:rsidRDefault="00A14E5E" w:rsidP="00A14E5E">
      <w:pPr>
        <w:jc w:val="left"/>
        <w:rPr>
          <w:rFonts w:cstheme="minorHAnsi"/>
        </w:rPr>
      </w:pPr>
      <w:proofErr w:type="spellStart"/>
      <w:proofErr w:type="gramStart"/>
      <w:r w:rsidRPr="003716D8">
        <w:rPr>
          <w:rFonts w:cstheme="minorHAnsi"/>
          <w:b/>
        </w:rPr>
        <w:t>registrationType</w:t>
      </w:r>
      <w:proofErr w:type="spellEnd"/>
      <w:proofErr w:type="gramEnd"/>
      <w:r>
        <w:rPr>
          <w:rFonts w:cstheme="minorHAnsi"/>
        </w:rPr>
        <w:t xml:space="preserve">:  This field </w:t>
      </w:r>
      <w:r w:rsidR="006C0F2F">
        <w:rPr>
          <w:rFonts w:cstheme="minorHAnsi"/>
        </w:rPr>
        <w:t>indicates whether the Agent is a Subscriber of Publisher. In the example above, the Agent is a Subscriber</w:t>
      </w:r>
      <w:r>
        <w:rPr>
          <w:rFonts w:cstheme="minorHAnsi"/>
        </w:rPr>
        <w:t>.</w:t>
      </w:r>
    </w:p>
    <w:p w:rsidR="00A14E5E" w:rsidRDefault="00A14E5E" w:rsidP="00A14E5E">
      <w:pPr>
        <w:jc w:val="left"/>
        <w:rPr>
          <w:rFonts w:cstheme="minorHAnsi"/>
        </w:rPr>
      </w:pPr>
      <w:proofErr w:type="spellStart"/>
      <w:proofErr w:type="gramStart"/>
      <w:r w:rsidRPr="003716D8">
        <w:rPr>
          <w:rFonts w:cstheme="minorHAnsi"/>
          <w:b/>
        </w:rPr>
        <w:t>agentId</w:t>
      </w:r>
      <w:proofErr w:type="spellEnd"/>
      <w:proofErr w:type="gramEnd"/>
      <w:r w:rsidR="0082187F">
        <w:rPr>
          <w:rFonts w:cstheme="minorHAnsi"/>
        </w:rPr>
        <w:t>:  This field is a</w:t>
      </w:r>
      <w:r>
        <w:rPr>
          <w:rFonts w:cstheme="minorHAnsi"/>
        </w:rPr>
        <w:t xml:space="preserve"> unique </w:t>
      </w:r>
      <w:r w:rsidR="006C0F2F">
        <w:rPr>
          <w:rFonts w:cstheme="minorHAnsi"/>
        </w:rPr>
        <w:t>identif</w:t>
      </w:r>
      <w:r w:rsidR="0082187F">
        <w:rPr>
          <w:rFonts w:cstheme="minorHAnsi"/>
        </w:rPr>
        <w:t>ier for</w:t>
      </w:r>
      <w:r w:rsidR="006C0F2F">
        <w:rPr>
          <w:rFonts w:cstheme="minorHAnsi"/>
        </w:rPr>
        <w:t xml:space="preserve"> this specific</w:t>
      </w:r>
      <w:r w:rsidR="00C66D96">
        <w:rPr>
          <w:rFonts w:cstheme="minorHAnsi"/>
        </w:rPr>
        <w:t xml:space="preserve"> agent.  </w:t>
      </w:r>
      <w:proofErr w:type="spellStart"/>
      <w:proofErr w:type="gramStart"/>
      <w:r w:rsidR="00C66D96">
        <w:rPr>
          <w:rFonts w:cstheme="minorHAnsi"/>
        </w:rPr>
        <w:t>agentId</w:t>
      </w:r>
      <w:proofErr w:type="spellEnd"/>
      <w:proofErr w:type="gramEnd"/>
      <w:r w:rsidR="00C66D96">
        <w:rPr>
          <w:rFonts w:cstheme="minorHAnsi"/>
        </w:rPr>
        <w:t xml:space="preserve"> can be up to 45 alphanumeric characters</w:t>
      </w:r>
    </w:p>
    <w:p w:rsidR="00A14E5E" w:rsidRDefault="00A14E5E" w:rsidP="00A14E5E">
      <w:pPr>
        <w:jc w:val="left"/>
        <w:rPr>
          <w:rFonts w:cstheme="minorHAnsi"/>
        </w:rPr>
      </w:pPr>
      <w:proofErr w:type="spellStart"/>
      <w:proofErr w:type="gramStart"/>
      <w:r w:rsidRPr="003716D8">
        <w:rPr>
          <w:rFonts w:cstheme="minorHAnsi"/>
          <w:b/>
        </w:rPr>
        <w:t>dataTypes</w:t>
      </w:r>
      <w:proofErr w:type="spellEnd"/>
      <w:proofErr w:type="gramEnd"/>
      <w:r>
        <w:rPr>
          <w:rFonts w:cstheme="minorHAnsi"/>
        </w:rPr>
        <w:t xml:space="preserve">:  This field is a </w:t>
      </w:r>
      <w:r w:rsidR="006C0F2F">
        <w:rPr>
          <w:rFonts w:cstheme="minorHAnsi"/>
        </w:rPr>
        <w:t>bit map</w:t>
      </w:r>
      <w:r>
        <w:rPr>
          <w:rFonts w:cstheme="minorHAnsi"/>
        </w:rPr>
        <w:t xml:space="preserve"> representation of the data types the agent </w:t>
      </w:r>
      <w:r w:rsidR="006C0F2F">
        <w:rPr>
          <w:rFonts w:cstheme="minorHAnsi"/>
        </w:rPr>
        <w:t xml:space="preserve">is subscribing </w:t>
      </w:r>
      <w:r>
        <w:rPr>
          <w:rFonts w:cstheme="minorHAnsi"/>
        </w:rPr>
        <w:t xml:space="preserve">to.  Each bit in the string represents a </w:t>
      </w:r>
      <w:r w:rsidR="006C0F2F">
        <w:rPr>
          <w:rFonts w:cstheme="minorHAnsi"/>
        </w:rPr>
        <w:t xml:space="preserve">specific </w:t>
      </w:r>
      <w:r>
        <w:rPr>
          <w:rFonts w:cstheme="minorHAnsi"/>
        </w:rPr>
        <w:t>data type,</w:t>
      </w:r>
      <w:r w:rsidR="006C0F2F">
        <w:rPr>
          <w:rFonts w:cstheme="minorHAnsi"/>
        </w:rPr>
        <w:t xml:space="preserve"> with a “1” indicating a subscription to that data type</w:t>
      </w:r>
      <w:r>
        <w:rPr>
          <w:rFonts w:cstheme="minorHAnsi"/>
        </w:rPr>
        <w:t xml:space="preserve">.  In the above example only the bit for Speed </w:t>
      </w:r>
      <w:r w:rsidR="006C0F2F">
        <w:rPr>
          <w:rFonts w:cstheme="minorHAnsi"/>
        </w:rPr>
        <w:t>is set to “1”</w:t>
      </w:r>
      <w:r>
        <w:rPr>
          <w:rFonts w:cstheme="minorHAnsi"/>
        </w:rPr>
        <w:t>.</w:t>
      </w:r>
      <w:r w:rsidR="00C66D96">
        <w:rPr>
          <w:rFonts w:cstheme="minorHAnsi"/>
        </w:rPr>
        <w:t xml:space="preserve"> Other valid values are:</w:t>
      </w:r>
    </w:p>
    <w:p w:rsidR="00C66D96" w:rsidRPr="00C66D96" w:rsidRDefault="00C66D96" w:rsidP="00C66D96">
      <w:pPr>
        <w:pStyle w:val="ListParagraph"/>
        <w:numPr>
          <w:ilvl w:val="0"/>
          <w:numId w:val="13"/>
        </w:numPr>
        <w:jc w:val="left"/>
        <w:rPr>
          <w:rFonts w:cstheme="minorHAnsi"/>
        </w:rPr>
      </w:pPr>
      <w:r w:rsidRPr="00C66D96">
        <w:rPr>
          <w:rFonts w:cstheme="minorHAnsi"/>
        </w:rPr>
        <w:t>Occupancy: 00000010</w:t>
      </w:r>
    </w:p>
    <w:p w:rsidR="00C66D96" w:rsidRPr="00C66D96" w:rsidRDefault="00C66D96" w:rsidP="00C66D96">
      <w:pPr>
        <w:pStyle w:val="ListParagraph"/>
        <w:numPr>
          <w:ilvl w:val="0"/>
          <w:numId w:val="13"/>
        </w:numPr>
        <w:jc w:val="left"/>
        <w:rPr>
          <w:rFonts w:cstheme="minorHAnsi"/>
        </w:rPr>
      </w:pPr>
      <w:r w:rsidRPr="00C66D96">
        <w:rPr>
          <w:rFonts w:cstheme="minorHAnsi"/>
        </w:rPr>
        <w:t>Volume: 00000100</w:t>
      </w:r>
    </w:p>
    <w:p w:rsidR="00C66D96" w:rsidRPr="00C66D96" w:rsidRDefault="00C66D96" w:rsidP="00C66D96">
      <w:pPr>
        <w:pStyle w:val="ListParagraph"/>
        <w:numPr>
          <w:ilvl w:val="0"/>
          <w:numId w:val="13"/>
        </w:numPr>
        <w:jc w:val="left"/>
        <w:rPr>
          <w:rFonts w:cstheme="minorHAnsi"/>
        </w:rPr>
      </w:pPr>
      <w:r w:rsidRPr="00C66D96">
        <w:rPr>
          <w:rFonts w:cstheme="minorHAnsi"/>
        </w:rPr>
        <w:t>Travel Time: 00001000</w:t>
      </w:r>
    </w:p>
    <w:p w:rsidR="00C66D96" w:rsidRDefault="00C66D96" w:rsidP="00C66D96">
      <w:pPr>
        <w:pStyle w:val="ListParagraph"/>
        <w:numPr>
          <w:ilvl w:val="0"/>
          <w:numId w:val="13"/>
        </w:numPr>
        <w:jc w:val="left"/>
        <w:rPr>
          <w:rFonts w:cstheme="minorHAnsi"/>
        </w:rPr>
      </w:pPr>
      <w:r w:rsidRPr="00C66D96">
        <w:rPr>
          <w:rFonts w:cstheme="minorHAnsi"/>
        </w:rPr>
        <w:t>Weather: 00010000</w:t>
      </w:r>
    </w:p>
    <w:p w:rsidR="00C66D96" w:rsidRPr="00C66D96" w:rsidRDefault="00C66D96" w:rsidP="00C66D96">
      <w:pPr>
        <w:jc w:val="left"/>
        <w:rPr>
          <w:rFonts w:cstheme="minorHAnsi"/>
        </w:rPr>
      </w:pPr>
      <w:r>
        <w:rPr>
          <w:rFonts w:cstheme="minorHAnsi"/>
        </w:rPr>
        <w:t xml:space="preserve">As another example, </w:t>
      </w:r>
      <w:proofErr w:type="spellStart"/>
      <w:r>
        <w:rPr>
          <w:rFonts w:cstheme="minorHAnsi"/>
        </w:rPr>
        <w:t>dataTypes</w:t>
      </w:r>
      <w:proofErr w:type="spellEnd"/>
      <w:r>
        <w:rPr>
          <w:rFonts w:cstheme="minorHAnsi"/>
        </w:rPr>
        <w:t xml:space="preserve"> subscribing to Speed and Occupancy would be 00000011</w:t>
      </w:r>
    </w:p>
    <w:p w:rsidR="00A14E5E" w:rsidRDefault="00A14E5E" w:rsidP="00A14E5E">
      <w:pPr>
        <w:jc w:val="left"/>
        <w:rPr>
          <w:rFonts w:cstheme="minorHAnsi"/>
        </w:rPr>
      </w:pPr>
      <w:proofErr w:type="spellStart"/>
      <w:proofErr w:type="gramStart"/>
      <w:r w:rsidRPr="003716D8">
        <w:rPr>
          <w:rFonts w:cstheme="minorHAnsi"/>
          <w:b/>
        </w:rPr>
        <w:t>subscriptionReceiveAddress</w:t>
      </w:r>
      <w:proofErr w:type="spellEnd"/>
      <w:proofErr w:type="gramEnd"/>
      <w:r>
        <w:rPr>
          <w:rFonts w:cstheme="minorHAnsi"/>
        </w:rPr>
        <w:t xml:space="preserve">:  This field is the IP address the </w:t>
      </w:r>
      <w:r w:rsidR="0082187F">
        <w:rPr>
          <w:rFonts w:cstheme="minorHAnsi"/>
        </w:rPr>
        <w:t>P-ODE Core should send the requested data to.</w:t>
      </w:r>
    </w:p>
    <w:p w:rsidR="00A14E5E" w:rsidRDefault="00A14E5E" w:rsidP="00A14E5E">
      <w:pPr>
        <w:jc w:val="left"/>
        <w:rPr>
          <w:rFonts w:cstheme="minorHAnsi"/>
        </w:rPr>
      </w:pPr>
      <w:proofErr w:type="spellStart"/>
      <w:proofErr w:type="gramStart"/>
      <w:r w:rsidRPr="003716D8">
        <w:rPr>
          <w:rFonts w:cstheme="minorHAnsi"/>
          <w:b/>
        </w:rPr>
        <w:t>subscriptionReceivePort</w:t>
      </w:r>
      <w:proofErr w:type="spellEnd"/>
      <w:proofErr w:type="gramEnd"/>
      <w:r>
        <w:rPr>
          <w:rFonts w:cstheme="minorHAnsi"/>
        </w:rPr>
        <w:t xml:space="preserve">:   This field is the port </w:t>
      </w:r>
      <w:r w:rsidR="0082187F">
        <w:rPr>
          <w:rFonts w:cstheme="minorHAnsi"/>
        </w:rPr>
        <w:t>the P-ODE Core should send the requested data to.</w:t>
      </w:r>
    </w:p>
    <w:p w:rsidR="00A14E5E" w:rsidRDefault="00A14E5E" w:rsidP="00A14E5E">
      <w:pPr>
        <w:jc w:val="left"/>
        <w:rPr>
          <w:rFonts w:cstheme="minorHAnsi"/>
        </w:rPr>
      </w:pPr>
      <w:proofErr w:type="spellStart"/>
      <w:proofErr w:type="gramStart"/>
      <w:r w:rsidRPr="003716D8">
        <w:rPr>
          <w:rFonts w:cstheme="minorHAnsi"/>
          <w:b/>
        </w:rPr>
        <w:t>subscriptionProtocol</w:t>
      </w:r>
      <w:proofErr w:type="spellEnd"/>
      <w:proofErr w:type="gramEnd"/>
      <w:r>
        <w:rPr>
          <w:rFonts w:cstheme="minorHAnsi"/>
        </w:rPr>
        <w:t>:  This field is the protocol the subscriber wants to use to receive data.  The two protocols available are UDP and TCP.</w:t>
      </w:r>
    </w:p>
    <w:p w:rsidR="00A14E5E" w:rsidRDefault="00A14E5E" w:rsidP="00A14E5E">
      <w:pPr>
        <w:jc w:val="left"/>
        <w:rPr>
          <w:rFonts w:cstheme="minorHAnsi"/>
        </w:rPr>
      </w:pPr>
      <w:proofErr w:type="spellStart"/>
      <w:proofErr w:type="gramStart"/>
      <w:r w:rsidRPr="003716D8">
        <w:rPr>
          <w:rFonts w:cstheme="minorHAnsi"/>
          <w:b/>
        </w:rPr>
        <w:t>subcriptionType</w:t>
      </w:r>
      <w:proofErr w:type="spellEnd"/>
      <w:proofErr w:type="gramEnd"/>
      <w:r>
        <w:rPr>
          <w:rFonts w:cstheme="minorHAnsi"/>
        </w:rPr>
        <w:t xml:space="preserve">:  This field indicates if the subscriber wants real time data or replay data from the P-ODE.  Valid values are </w:t>
      </w:r>
      <w:proofErr w:type="spellStart"/>
      <w:r>
        <w:rPr>
          <w:rFonts w:cstheme="minorHAnsi"/>
        </w:rPr>
        <w:t>RealTime</w:t>
      </w:r>
      <w:proofErr w:type="spellEnd"/>
      <w:r>
        <w:rPr>
          <w:rFonts w:cstheme="minorHAnsi"/>
        </w:rPr>
        <w:t xml:space="preserve"> and Replay.</w:t>
      </w:r>
    </w:p>
    <w:p w:rsidR="00A14E5E" w:rsidRDefault="00A14E5E" w:rsidP="00A14E5E">
      <w:pPr>
        <w:jc w:val="left"/>
        <w:rPr>
          <w:rFonts w:cstheme="minorHAnsi"/>
        </w:rPr>
      </w:pPr>
      <w:proofErr w:type="spellStart"/>
      <w:proofErr w:type="gramStart"/>
      <w:r w:rsidRPr="003716D8">
        <w:rPr>
          <w:rFonts w:cstheme="minorHAnsi"/>
          <w:b/>
        </w:rPr>
        <w:t>startDate</w:t>
      </w:r>
      <w:proofErr w:type="spellEnd"/>
      <w:proofErr w:type="gramEnd"/>
      <w:r>
        <w:rPr>
          <w:rFonts w:cstheme="minorHAnsi"/>
        </w:rPr>
        <w:t>:  This field is either the date and time th</w:t>
      </w:r>
      <w:r w:rsidR="00E50B41">
        <w:rPr>
          <w:rFonts w:cstheme="minorHAnsi"/>
        </w:rPr>
        <w:t xml:space="preserve">e Subscriber wishes to start a </w:t>
      </w:r>
      <w:proofErr w:type="spellStart"/>
      <w:r w:rsidR="00E50B41">
        <w:rPr>
          <w:rFonts w:cstheme="minorHAnsi"/>
        </w:rPr>
        <w:t>RealTime</w:t>
      </w:r>
      <w:proofErr w:type="spellEnd"/>
      <w:r>
        <w:rPr>
          <w:rFonts w:cstheme="minorHAnsi"/>
        </w:rPr>
        <w:t xml:space="preserve"> subscription or the date and time of t</w:t>
      </w:r>
      <w:r w:rsidR="00E50B41">
        <w:rPr>
          <w:rFonts w:cstheme="minorHAnsi"/>
        </w:rPr>
        <w:t>he start of the data to R</w:t>
      </w:r>
      <w:r>
        <w:rPr>
          <w:rFonts w:cstheme="minorHAnsi"/>
        </w:rPr>
        <w:t xml:space="preserve">eplay.  Depending on the value of </w:t>
      </w:r>
      <w:proofErr w:type="spellStart"/>
      <w:r>
        <w:rPr>
          <w:rFonts w:cstheme="minorHAnsi"/>
        </w:rPr>
        <w:t>subscriptionType</w:t>
      </w:r>
      <w:proofErr w:type="spellEnd"/>
      <w:r>
        <w:rPr>
          <w:rFonts w:cstheme="minorHAnsi"/>
        </w:rPr>
        <w:t>, the P-ODE will determine how to use this value in the registration.</w:t>
      </w:r>
    </w:p>
    <w:p w:rsidR="00A14E5E" w:rsidRDefault="00A14E5E" w:rsidP="00A14E5E">
      <w:pPr>
        <w:jc w:val="left"/>
        <w:rPr>
          <w:rFonts w:cstheme="minorHAnsi"/>
        </w:rPr>
      </w:pPr>
      <w:proofErr w:type="spellStart"/>
      <w:proofErr w:type="gramStart"/>
      <w:r w:rsidRPr="003716D8">
        <w:rPr>
          <w:rFonts w:cstheme="minorHAnsi"/>
          <w:b/>
        </w:rPr>
        <w:lastRenderedPageBreak/>
        <w:t>endDate</w:t>
      </w:r>
      <w:proofErr w:type="spellEnd"/>
      <w:proofErr w:type="gramEnd"/>
      <w:r>
        <w:rPr>
          <w:rFonts w:cstheme="minorHAnsi"/>
        </w:rPr>
        <w:t xml:space="preserve">:  This field is either the date and time the Subscriber wishes to end </w:t>
      </w:r>
      <w:r w:rsidR="00E50B41">
        <w:rPr>
          <w:rFonts w:cstheme="minorHAnsi"/>
        </w:rPr>
        <w:t xml:space="preserve">a </w:t>
      </w:r>
      <w:proofErr w:type="spellStart"/>
      <w:r w:rsidR="00E50B41">
        <w:rPr>
          <w:rFonts w:cstheme="minorHAnsi"/>
        </w:rPr>
        <w:t>RealTime</w:t>
      </w:r>
      <w:proofErr w:type="spellEnd"/>
      <w:r>
        <w:rPr>
          <w:rFonts w:cstheme="minorHAnsi"/>
        </w:rPr>
        <w:t xml:space="preserve"> subscription or the date and time of the end of the </w:t>
      </w:r>
      <w:r w:rsidR="00E50B41">
        <w:rPr>
          <w:rFonts w:cstheme="minorHAnsi"/>
        </w:rPr>
        <w:t>R</w:t>
      </w:r>
      <w:r>
        <w:rPr>
          <w:rFonts w:cstheme="minorHAnsi"/>
        </w:rPr>
        <w:t xml:space="preserve">eplay data.  Depending on the value of </w:t>
      </w:r>
      <w:proofErr w:type="spellStart"/>
      <w:r>
        <w:rPr>
          <w:rFonts w:cstheme="minorHAnsi"/>
        </w:rPr>
        <w:t>subscriptionType</w:t>
      </w:r>
      <w:proofErr w:type="spellEnd"/>
      <w:r>
        <w:rPr>
          <w:rFonts w:cstheme="minorHAnsi"/>
        </w:rPr>
        <w:t>, the P-ODE will determine how to use this value in the registration.</w:t>
      </w:r>
    </w:p>
    <w:p w:rsidR="00A14E5E" w:rsidRDefault="00A14E5E" w:rsidP="00A14E5E">
      <w:pPr>
        <w:jc w:val="left"/>
        <w:rPr>
          <w:rFonts w:cstheme="minorHAnsi"/>
        </w:rPr>
      </w:pPr>
    </w:p>
    <w:p w:rsidR="00A14E5E" w:rsidRDefault="00E50B41" w:rsidP="00A14E5E">
      <w:pPr>
        <w:jc w:val="left"/>
        <w:rPr>
          <w:rFonts w:cstheme="minorHAnsi"/>
        </w:rPr>
      </w:pPr>
      <w:r>
        <w:rPr>
          <w:rFonts w:cstheme="minorHAnsi"/>
        </w:rPr>
        <w:t>The Data Collector can be started o</w:t>
      </w:r>
      <w:r w:rsidR="00A14E5E">
        <w:rPr>
          <w:rFonts w:cstheme="minorHAnsi"/>
        </w:rPr>
        <w:t xml:space="preserve">nce </w:t>
      </w:r>
      <w:r>
        <w:rPr>
          <w:rFonts w:cstheme="minorHAnsi"/>
        </w:rPr>
        <w:t>everything is</w:t>
      </w:r>
      <w:r w:rsidR="00A14E5E">
        <w:rPr>
          <w:rFonts w:cstheme="minorHAnsi"/>
        </w:rPr>
        <w:t xml:space="preserve"> configured within the </w:t>
      </w:r>
      <w:proofErr w:type="gramStart"/>
      <w:r w:rsidR="00A14E5E">
        <w:rPr>
          <w:rFonts w:cstheme="minorHAnsi"/>
        </w:rPr>
        <w:t>Spring</w:t>
      </w:r>
      <w:proofErr w:type="gramEnd"/>
      <w:r w:rsidR="00A14E5E">
        <w:rPr>
          <w:rFonts w:cstheme="minorHAnsi"/>
        </w:rPr>
        <w:t xml:space="preserve"> context</w:t>
      </w:r>
      <w:r>
        <w:rPr>
          <w:rFonts w:cstheme="minorHAnsi"/>
        </w:rPr>
        <w:t>.  T</w:t>
      </w:r>
      <w:r w:rsidR="00A14E5E">
        <w:rPr>
          <w:rFonts w:cstheme="minorHAnsi"/>
        </w:rPr>
        <w:t>he ODE Collector framework handle</w:t>
      </w:r>
      <w:r>
        <w:rPr>
          <w:rFonts w:cstheme="minorHAnsi"/>
        </w:rPr>
        <w:t>s</w:t>
      </w:r>
      <w:r w:rsidR="00A14E5E">
        <w:rPr>
          <w:rFonts w:cstheme="minorHAnsi"/>
        </w:rPr>
        <w:t xml:space="preserve"> all connections and processing of data to the point it leave</w:t>
      </w:r>
      <w:r>
        <w:rPr>
          <w:rFonts w:cstheme="minorHAnsi"/>
        </w:rPr>
        <w:t>s</w:t>
      </w:r>
      <w:r w:rsidR="00A14E5E">
        <w:rPr>
          <w:rFonts w:cstheme="minorHAnsi"/>
        </w:rPr>
        <w:t xml:space="preserve"> the Agent at the Data Target.</w:t>
      </w:r>
    </w:p>
    <w:p w:rsidR="00A14E5E" w:rsidRPr="00A14E5E" w:rsidRDefault="00A14E5E" w:rsidP="00F80C2F">
      <w:pPr>
        <w:pStyle w:val="Heading1"/>
        <w:numPr>
          <w:ilvl w:val="1"/>
          <w:numId w:val="4"/>
        </w:numPr>
        <w:spacing w:before="0" w:after="0"/>
        <w:ind w:left="630" w:hanging="612"/>
        <w:jc w:val="left"/>
        <w:rPr>
          <w:rFonts w:asciiTheme="minorHAnsi" w:hAnsiTheme="minorHAnsi"/>
          <w:szCs w:val="28"/>
        </w:rPr>
      </w:pPr>
      <w:bookmarkStart w:id="23" w:name="_Toc432848720"/>
      <w:r w:rsidRPr="00A14E5E">
        <w:rPr>
          <w:rFonts w:asciiTheme="minorHAnsi" w:hAnsiTheme="minorHAnsi"/>
          <w:szCs w:val="28"/>
        </w:rPr>
        <w:t>Publishing to the ODE</w:t>
      </w:r>
      <w:bookmarkEnd w:id="23"/>
    </w:p>
    <w:p w:rsidR="00A14E5E" w:rsidRDefault="00E933E9" w:rsidP="00A14E5E">
      <w:pPr>
        <w:jc w:val="left"/>
        <w:rPr>
          <w:rFonts w:cstheme="minorHAnsi"/>
        </w:rPr>
      </w:pPr>
      <w:r>
        <w:rPr>
          <w:rFonts w:cstheme="minorHAnsi"/>
        </w:rPr>
        <w:t xml:space="preserve">The same P-ODE architecture used to subscribe to data can be utilized to </w:t>
      </w:r>
      <w:r w:rsidR="00A14E5E">
        <w:rPr>
          <w:rFonts w:cstheme="minorHAnsi"/>
        </w:rPr>
        <w:t xml:space="preserve">publish data to the </w:t>
      </w:r>
      <w:r>
        <w:rPr>
          <w:rFonts w:cstheme="minorHAnsi"/>
        </w:rPr>
        <w:t>P-</w:t>
      </w:r>
      <w:proofErr w:type="gramStart"/>
      <w:r>
        <w:rPr>
          <w:rFonts w:cstheme="minorHAnsi"/>
        </w:rPr>
        <w:t>ODE,</w:t>
      </w:r>
      <w:proofErr w:type="gramEnd"/>
      <w:r>
        <w:rPr>
          <w:rFonts w:cstheme="minorHAnsi"/>
        </w:rPr>
        <w:t xml:space="preserve"> however, some Data Collector subcomponents will need to be customized to the source data.  At a minimum, a custom Parser and Formatter are required and a custom Data Source component may be required as well.  This section describes how to customize P-ODE Data Collector subcomponents.</w:t>
      </w:r>
    </w:p>
    <w:p w:rsidR="00A14E5E" w:rsidRPr="00A14E5E" w:rsidRDefault="00A14E5E" w:rsidP="00F80C2F">
      <w:pPr>
        <w:pStyle w:val="Heading1"/>
        <w:numPr>
          <w:ilvl w:val="2"/>
          <w:numId w:val="4"/>
        </w:numPr>
        <w:spacing w:before="0" w:after="0"/>
        <w:ind w:left="810" w:hanging="774"/>
        <w:jc w:val="left"/>
        <w:rPr>
          <w:rFonts w:asciiTheme="minorHAnsi" w:hAnsiTheme="minorHAnsi"/>
          <w:szCs w:val="28"/>
        </w:rPr>
      </w:pPr>
      <w:bookmarkStart w:id="24" w:name="_Toc432848721"/>
      <w:r w:rsidRPr="00A14E5E">
        <w:rPr>
          <w:rFonts w:asciiTheme="minorHAnsi" w:hAnsiTheme="minorHAnsi"/>
          <w:szCs w:val="28"/>
        </w:rPr>
        <w:t>ODE Collector</w:t>
      </w:r>
      <w:bookmarkEnd w:id="24"/>
    </w:p>
    <w:p w:rsidR="00A2506D" w:rsidRPr="00A2506D" w:rsidRDefault="00A14E5E" w:rsidP="00A2506D">
      <w:pPr>
        <w:jc w:val="left"/>
        <w:rPr>
          <w:rFonts w:cstheme="minorHAnsi"/>
        </w:rPr>
      </w:pPr>
      <w:r w:rsidRPr="001A0398">
        <w:rPr>
          <w:rFonts w:cstheme="minorHAnsi"/>
          <w:b/>
        </w:rPr>
        <w:t>Data Source</w:t>
      </w:r>
      <w:r w:rsidR="00A945A4">
        <w:rPr>
          <w:rFonts w:cstheme="minorHAnsi"/>
        </w:rPr>
        <w:t xml:space="preserve">: The ODE-API provides two Data Source classes that can be utilized with minimal configuration; a Restful Web Service class that retrieves </w:t>
      </w:r>
      <w:r>
        <w:rPr>
          <w:rFonts w:cstheme="minorHAnsi"/>
        </w:rPr>
        <w:t>data at a configured interval</w:t>
      </w:r>
      <w:r w:rsidR="00A945A4">
        <w:rPr>
          <w:rFonts w:cstheme="minorHAnsi"/>
        </w:rPr>
        <w:t xml:space="preserve"> and a TCP and UDP protocol class that can receive data as it is sent</w:t>
      </w:r>
      <w:r>
        <w:rPr>
          <w:rFonts w:cstheme="minorHAnsi"/>
        </w:rPr>
        <w:t xml:space="preserve">. </w:t>
      </w:r>
      <w:r w:rsidR="00A2506D" w:rsidRPr="00A2506D">
        <w:rPr>
          <w:rFonts w:cstheme="minorHAnsi"/>
        </w:rPr>
        <w:t xml:space="preserve">All Collector </w:t>
      </w:r>
      <w:r w:rsidR="0019149B">
        <w:rPr>
          <w:rFonts w:cstheme="minorHAnsi"/>
        </w:rPr>
        <w:t>Data Sources must extend the</w:t>
      </w:r>
      <w:r w:rsidR="00A2506D" w:rsidRPr="00A2506D">
        <w:rPr>
          <w:rFonts w:cstheme="minorHAnsi"/>
        </w:rPr>
        <w:t xml:space="preserve"> abstract class </w:t>
      </w:r>
      <w:proofErr w:type="spellStart"/>
      <w:r w:rsidR="00A2506D" w:rsidRPr="00A2506D">
        <w:rPr>
          <w:rFonts w:cstheme="minorHAnsi"/>
        </w:rPr>
        <w:t>DataSource</w:t>
      </w:r>
      <w:proofErr w:type="spellEnd"/>
      <w:r w:rsidR="00A2506D" w:rsidRPr="00A2506D">
        <w:rPr>
          <w:rFonts w:cstheme="minorHAnsi"/>
        </w:rPr>
        <w:t xml:space="preserve"> and provide implementations for the three abstract methods.  The three methods are </w:t>
      </w:r>
      <w:proofErr w:type="spellStart"/>
      <w:proofErr w:type="gramStart"/>
      <w:r w:rsidR="00A2506D" w:rsidRPr="00A2506D">
        <w:rPr>
          <w:rFonts w:cstheme="minorHAnsi"/>
        </w:rPr>
        <w:t>pollDataSource</w:t>
      </w:r>
      <w:proofErr w:type="spellEnd"/>
      <w:r w:rsidR="00A2506D" w:rsidRPr="00A2506D">
        <w:rPr>
          <w:rFonts w:cstheme="minorHAnsi"/>
        </w:rPr>
        <w:t>(</w:t>
      </w:r>
      <w:proofErr w:type="gramEnd"/>
      <w:r w:rsidR="00A2506D" w:rsidRPr="00A2506D">
        <w:rPr>
          <w:rFonts w:cstheme="minorHAnsi"/>
        </w:rPr>
        <w:t>)</w:t>
      </w:r>
      <w:r w:rsidR="0019149B">
        <w:rPr>
          <w:rFonts w:cstheme="minorHAnsi"/>
        </w:rPr>
        <w:t xml:space="preserve">, </w:t>
      </w:r>
      <w:proofErr w:type="spellStart"/>
      <w:r w:rsidR="0019149B">
        <w:rPr>
          <w:rFonts w:cstheme="minorHAnsi"/>
        </w:rPr>
        <w:t>canPoll</w:t>
      </w:r>
      <w:proofErr w:type="spellEnd"/>
      <w:r w:rsidR="0019149B">
        <w:rPr>
          <w:rFonts w:cstheme="minorHAnsi"/>
        </w:rPr>
        <w:t xml:space="preserve">(), and </w:t>
      </w:r>
      <w:proofErr w:type="spellStart"/>
      <w:r w:rsidR="0019149B" w:rsidRPr="00A2506D">
        <w:rPr>
          <w:rFonts w:cstheme="minorHAnsi"/>
        </w:rPr>
        <w:t>cleanUpConnections</w:t>
      </w:r>
      <w:proofErr w:type="spellEnd"/>
      <w:r w:rsidR="0019149B" w:rsidRPr="00A2506D">
        <w:rPr>
          <w:rFonts w:cstheme="minorHAnsi"/>
        </w:rPr>
        <w:t>()</w:t>
      </w:r>
      <w:r w:rsidR="0019149B">
        <w:rPr>
          <w:rFonts w:cstheme="minorHAnsi"/>
        </w:rPr>
        <w:t xml:space="preserve">. </w:t>
      </w:r>
      <w:proofErr w:type="spellStart"/>
      <w:proofErr w:type="gramStart"/>
      <w:r w:rsidR="0019149B" w:rsidRPr="00A2506D">
        <w:rPr>
          <w:rFonts w:cstheme="minorHAnsi"/>
        </w:rPr>
        <w:t>pollDataSource</w:t>
      </w:r>
      <w:proofErr w:type="spellEnd"/>
      <w:r w:rsidR="0019149B" w:rsidRPr="00A2506D">
        <w:rPr>
          <w:rFonts w:cstheme="minorHAnsi"/>
        </w:rPr>
        <w:t>(</w:t>
      </w:r>
      <w:proofErr w:type="gramEnd"/>
      <w:r w:rsidR="0019149B" w:rsidRPr="00A2506D">
        <w:rPr>
          <w:rFonts w:cstheme="minorHAnsi"/>
        </w:rPr>
        <w:t>)</w:t>
      </w:r>
      <w:r w:rsidR="0019149B">
        <w:rPr>
          <w:rFonts w:cstheme="minorHAnsi"/>
        </w:rPr>
        <w:t xml:space="preserve"> </w:t>
      </w:r>
      <w:r w:rsidR="00A2506D" w:rsidRPr="00A2506D">
        <w:rPr>
          <w:rFonts w:cstheme="minorHAnsi"/>
        </w:rPr>
        <w:t xml:space="preserve">performs the actual logic to get data from the data source.  </w:t>
      </w:r>
      <w:proofErr w:type="spellStart"/>
      <w:proofErr w:type="gramStart"/>
      <w:r w:rsidR="00A2506D" w:rsidRPr="00A2506D">
        <w:rPr>
          <w:rFonts w:cstheme="minorHAnsi"/>
        </w:rPr>
        <w:t>canPoll</w:t>
      </w:r>
      <w:proofErr w:type="spellEnd"/>
      <w:r w:rsidR="00A2506D" w:rsidRPr="00A2506D">
        <w:rPr>
          <w:rFonts w:cstheme="minorHAnsi"/>
        </w:rPr>
        <w:t>(</w:t>
      </w:r>
      <w:proofErr w:type="gramEnd"/>
      <w:r w:rsidR="00A2506D" w:rsidRPr="00A2506D">
        <w:rPr>
          <w:rFonts w:cstheme="minorHAnsi"/>
        </w:rPr>
        <w:t>) test</w:t>
      </w:r>
      <w:r w:rsidR="0019149B">
        <w:rPr>
          <w:rFonts w:cstheme="minorHAnsi"/>
        </w:rPr>
        <w:t>s</w:t>
      </w:r>
      <w:r w:rsidR="00A2506D" w:rsidRPr="00A2506D">
        <w:rPr>
          <w:rFonts w:cstheme="minorHAnsi"/>
        </w:rPr>
        <w:t xml:space="preserve"> to see if the data source is in a state to poll for data</w:t>
      </w:r>
      <w:r w:rsidR="0019149B">
        <w:rPr>
          <w:rFonts w:cstheme="minorHAnsi"/>
        </w:rPr>
        <w:t xml:space="preserve">. </w:t>
      </w:r>
      <w:proofErr w:type="spellStart"/>
      <w:proofErr w:type="gramStart"/>
      <w:r w:rsidR="00A2506D" w:rsidRPr="00A2506D">
        <w:rPr>
          <w:rFonts w:cstheme="minorHAnsi"/>
        </w:rPr>
        <w:t>cleanUpConnections</w:t>
      </w:r>
      <w:proofErr w:type="spellEnd"/>
      <w:r w:rsidR="00A2506D" w:rsidRPr="00A2506D">
        <w:rPr>
          <w:rFonts w:cstheme="minorHAnsi"/>
        </w:rPr>
        <w:t>(</w:t>
      </w:r>
      <w:proofErr w:type="gramEnd"/>
      <w:r w:rsidR="00A2506D" w:rsidRPr="00A2506D">
        <w:rPr>
          <w:rFonts w:cstheme="minorHAnsi"/>
        </w:rPr>
        <w:t>) close</w:t>
      </w:r>
      <w:r w:rsidR="0019149B">
        <w:rPr>
          <w:rFonts w:cstheme="minorHAnsi"/>
        </w:rPr>
        <w:t>s</w:t>
      </w:r>
      <w:r w:rsidR="00A2506D" w:rsidRPr="00A2506D">
        <w:rPr>
          <w:rFonts w:cstheme="minorHAnsi"/>
        </w:rPr>
        <w:t xml:space="preserve"> any open connections before the </w:t>
      </w:r>
      <w:proofErr w:type="spellStart"/>
      <w:r w:rsidR="00A2506D" w:rsidRPr="00A2506D">
        <w:rPr>
          <w:rFonts w:cstheme="minorHAnsi"/>
        </w:rPr>
        <w:t>DataSource</w:t>
      </w:r>
      <w:proofErr w:type="spellEnd"/>
      <w:r w:rsidR="00A2506D" w:rsidRPr="00A2506D">
        <w:rPr>
          <w:rFonts w:cstheme="minorHAnsi"/>
        </w:rPr>
        <w:t xml:space="preserve"> is stopped.</w:t>
      </w:r>
    </w:p>
    <w:p w:rsidR="00A2506D" w:rsidRPr="00A2506D" w:rsidRDefault="00A2506D" w:rsidP="00A2506D">
      <w:pPr>
        <w:jc w:val="left"/>
        <w:rPr>
          <w:rFonts w:cstheme="minorHAnsi"/>
        </w:rPr>
      </w:pPr>
      <w:r w:rsidRPr="00A2506D">
        <w:rPr>
          <w:rFonts w:cstheme="minorHAnsi"/>
        </w:rPr>
        <w:t xml:space="preserve">An example of a pull data source would be a data source that retrieves information from a web service, or FTP server at set intervals.  </w:t>
      </w:r>
      <w:r w:rsidR="006529A0">
        <w:rPr>
          <w:rFonts w:cstheme="minorHAnsi"/>
        </w:rPr>
        <w:t>On a preconfigured interval (i.e. every 15 minutes), t</w:t>
      </w:r>
      <w:r w:rsidRPr="00A2506D">
        <w:rPr>
          <w:rFonts w:cstheme="minorHAnsi"/>
        </w:rPr>
        <w:t xml:space="preserve">his data source would </w:t>
      </w:r>
      <w:r w:rsidR="006529A0">
        <w:rPr>
          <w:rFonts w:cstheme="minorHAnsi"/>
        </w:rPr>
        <w:t>retrieve data from the source and send it to the Agent for processing.</w:t>
      </w:r>
      <w:r w:rsidR="00CA367D">
        <w:rPr>
          <w:rFonts w:cstheme="minorHAnsi"/>
        </w:rPr>
        <w:t>  A push data source</w:t>
      </w:r>
      <w:r w:rsidRPr="00A2506D">
        <w:rPr>
          <w:rFonts w:cstheme="minorHAnsi"/>
        </w:rPr>
        <w:t xml:space="preserve"> open</w:t>
      </w:r>
      <w:r w:rsidR="00CA367D">
        <w:rPr>
          <w:rFonts w:cstheme="minorHAnsi"/>
        </w:rPr>
        <w:t>s</w:t>
      </w:r>
      <w:r w:rsidRPr="00A2506D">
        <w:rPr>
          <w:rFonts w:cstheme="minorHAnsi"/>
        </w:rPr>
        <w:t xml:space="preserve"> </w:t>
      </w:r>
      <w:r w:rsidR="00CA367D">
        <w:rPr>
          <w:rFonts w:cstheme="minorHAnsi"/>
        </w:rPr>
        <w:t>a</w:t>
      </w:r>
      <w:r w:rsidRPr="00A2506D">
        <w:rPr>
          <w:rFonts w:cstheme="minorHAnsi"/>
        </w:rPr>
        <w:t xml:space="preserve"> socket </w:t>
      </w:r>
      <w:r w:rsidR="00CA367D">
        <w:rPr>
          <w:rFonts w:cstheme="minorHAnsi"/>
        </w:rPr>
        <w:t xml:space="preserve">on a specified IP Address and port </w:t>
      </w:r>
      <w:r w:rsidRPr="00A2506D">
        <w:rPr>
          <w:rFonts w:cstheme="minorHAnsi"/>
        </w:rPr>
        <w:t xml:space="preserve">and </w:t>
      </w:r>
      <w:r w:rsidR="00CA367D">
        <w:rPr>
          <w:rFonts w:cstheme="minorHAnsi"/>
        </w:rPr>
        <w:t xml:space="preserve">waits </w:t>
      </w:r>
      <w:r w:rsidRPr="00A2506D">
        <w:rPr>
          <w:rFonts w:cstheme="minorHAnsi"/>
        </w:rPr>
        <w:t xml:space="preserve">for a packet in the </w:t>
      </w:r>
      <w:proofErr w:type="spellStart"/>
      <w:r w:rsidRPr="00A2506D">
        <w:rPr>
          <w:rFonts w:cstheme="minorHAnsi"/>
        </w:rPr>
        <w:t>pollDataSource</w:t>
      </w:r>
      <w:proofErr w:type="spellEnd"/>
      <w:r w:rsidRPr="00A2506D">
        <w:rPr>
          <w:rFonts w:cstheme="minorHAnsi"/>
        </w:rPr>
        <w:t xml:space="preserve">() method.  Once a packet </w:t>
      </w:r>
      <w:r w:rsidR="00CA367D">
        <w:rPr>
          <w:rFonts w:cstheme="minorHAnsi"/>
        </w:rPr>
        <w:t>is</w:t>
      </w:r>
      <w:r w:rsidRPr="00A2506D">
        <w:rPr>
          <w:rFonts w:cstheme="minorHAnsi"/>
        </w:rPr>
        <w:t xml:space="preserve"> received it </w:t>
      </w:r>
      <w:r w:rsidR="00CA367D">
        <w:rPr>
          <w:rFonts w:cstheme="minorHAnsi"/>
        </w:rPr>
        <w:t>is</w:t>
      </w:r>
      <w:r w:rsidRPr="00A2506D">
        <w:rPr>
          <w:rFonts w:cstheme="minorHAnsi"/>
        </w:rPr>
        <w:t xml:space="preserve"> send that to the Agent </w:t>
      </w:r>
      <w:r w:rsidR="00CA367D">
        <w:rPr>
          <w:rFonts w:cstheme="minorHAnsi"/>
        </w:rPr>
        <w:t>for processing</w:t>
      </w:r>
      <w:r w:rsidRPr="00A2506D">
        <w:rPr>
          <w:rFonts w:cstheme="minorHAnsi"/>
        </w:rPr>
        <w:t>.</w:t>
      </w:r>
    </w:p>
    <w:p w:rsidR="00A14E5E" w:rsidRPr="00A14E5E" w:rsidRDefault="00A14E5E" w:rsidP="00F80C2F">
      <w:pPr>
        <w:pStyle w:val="Heading1"/>
        <w:numPr>
          <w:ilvl w:val="2"/>
          <w:numId w:val="4"/>
        </w:numPr>
        <w:spacing w:before="0" w:after="0"/>
        <w:ind w:left="810" w:hanging="774"/>
        <w:jc w:val="left"/>
        <w:rPr>
          <w:rFonts w:asciiTheme="minorHAnsi" w:hAnsiTheme="minorHAnsi"/>
          <w:szCs w:val="28"/>
        </w:rPr>
      </w:pPr>
      <w:bookmarkStart w:id="25" w:name="_Toc432848722"/>
      <w:r w:rsidRPr="00A14E5E">
        <w:rPr>
          <w:rFonts w:asciiTheme="minorHAnsi" w:hAnsiTheme="minorHAnsi"/>
          <w:szCs w:val="28"/>
        </w:rPr>
        <w:t>ODE Agent</w:t>
      </w:r>
      <w:bookmarkEnd w:id="25"/>
      <w:r w:rsidRPr="00A14E5E">
        <w:rPr>
          <w:rFonts w:asciiTheme="minorHAnsi" w:hAnsiTheme="minorHAnsi"/>
          <w:szCs w:val="28"/>
        </w:rPr>
        <w:t xml:space="preserve"> </w:t>
      </w:r>
    </w:p>
    <w:p w:rsidR="00A14E5E" w:rsidRPr="00A14E5E" w:rsidRDefault="00A14E5E" w:rsidP="00F80C2F">
      <w:pPr>
        <w:pStyle w:val="Heading1"/>
        <w:numPr>
          <w:ilvl w:val="3"/>
          <w:numId w:val="4"/>
        </w:numPr>
        <w:spacing w:before="0" w:after="0"/>
        <w:ind w:left="990" w:hanging="990"/>
        <w:jc w:val="left"/>
        <w:rPr>
          <w:rFonts w:asciiTheme="minorHAnsi" w:hAnsiTheme="minorHAnsi"/>
          <w:szCs w:val="28"/>
        </w:rPr>
      </w:pPr>
      <w:bookmarkStart w:id="26" w:name="_Toc432848723"/>
      <w:r w:rsidRPr="00A14E5E">
        <w:rPr>
          <w:rFonts w:asciiTheme="minorHAnsi" w:hAnsiTheme="minorHAnsi"/>
          <w:szCs w:val="28"/>
        </w:rPr>
        <w:t>Parser</w:t>
      </w:r>
      <w:bookmarkEnd w:id="26"/>
    </w:p>
    <w:p w:rsidR="00A14E5E" w:rsidRDefault="00A14E5E" w:rsidP="00A14E5E">
      <w:pPr>
        <w:jc w:val="left"/>
      </w:pPr>
      <w:r>
        <w:t xml:space="preserve">The Parser subcomponent implementation is dependent upon the data source and is responsible for converting a raw stream of data into </w:t>
      </w:r>
      <w:r w:rsidR="009109CF">
        <w:t xml:space="preserve">appropriate P-ODE </w:t>
      </w:r>
      <w:r>
        <w:t xml:space="preserve">Java objects.  </w:t>
      </w:r>
      <w:r w:rsidR="009109CF">
        <w:t xml:space="preserve">A custom Parser is created by </w:t>
      </w:r>
      <w:r>
        <w:t xml:space="preserve">extending the P-ODE abstract class </w:t>
      </w:r>
      <w:proofErr w:type="spellStart"/>
      <w:r w:rsidRPr="00990BC7">
        <w:t>ODEDataParser</w:t>
      </w:r>
      <w:proofErr w:type="spellEnd"/>
      <w:r>
        <w:t xml:space="preserve"> and overriding the method: </w:t>
      </w:r>
      <w:r w:rsidRPr="00990BC7">
        <w:t xml:space="preserve">public </w:t>
      </w:r>
      <w:proofErr w:type="spellStart"/>
      <w:r w:rsidRPr="00990BC7">
        <w:t>ODEDataParserResponse</w:t>
      </w:r>
      <w:proofErr w:type="spellEnd"/>
      <w:r w:rsidRPr="00990BC7">
        <w:t xml:space="preserve"> </w:t>
      </w:r>
      <w:proofErr w:type="gramStart"/>
      <w:r w:rsidRPr="00990BC7">
        <w:t>parse(</w:t>
      </w:r>
      <w:proofErr w:type="gramEnd"/>
      <w:r w:rsidRPr="00990BC7">
        <w:t>byte[] bytes)</w:t>
      </w:r>
      <w:r>
        <w:t xml:space="preserve">.  </w:t>
      </w:r>
    </w:p>
    <w:p w:rsidR="00A14E5E" w:rsidRDefault="00A14E5E" w:rsidP="00A14E5E">
      <w:pPr>
        <w:jc w:val="left"/>
        <w:rPr>
          <w:b/>
        </w:rPr>
      </w:pPr>
      <w:r>
        <w:t xml:space="preserve">The data parser will parse the incoming data from the data source and return an instance of </w:t>
      </w:r>
      <w:proofErr w:type="spellStart"/>
      <w:r>
        <w:t>ODEDataParserResponse</w:t>
      </w:r>
      <w:proofErr w:type="spellEnd"/>
      <w:r>
        <w:t>.  This object contains two fields</w:t>
      </w:r>
      <w:r w:rsidR="009109CF">
        <w:t>;</w:t>
      </w:r>
      <w:r>
        <w:t xml:space="preserve"> an Object with name data, this is where the parser will store the parsed data object</w:t>
      </w:r>
      <w:r w:rsidR="009109CF">
        <w:t xml:space="preserve"> and</w:t>
      </w:r>
      <w:r>
        <w:t xml:space="preserve"> </w:t>
      </w:r>
      <w:proofErr w:type="spellStart"/>
      <w:r w:rsidRPr="00990BC7">
        <w:t>ODEDataParserReportCode</w:t>
      </w:r>
      <w:proofErr w:type="spellEnd"/>
      <w:r w:rsidRPr="00990BC7">
        <w:t xml:space="preserve"> </w:t>
      </w:r>
      <w:r w:rsidR="009109CF">
        <w:t xml:space="preserve">named </w:t>
      </w:r>
      <w:proofErr w:type="spellStart"/>
      <w:r w:rsidR="009109CF">
        <w:lastRenderedPageBreak/>
        <w:t>reportCode</w:t>
      </w:r>
      <w:proofErr w:type="spellEnd"/>
      <w:r w:rsidR="009109CF">
        <w:t xml:space="preserve">.  </w:t>
      </w:r>
      <w:proofErr w:type="gramStart"/>
      <w:r>
        <w:t>if</w:t>
      </w:r>
      <w:proofErr w:type="gramEnd"/>
      <w:r>
        <w:t xml:space="preserve"> the parser fails to parse the data feed, the parser should return a </w:t>
      </w:r>
      <w:proofErr w:type="spellStart"/>
      <w:r>
        <w:t>reportCode</w:t>
      </w:r>
      <w:proofErr w:type="spellEnd"/>
      <w:r>
        <w:t xml:space="preserve"> of </w:t>
      </w:r>
      <w:proofErr w:type="spellStart"/>
      <w:r w:rsidRPr="00990BC7">
        <w:t>ODEDataParserReportCode.PARSE_ERROR</w:t>
      </w:r>
      <w:proofErr w:type="spellEnd"/>
      <w:r>
        <w:t xml:space="preserve">, if it succeeds, a </w:t>
      </w:r>
      <w:proofErr w:type="spellStart"/>
      <w:r>
        <w:t>reportCode</w:t>
      </w:r>
      <w:proofErr w:type="spellEnd"/>
      <w:r>
        <w:t xml:space="preserve"> of </w:t>
      </w:r>
      <w:proofErr w:type="spellStart"/>
      <w:r w:rsidRPr="00990BC7">
        <w:t>ODEDataParserReportCode.PARSE_SUCCESS</w:t>
      </w:r>
      <w:proofErr w:type="spellEnd"/>
      <w:r>
        <w:t xml:space="preserve"> </w:t>
      </w:r>
      <w:r w:rsidR="009109CF">
        <w:t>will</w:t>
      </w:r>
      <w:r>
        <w:t xml:space="preserve"> be returned. </w:t>
      </w:r>
    </w:p>
    <w:p w:rsidR="00A14E5E" w:rsidRPr="00A14E5E" w:rsidRDefault="00A14E5E" w:rsidP="00F80C2F">
      <w:pPr>
        <w:pStyle w:val="Heading1"/>
        <w:numPr>
          <w:ilvl w:val="3"/>
          <w:numId w:val="4"/>
        </w:numPr>
        <w:spacing w:before="0" w:after="0"/>
        <w:ind w:left="990" w:hanging="990"/>
        <w:jc w:val="left"/>
        <w:rPr>
          <w:rFonts w:asciiTheme="minorHAnsi" w:hAnsiTheme="minorHAnsi"/>
          <w:szCs w:val="28"/>
        </w:rPr>
      </w:pPr>
      <w:bookmarkStart w:id="27" w:name="_Toc432848724"/>
      <w:r w:rsidRPr="00A14E5E">
        <w:rPr>
          <w:rFonts w:asciiTheme="minorHAnsi" w:hAnsiTheme="minorHAnsi"/>
          <w:szCs w:val="28"/>
        </w:rPr>
        <w:t>Sanitizer</w:t>
      </w:r>
      <w:bookmarkEnd w:id="27"/>
    </w:p>
    <w:p w:rsidR="00A14E5E" w:rsidRDefault="00A14E5E" w:rsidP="00A14E5E">
      <w:pPr>
        <w:jc w:val="left"/>
      </w:pPr>
      <w:r>
        <w:t xml:space="preserve">The Sanitizer subcomponent is responsible for removing any Personally Identifiable Information (PII) or removing data that </w:t>
      </w:r>
      <w:r w:rsidR="003F62A5">
        <w:t xml:space="preserve">will not be sent to </w:t>
      </w:r>
      <w:r>
        <w:t>the P-ODE</w:t>
      </w:r>
      <w:r w:rsidR="003F62A5">
        <w:t xml:space="preserve"> Core</w:t>
      </w:r>
      <w:r>
        <w:t>.  This could be data out of scope, or extra information provided by the data source that is not</w:t>
      </w:r>
      <w:r w:rsidR="003F62A5">
        <w:t xml:space="preserve"> supported or required by the Core</w:t>
      </w:r>
      <w:r>
        <w:t>.  To create a new Sanitizer</w:t>
      </w:r>
      <w:r w:rsidR="003F62A5">
        <w:t>,</w:t>
      </w:r>
      <w:r>
        <w:t xml:space="preserve"> </w:t>
      </w:r>
      <w:r w:rsidR="003F62A5">
        <w:t xml:space="preserve">a new </w:t>
      </w:r>
      <w:r>
        <w:t>implement</w:t>
      </w:r>
      <w:r w:rsidR="003F62A5">
        <w:t>ation of the</w:t>
      </w:r>
      <w:r>
        <w:t xml:space="preserve"> P-ODE Java interface </w:t>
      </w:r>
      <w:proofErr w:type="spellStart"/>
      <w:r w:rsidRPr="003D2289">
        <w:t>ODESanitizer</w:t>
      </w:r>
      <w:proofErr w:type="spellEnd"/>
      <w:r w:rsidR="003F62A5">
        <w:t xml:space="preserve"> is created </w:t>
      </w:r>
      <w:r>
        <w:t>overri</w:t>
      </w:r>
      <w:r w:rsidR="003F62A5">
        <w:t>ding</w:t>
      </w:r>
      <w:r>
        <w:t xml:space="preserve"> the method: </w:t>
      </w:r>
      <w:r w:rsidRPr="003D2289">
        <w:t xml:space="preserve">public </w:t>
      </w:r>
      <w:proofErr w:type="spellStart"/>
      <w:r w:rsidRPr="003D2289">
        <w:t>ODEAgentMessage</w:t>
      </w:r>
      <w:proofErr w:type="spellEnd"/>
      <w:r w:rsidRPr="003D2289">
        <w:t xml:space="preserve"> </w:t>
      </w:r>
      <w:proofErr w:type="spellStart"/>
      <w:proofErr w:type="gramStart"/>
      <w:r w:rsidRPr="003D2289">
        <w:t>sanitizeMessage</w:t>
      </w:r>
      <w:proofErr w:type="spellEnd"/>
      <w:r w:rsidRPr="003D2289">
        <w:t>(</w:t>
      </w:r>
      <w:proofErr w:type="spellStart"/>
      <w:proofErr w:type="gramEnd"/>
      <w:r w:rsidRPr="003D2289">
        <w:t>ODEAgentMessage</w:t>
      </w:r>
      <w:proofErr w:type="spellEnd"/>
      <w:r w:rsidRPr="003D2289">
        <w:t xml:space="preserve"> message) throws </w:t>
      </w:r>
      <w:proofErr w:type="spellStart"/>
      <w:r w:rsidRPr="003D2289">
        <w:t>ODESanitizeException</w:t>
      </w:r>
      <w:proofErr w:type="spellEnd"/>
      <w:r>
        <w:t>.</w:t>
      </w:r>
    </w:p>
    <w:p w:rsidR="00A14E5E" w:rsidRDefault="00A14E5E" w:rsidP="00A14E5E">
      <w:pPr>
        <w:jc w:val="left"/>
      </w:pPr>
      <w:r>
        <w:t xml:space="preserve">This method takes an instance of </w:t>
      </w:r>
      <w:proofErr w:type="spellStart"/>
      <w:r w:rsidRPr="003D2289">
        <w:t>ODEAgentMessage</w:t>
      </w:r>
      <w:proofErr w:type="spellEnd"/>
      <w:r w:rsidRPr="003D2289">
        <w:t xml:space="preserve"> </w:t>
      </w:r>
      <w:r>
        <w:t xml:space="preserve">as a parameter and returns the same type of object.  Within the </w:t>
      </w:r>
      <w:proofErr w:type="spellStart"/>
      <w:r w:rsidRPr="003D2289">
        <w:t>ODEAgentMessage</w:t>
      </w:r>
      <w:proofErr w:type="spellEnd"/>
      <w:r w:rsidRPr="003D2289">
        <w:t xml:space="preserve"> </w:t>
      </w:r>
      <w:r>
        <w:t xml:space="preserve">the field of interest to the Sanitizer is </w:t>
      </w:r>
      <w:r w:rsidRPr="003D2289">
        <w:t xml:space="preserve">Object </w:t>
      </w:r>
      <w:proofErr w:type="spellStart"/>
      <w:r w:rsidRPr="003D2289">
        <w:t>formattedMessage</w:t>
      </w:r>
      <w:proofErr w:type="spellEnd"/>
      <w:r>
        <w:t xml:space="preserve">.  This is where the Agent stores the results of the Parser.  The Sanitizer </w:t>
      </w:r>
      <w:r w:rsidR="003F62A5">
        <w:t xml:space="preserve">then </w:t>
      </w:r>
      <w:r>
        <w:t>remove</w:t>
      </w:r>
      <w:r w:rsidR="003F62A5">
        <w:t>s</w:t>
      </w:r>
      <w:r>
        <w:t xml:space="preserve"> data from this field</w:t>
      </w:r>
      <w:r w:rsidR="003F62A5">
        <w:t xml:space="preserve"> as </w:t>
      </w:r>
      <w:r>
        <w:t>necessary</w:t>
      </w:r>
      <w:r w:rsidR="003F62A5">
        <w:t xml:space="preserve"> and</w:t>
      </w:r>
      <w:r>
        <w:t xml:space="preserve"> place</w:t>
      </w:r>
      <w:r w:rsidR="003F62A5">
        <w:t>s</w:t>
      </w:r>
      <w:r>
        <w:t xml:space="preserve"> the</w:t>
      </w:r>
      <w:r w:rsidR="003F62A5">
        <w:t>, now</w:t>
      </w:r>
      <w:r>
        <w:t xml:space="preserve"> sanitized</w:t>
      </w:r>
      <w:r w:rsidR="003F62A5">
        <w:t>,</w:t>
      </w:r>
      <w:r>
        <w:t xml:space="preserve"> results back into the same field of the </w:t>
      </w:r>
      <w:proofErr w:type="spellStart"/>
      <w:r w:rsidRPr="003D2289">
        <w:t>ODEAgentMessage</w:t>
      </w:r>
      <w:proofErr w:type="spellEnd"/>
      <w:r>
        <w:t xml:space="preserve"> and return</w:t>
      </w:r>
      <w:r w:rsidR="003F62A5">
        <w:t>s</w:t>
      </w:r>
      <w:r>
        <w:t xml:space="preserve"> that value from the method.</w:t>
      </w:r>
    </w:p>
    <w:p w:rsidR="00A14E5E" w:rsidRPr="00A14E5E" w:rsidRDefault="00A14E5E" w:rsidP="00F80C2F">
      <w:pPr>
        <w:pStyle w:val="Heading1"/>
        <w:numPr>
          <w:ilvl w:val="3"/>
          <w:numId w:val="4"/>
        </w:numPr>
        <w:spacing w:before="0" w:after="0"/>
        <w:ind w:left="990" w:hanging="990"/>
        <w:jc w:val="left"/>
        <w:rPr>
          <w:rFonts w:asciiTheme="minorHAnsi" w:hAnsiTheme="minorHAnsi"/>
          <w:szCs w:val="28"/>
        </w:rPr>
      </w:pPr>
      <w:bookmarkStart w:id="28" w:name="_Toc432848725"/>
      <w:r w:rsidRPr="00A14E5E">
        <w:rPr>
          <w:rFonts w:asciiTheme="minorHAnsi" w:hAnsiTheme="minorHAnsi"/>
          <w:szCs w:val="28"/>
        </w:rPr>
        <w:t>Formatter</w:t>
      </w:r>
      <w:bookmarkEnd w:id="28"/>
    </w:p>
    <w:p w:rsidR="00A14E5E" w:rsidRDefault="00A14E5E" w:rsidP="00A14E5E">
      <w:pPr>
        <w:jc w:val="left"/>
      </w:pPr>
      <w:r>
        <w:t xml:space="preserve">The Formatter is responsible for transforming the parsed and sanitized data feed into one or more of the six data sets supported by the P-ODE.  Every new data source being published will need to have </w:t>
      </w:r>
      <w:r w:rsidR="00C62E61">
        <w:t xml:space="preserve">a </w:t>
      </w:r>
      <w:proofErr w:type="spellStart"/>
      <w:r w:rsidR="00C62E61">
        <w:t>custome</w:t>
      </w:r>
      <w:proofErr w:type="spellEnd"/>
      <w:r>
        <w:t xml:space="preserve"> Formatter.  To create a new formatter</w:t>
      </w:r>
      <w:r w:rsidR="00C62E61">
        <w:t>, a new implementation</w:t>
      </w:r>
      <w:r>
        <w:t xml:space="preserve"> the P-ODE abstract class </w:t>
      </w:r>
      <w:proofErr w:type="spellStart"/>
      <w:r w:rsidRPr="002C52CE">
        <w:t>ODEMessageFormatter</w:t>
      </w:r>
      <w:proofErr w:type="spellEnd"/>
      <w:r w:rsidR="00C62E61">
        <w:t xml:space="preserve"> is created overriding</w:t>
      </w:r>
      <w:r>
        <w:t xml:space="preserve"> the method:  </w:t>
      </w:r>
      <w:r w:rsidRPr="002C52CE">
        <w:t>public abstract Map&lt;</w:t>
      </w:r>
      <w:proofErr w:type="spellStart"/>
      <w:r w:rsidRPr="002C52CE">
        <w:t>ODEMessageType</w:t>
      </w:r>
      <w:proofErr w:type="gramStart"/>
      <w:r w:rsidRPr="002C52CE">
        <w:t>,List</w:t>
      </w:r>
      <w:proofErr w:type="spellEnd"/>
      <w:proofErr w:type="gramEnd"/>
      <w:r w:rsidRPr="002C52CE">
        <w:t>&lt;</w:t>
      </w:r>
      <w:proofErr w:type="spellStart"/>
      <w:r w:rsidRPr="002C52CE">
        <w:t>PodeDataDistribution</w:t>
      </w:r>
      <w:proofErr w:type="spellEnd"/>
      <w:r w:rsidRPr="002C52CE">
        <w:t xml:space="preserve">&gt;&gt; </w:t>
      </w:r>
      <w:proofErr w:type="spellStart"/>
      <w:r w:rsidRPr="002C52CE">
        <w:t>formatMessage</w:t>
      </w:r>
      <w:proofErr w:type="spellEnd"/>
      <w:r w:rsidRPr="002C52CE">
        <w:t>(</w:t>
      </w:r>
      <w:proofErr w:type="spellStart"/>
      <w:r w:rsidRPr="002C52CE">
        <w:t>ODEAgentMessage</w:t>
      </w:r>
      <w:proofErr w:type="spellEnd"/>
      <w:r w:rsidRPr="002C52CE">
        <w:t xml:space="preserve"> </w:t>
      </w:r>
      <w:proofErr w:type="spellStart"/>
      <w:r w:rsidRPr="002C52CE">
        <w:t>agentMessage</w:t>
      </w:r>
      <w:proofErr w:type="spellEnd"/>
      <w:r>
        <w:t xml:space="preserve">, ServiceRequest </w:t>
      </w:r>
      <w:proofErr w:type="spellStart"/>
      <w:r>
        <w:t>serviceRequst</w:t>
      </w:r>
      <w:proofErr w:type="spellEnd"/>
      <w:r>
        <w:t xml:space="preserve">).  </w:t>
      </w:r>
    </w:p>
    <w:p w:rsidR="00A14E5E" w:rsidRDefault="00A14E5E" w:rsidP="00A14E5E">
      <w:pPr>
        <w:jc w:val="left"/>
      </w:pPr>
      <w:r>
        <w:t xml:space="preserve">This method takes an instance of </w:t>
      </w:r>
      <w:proofErr w:type="spellStart"/>
      <w:r w:rsidRPr="002C52CE">
        <w:t>ODEAgentMessage</w:t>
      </w:r>
      <w:proofErr w:type="spellEnd"/>
      <w:r>
        <w:t xml:space="preserve"> as well as an instance of ServiceRequest as parameters and returns a Map where the key for the map is an </w:t>
      </w:r>
      <w:proofErr w:type="spellStart"/>
      <w:r w:rsidRPr="002C52CE">
        <w:t>ODEMessageType</w:t>
      </w:r>
      <w:proofErr w:type="spellEnd"/>
      <w:r>
        <w:t xml:space="preserve"> and the value is a List of </w:t>
      </w:r>
      <w:proofErr w:type="spellStart"/>
      <w:r w:rsidRPr="002C52CE">
        <w:t>PodeDataDistribution</w:t>
      </w:r>
      <w:proofErr w:type="spellEnd"/>
      <w:r w:rsidR="00C62E61">
        <w:t>, defined in the P-ODE ASN.1 format</w:t>
      </w:r>
      <w:r>
        <w:t xml:space="preserve">.  The </w:t>
      </w:r>
      <w:proofErr w:type="spellStart"/>
      <w:r>
        <w:t>formattedMessage</w:t>
      </w:r>
      <w:proofErr w:type="spellEnd"/>
      <w:r>
        <w:t xml:space="preserve"> field of the </w:t>
      </w:r>
      <w:proofErr w:type="spellStart"/>
      <w:r>
        <w:t>ODEAgentMessage</w:t>
      </w:r>
      <w:proofErr w:type="spellEnd"/>
      <w:r>
        <w:t xml:space="preserve"> contains the Parsed and Sanitized data object from the previous two Agent subcomponents.  It is this field the formatter will use while constructing the proper </w:t>
      </w:r>
      <w:proofErr w:type="spellStart"/>
      <w:r>
        <w:t>PodeDataDistribution</w:t>
      </w:r>
      <w:proofErr w:type="spellEnd"/>
      <w:r>
        <w:t xml:space="preserve"> objects.  If the data source is formatted into multiple P-ODE messages of the same type, each message will be placed into a Java List, the List is then placed into the Map object that is returned by this message with the proper key.  If the data source is formatted into different P-ODE messages, each message type is placed into its own list, and each List is then placed into the Map using the proper key value.</w:t>
      </w:r>
    </w:p>
    <w:p w:rsidR="00A14E5E" w:rsidRDefault="00A14E5E" w:rsidP="00A14E5E">
      <w:pPr>
        <w:jc w:val="left"/>
      </w:pPr>
      <w:r>
        <w:t xml:space="preserve">Valid Map keys are one of the following </w:t>
      </w:r>
      <w:r w:rsidR="00C62E61">
        <w:t>Enumerated</w:t>
      </w:r>
      <w:r>
        <w:t xml:space="preserve"> values:</w:t>
      </w:r>
    </w:p>
    <w:p w:rsidR="00A14E5E" w:rsidRDefault="00A14E5E" w:rsidP="00A14E5E">
      <w:pPr>
        <w:jc w:val="left"/>
      </w:pPr>
      <w:proofErr w:type="spellStart"/>
      <w:r w:rsidRPr="00A95190">
        <w:t>ODEMessageType</w:t>
      </w:r>
      <w:r>
        <w:t>.SPEED</w:t>
      </w:r>
      <w:proofErr w:type="spellEnd"/>
    </w:p>
    <w:p w:rsidR="00A14E5E" w:rsidRDefault="00A14E5E" w:rsidP="00A14E5E">
      <w:pPr>
        <w:jc w:val="left"/>
      </w:pPr>
      <w:proofErr w:type="spellStart"/>
      <w:r w:rsidRPr="00A95190">
        <w:t>ODEMessageType</w:t>
      </w:r>
      <w:r>
        <w:t>.VOLUME</w:t>
      </w:r>
      <w:proofErr w:type="spellEnd"/>
    </w:p>
    <w:p w:rsidR="00A14E5E" w:rsidRDefault="00A14E5E" w:rsidP="00A14E5E">
      <w:pPr>
        <w:jc w:val="left"/>
      </w:pPr>
      <w:proofErr w:type="spellStart"/>
      <w:r w:rsidRPr="00A95190">
        <w:t>ODEMessageType</w:t>
      </w:r>
      <w:r>
        <w:t>.OCCUPANCY</w:t>
      </w:r>
      <w:proofErr w:type="spellEnd"/>
    </w:p>
    <w:p w:rsidR="00A14E5E" w:rsidRDefault="00A14E5E" w:rsidP="00A14E5E">
      <w:pPr>
        <w:jc w:val="left"/>
      </w:pPr>
      <w:r w:rsidRPr="00A95190">
        <w:lastRenderedPageBreak/>
        <w:t>ODEMessageType</w:t>
      </w:r>
      <w:r>
        <w:t>.TRAVEL</w:t>
      </w:r>
    </w:p>
    <w:p w:rsidR="00A14E5E" w:rsidRDefault="00A14E5E" w:rsidP="00A14E5E">
      <w:pPr>
        <w:jc w:val="left"/>
      </w:pPr>
      <w:proofErr w:type="spellStart"/>
      <w:r w:rsidRPr="00A95190">
        <w:t>ODEMessageType</w:t>
      </w:r>
      <w:r>
        <w:t>.WEATHER</w:t>
      </w:r>
      <w:proofErr w:type="spellEnd"/>
    </w:p>
    <w:p w:rsidR="00A14E5E" w:rsidRDefault="00A14E5E" w:rsidP="00A14E5E">
      <w:pPr>
        <w:jc w:val="left"/>
      </w:pPr>
      <w:proofErr w:type="spellStart"/>
      <w:r w:rsidRPr="00A95190">
        <w:t>ODEMessageType</w:t>
      </w:r>
      <w:r>
        <w:t>.SPATMAP</w:t>
      </w:r>
      <w:proofErr w:type="spellEnd"/>
    </w:p>
    <w:p w:rsidR="00A14E5E" w:rsidRDefault="00A14E5E" w:rsidP="00A14E5E">
      <w:pPr>
        <w:jc w:val="left"/>
      </w:pPr>
    </w:p>
    <w:p w:rsidR="00A14E5E" w:rsidRPr="00A14E5E" w:rsidRDefault="00A14E5E" w:rsidP="00F80C2F">
      <w:pPr>
        <w:pStyle w:val="Heading1"/>
        <w:numPr>
          <w:ilvl w:val="3"/>
          <w:numId w:val="4"/>
        </w:numPr>
        <w:spacing w:before="0" w:after="0"/>
        <w:ind w:left="990" w:hanging="990"/>
        <w:jc w:val="left"/>
        <w:rPr>
          <w:rFonts w:asciiTheme="minorHAnsi" w:hAnsiTheme="minorHAnsi"/>
          <w:szCs w:val="28"/>
        </w:rPr>
      </w:pPr>
      <w:bookmarkStart w:id="29" w:name="_Toc432848726"/>
      <w:r w:rsidRPr="00A14E5E">
        <w:rPr>
          <w:rFonts w:asciiTheme="minorHAnsi" w:hAnsiTheme="minorHAnsi"/>
          <w:szCs w:val="28"/>
        </w:rPr>
        <w:t>Data Target</w:t>
      </w:r>
      <w:bookmarkEnd w:id="29"/>
    </w:p>
    <w:p w:rsidR="00A14E5E" w:rsidRPr="00E27D63" w:rsidRDefault="00A14E5E" w:rsidP="00A14E5E">
      <w:pPr>
        <w:jc w:val="left"/>
        <w:rPr>
          <w:rFonts w:cstheme="minorHAnsi"/>
        </w:rPr>
      </w:pPr>
      <w:r>
        <w:rPr>
          <w:rFonts w:cstheme="minorHAnsi"/>
        </w:rPr>
        <w:t>The Data Target is responsible for sending the formatt</w:t>
      </w:r>
      <w:r w:rsidR="00A14772">
        <w:rPr>
          <w:rFonts w:cstheme="minorHAnsi"/>
        </w:rPr>
        <w:t>ed P-ODE messages to the P-ODE C</w:t>
      </w:r>
      <w:r>
        <w:rPr>
          <w:rFonts w:cstheme="minorHAnsi"/>
        </w:rPr>
        <w:t>ore</w:t>
      </w:r>
      <w:r w:rsidR="00A14772">
        <w:rPr>
          <w:rFonts w:cstheme="minorHAnsi"/>
        </w:rPr>
        <w:t xml:space="preserve">.  For publication, the Agent should be </w:t>
      </w:r>
      <w:r>
        <w:rPr>
          <w:rFonts w:cstheme="minorHAnsi"/>
        </w:rPr>
        <w:t>configure</w:t>
      </w:r>
      <w:r w:rsidR="00A14772">
        <w:rPr>
          <w:rFonts w:cstheme="minorHAnsi"/>
        </w:rPr>
        <w:t>d</w:t>
      </w:r>
      <w:r>
        <w:rPr>
          <w:rFonts w:cstheme="minorHAnsi"/>
        </w:rPr>
        <w:t xml:space="preserve"> to use the </w:t>
      </w:r>
      <w:proofErr w:type="spellStart"/>
      <w:r>
        <w:rPr>
          <w:rFonts w:cstheme="minorHAnsi"/>
        </w:rPr>
        <w:t>ODERestTarget</w:t>
      </w:r>
      <w:proofErr w:type="spellEnd"/>
      <w:r>
        <w:rPr>
          <w:rFonts w:cstheme="minorHAnsi"/>
        </w:rPr>
        <w:t>.  This Data Target send</w:t>
      </w:r>
      <w:r w:rsidR="00A14772">
        <w:rPr>
          <w:rFonts w:cstheme="minorHAnsi"/>
        </w:rPr>
        <w:t>s data directly to the P-ODE Core</w:t>
      </w:r>
      <w:r>
        <w:rPr>
          <w:rFonts w:cstheme="minorHAnsi"/>
        </w:rPr>
        <w:t>.</w:t>
      </w:r>
    </w:p>
    <w:sectPr w:rsidR="00A14E5E" w:rsidRPr="00E27D63" w:rsidSect="00480A55">
      <w:footerReference w:type="default" r:id="rId16"/>
      <w:pgSz w:w="12240" w:h="15840"/>
      <w:pgMar w:top="1480" w:right="1420" w:bottom="1860" w:left="1400" w:header="0" w:footer="166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CE0" w:rsidRDefault="00AE7CE0" w:rsidP="001C56FD">
      <w:r>
        <w:separator/>
      </w:r>
    </w:p>
  </w:endnote>
  <w:endnote w:type="continuationSeparator" w:id="0">
    <w:p w:rsidR="00AE7CE0" w:rsidRDefault="00AE7CE0" w:rsidP="001C5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06D" w:rsidRPr="007C6517" w:rsidRDefault="00A2506D">
    <w:pPr>
      <w:pStyle w:val="Footer"/>
      <w:pBdr>
        <w:top w:val="thinThickSmallGap" w:sz="24" w:space="1" w:color="622423" w:themeColor="accent2" w:themeShade="7F"/>
      </w:pBdr>
      <w:rPr>
        <w:rFonts w:asciiTheme="minorHAnsi" w:hAnsiTheme="minorHAnsi"/>
        <w:sz w:val="20"/>
        <w:szCs w:val="20"/>
      </w:rPr>
    </w:pPr>
    <w:r>
      <w:rPr>
        <w:rFonts w:asciiTheme="minorHAnsi" w:hAnsiTheme="minorHAnsi"/>
        <w:sz w:val="20"/>
        <w:szCs w:val="20"/>
      </w:rPr>
      <w:t>P-ODE Data Collection Report</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Pr>
        <w:rFonts w:asciiTheme="minorHAnsi" w:hAnsiTheme="minorHAnsi"/>
        <w:noProof/>
        <w:sz w:val="20"/>
        <w:szCs w:val="20"/>
      </w:rPr>
      <w:t>ii</w:t>
    </w:r>
    <w:r w:rsidRPr="007C6517">
      <w:rPr>
        <w:rFonts w:asciiTheme="minorHAnsi" w:hAnsiTheme="minorHAnsi"/>
        <w:sz w:val="20"/>
        <w:szCs w:val="20"/>
      </w:rPr>
      <w:fldChar w:fldCharType="end"/>
    </w:r>
  </w:p>
  <w:p w:rsidR="00A2506D" w:rsidRDefault="00A250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06D" w:rsidRPr="007C6517" w:rsidRDefault="00A2506D">
    <w:pPr>
      <w:pStyle w:val="Footer"/>
      <w:pBdr>
        <w:top w:val="thinThickSmallGap" w:sz="24" w:space="1" w:color="622423" w:themeColor="accent2" w:themeShade="7F"/>
      </w:pBdr>
      <w:rPr>
        <w:rFonts w:asciiTheme="minorHAnsi" w:hAnsiTheme="minorHAnsi"/>
        <w:sz w:val="20"/>
        <w:szCs w:val="20"/>
      </w:rPr>
    </w:pPr>
    <w:r>
      <w:rPr>
        <w:rFonts w:asciiTheme="minorHAnsi" w:hAnsiTheme="minorHAnsi"/>
        <w:sz w:val="20"/>
        <w:szCs w:val="20"/>
      </w:rPr>
      <w:t>P-ODE Data Collection Report</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sidR="0019149B">
      <w:rPr>
        <w:rFonts w:asciiTheme="minorHAnsi" w:hAnsiTheme="minorHAnsi"/>
        <w:noProof/>
        <w:sz w:val="20"/>
        <w:szCs w:val="20"/>
      </w:rPr>
      <w:t>i</w:t>
    </w:r>
    <w:r w:rsidRPr="007C6517">
      <w:rPr>
        <w:rFonts w:asciiTheme="minorHAnsi" w:hAnsiTheme="minorHAnsi"/>
        <w:sz w:val="20"/>
        <w:szCs w:val="20"/>
      </w:rPr>
      <w:fldChar w:fldCharType="end"/>
    </w:r>
  </w:p>
  <w:p w:rsidR="00A2506D" w:rsidRDefault="00A250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06D" w:rsidRPr="0092142E" w:rsidRDefault="00A2506D" w:rsidP="000312ED">
    <w:pPr>
      <w:pStyle w:val="Style1"/>
    </w:pPr>
    <w:r>
      <w:t>Prototype Operation Data Environment Concept of Operations</w:t>
    </w:r>
    <w:r>
      <w:tab/>
    </w:r>
    <w:r w:rsidRPr="0092142E">
      <w:t xml:space="preserve">Page </w:t>
    </w:r>
    <w:r w:rsidRPr="0092142E">
      <w:fldChar w:fldCharType="begin"/>
    </w:r>
    <w:r w:rsidRPr="0092142E">
      <w:instrText xml:space="preserve"> PAGE   \* MERGEFORMAT </w:instrText>
    </w:r>
    <w:r w:rsidRPr="0092142E">
      <w:fldChar w:fldCharType="separate"/>
    </w:r>
    <w:r>
      <w:rPr>
        <w:noProof/>
      </w:rPr>
      <w:t>3</w:t>
    </w:r>
    <w:r w:rsidRPr="0092142E">
      <w:fldChar w:fldCharType="end"/>
    </w:r>
  </w:p>
  <w:p w:rsidR="00A2506D" w:rsidRDefault="00A2506D" w:rsidP="001C56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06D" w:rsidRDefault="00A2506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P-ODE Data Collection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A4D28" w:rsidRPr="00CA4D28">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A2506D" w:rsidRDefault="00A2506D">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CE0" w:rsidRDefault="00AE7CE0" w:rsidP="001C56FD">
      <w:r>
        <w:separator/>
      </w:r>
    </w:p>
  </w:footnote>
  <w:footnote w:type="continuationSeparator" w:id="0">
    <w:p w:rsidR="00AE7CE0" w:rsidRDefault="00AE7CE0" w:rsidP="001C5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56530"/>
    <w:multiLevelType w:val="hybridMultilevel"/>
    <w:tmpl w:val="37E0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1113A"/>
    <w:multiLevelType w:val="hybridMultilevel"/>
    <w:tmpl w:val="FDA4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27DFE"/>
    <w:multiLevelType w:val="hybridMultilevel"/>
    <w:tmpl w:val="FDA4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530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3E07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F585F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69E6C12"/>
    <w:multiLevelType w:val="hybridMultilevel"/>
    <w:tmpl w:val="7AA6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5E1812"/>
    <w:multiLevelType w:val="hybridMultilevel"/>
    <w:tmpl w:val="22D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542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557F28"/>
    <w:multiLevelType w:val="hybridMultilevel"/>
    <w:tmpl w:val="D396D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62444E"/>
    <w:multiLevelType w:val="hybridMultilevel"/>
    <w:tmpl w:val="1F92A052"/>
    <w:lvl w:ilvl="0" w:tplc="A9CECFC2">
      <w:numFmt w:val="bullet"/>
      <w:pStyle w:val="List-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E62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8B1668E"/>
    <w:multiLevelType w:val="hybridMultilevel"/>
    <w:tmpl w:val="3B9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3"/>
  </w:num>
  <w:num w:numId="5">
    <w:abstractNumId w:val="9"/>
  </w:num>
  <w:num w:numId="6">
    <w:abstractNumId w:val="2"/>
  </w:num>
  <w:num w:numId="7">
    <w:abstractNumId w:val="7"/>
  </w:num>
  <w:num w:numId="8">
    <w:abstractNumId w:val="12"/>
  </w:num>
  <w:num w:numId="9">
    <w:abstractNumId w:val="11"/>
  </w:num>
  <w:num w:numId="10">
    <w:abstractNumId w:val="8"/>
  </w:num>
  <w:num w:numId="11">
    <w:abstractNumId w:val="5"/>
  </w:num>
  <w:num w:numId="12">
    <w:abstractNumId w:val="4"/>
  </w:num>
  <w:num w:numId="13">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OLDeliverable"/>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9D8"/>
    <w:rsid w:val="00001C4F"/>
    <w:rsid w:val="0000628F"/>
    <w:rsid w:val="00006E1E"/>
    <w:rsid w:val="00010405"/>
    <w:rsid w:val="00010FFA"/>
    <w:rsid w:val="00011A13"/>
    <w:rsid w:val="00012875"/>
    <w:rsid w:val="00012D7B"/>
    <w:rsid w:val="00013FC2"/>
    <w:rsid w:val="00015E90"/>
    <w:rsid w:val="00016447"/>
    <w:rsid w:val="0001669E"/>
    <w:rsid w:val="000209C7"/>
    <w:rsid w:val="00020DC5"/>
    <w:rsid w:val="00021621"/>
    <w:rsid w:val="00021BFD"/>
    <w:rsid w:val="0002374B"/>
    <w:rsid w:val="00023A4C"/>
    <w:rsid w:val="00026CEC"/>
    <w:rsid w:val="00027596"/>
    <w:rsid w:val="000312ED"/>
    <w:rsid w:val="00032580"/>
    <w:rsid w:val="00033C0E"/>
    <w:rsid w:val="00033CFF"/>
    <w:rsid w:val="00033E71"/>
    <w:rsid w:val="00036A5F"/>
    <w:rsid w:val="0003775A"/>
    <w:rsid w:val="00037D54"/>
    <w:rsid w:val="00037FBC"/>
    <w:rsid w:val="00041B9C"/>
    <w:rsid w:val="00042606"/>
    <w:rsid w:val="00044F6B"/>
    <w:rsid w:val="00045D50"/>
    <w:rsid w:val="00045DC1"/>
    <w:rsid w:val="0004687D"/>
    <w:rsid w:val="00047198"/>
    <w:rsid w:val="000507B9"/>
    <w:rsid w:val="000510C6"/>
    <w:rsid w:val="00051267"/>
    <w:rsid w:val="000514A6"/>
    <w:rsid w:val="00052813"/>
    <w:rsid w:val="000528F8"/>
    <w:rsid w:val="00052EF3"/>
    <w:rsid w:val="00053A30"/>
    <w:rsid w:val="00053B0C"/>
    <w:rsid w:val="0005406A"/>
    <w:rsid w:val="000554AB"/>
    <w:rsid w:val="000556E7"/>
    <w:rsid w:val="0005773B"/>
    <w:rsid w:val="0006033C"/>
    <w:rsid w:val="00060DDA"/>
    <w:rsid w:val="000611C2"/>
    <w:rsid w:val="000613C5"/>
    <w:rsid w:val="00063A08"/>
    <w:rsid w:val="0006485D"/>
    <w:rsid w:val="0006550B"/>
    <w:rsid w:val="00065736"/>
    <w:rsid w:val="00065BCE"/>
    <w:rsid w:val="000661D9"/>
    <w:rsid w:val="0006636C"/>
    <w:rsid w:val="00067190"/>
    <w:rsid w:val="0007001F"/>
    <w:rsid w:val="00070403"/>
    <w:rsid w:val="000705C7"/>
    <w:rsid w:val="00070875"/>
    <w:rsid w:val="00071568"/>
    <w:rsid w:val="00071A16"/>
    <w:rsid w:val="00071EF9"/>
    <w:rsid w:val="000722D0"/>
    <w:rsid w:val="00072A42"/>
    <w:rsid w:val="00072BBD"/>
    <w:rsid w:val="000745F1"/>
    <w:rsid w:val="000749B9"/>
    <w:rsid w:val="000752A3"/>
    <w:rsid w:val="00075C1B"/>
    <w:rsid w:val="00076370"/>
    <w:rsid w:val="00076C50"/>
    <w:rsid w:val="000808D9"/>
    <w:rsid w:val="000810C9"/>
    <w:rsid w:val="00081E9D"/>
    <w:rsid w:val="0008214E"/>
    <w:rsid w:val="0008242D"/>
    <w:rsid w:val="000832E6"/>
    <w:rsid w:val="00083BE1"/>
    <w:rsid w:val="00083FA6"/>
    <w:rsid w:val="000847B0"/>
    <w:rsid w:val="00085B2C"/>
    <w:rsid w:val="000861E1"/>
    <w:rsid w:val="000866CB"/>
    <w:rsid w:val="00086F9D"/>
    <w:rsid w:val="0008706C"/>
    <w:rsid w:val="00090663"/>
    <w:rsid w:val="00091443"/>
    <w:rsid w:val="00091F4A"/>
    <w:rsid w:val="00092077"/>
    <w:rsid w:val="00093087"/>
    <w:rsid w:val="0009360A"/>
    <w:rsid w:val="00096506"/>
    <w:rsid w:val="00097FF4"/>
    <w:rsid w:val="000A4A6E"/>
    <w:rsid w:val="000A5545"/>
    <w:rsid w:val="000A5EEC"/>
    <w:rsid w:val="000A7B17"/>
    <w:rsid w:val="000B08BE"/>
    <w:rsid w:val="000B17A4"/>
    <w:rsid w:val="000B3DDA"/>
    <w:rsid w:val="000B3FE3"/>
    <w:rsid w:val="000B46FC"/>
    <w:rsid w:val="000B506C"/>
    <w:rsid w:val="000B54F4"/>
    <w:rsid w:val="000B5BEB"/>
    <w:rsid w:val="000B5EE3"/>
    <w:rsid w:val="000B743F"/>
    <w:rsid w:val="000C1DC9"/>
    <w:rsid w:val="000C341E"/>
    <w:rsid w:val="000C4866"/>
    <w:rsid w:val="000C4ED7"/>
    <w:rsid w:val="000C5072"/>
    <w:rsid w:val="000C5C0E"/>
    <w:rsid w:val="000C5D33"/>
    <w:rsid w:val="000C670B"/>
    <w:rsid w:val="000D0846"/>
    <w:rsid w:val="000D0CFE"/>
    <w:rsid w:val="000D19A5"/>
    <w:rsid w:val="000D292F"/>
    <w:rsid w:val="000D48A9"/>
    <w:rsid w:val="000D4F6C"/>
    <w:rsid w:val="000D62BD"/>
    <w:rsid w:val="000D760F"/>
    <w:rsid w:val="000E0F4F"/>
    <w:rsid w:val="000E1B21"/>
    <w:rsid w:val="000E2487"/>
    <w:rsid w:val="000E32EB"/>
    <w:rsid w:val="000E3C34"/>
    <w:rsid w:val="000E4C14"/>
    <w:rsid w:val="000E5F42"/>
    <w:rsid w:val="000E675A"/>
    <w:rsid w:val="000E6D3C"/>
    <w:rsid w:val="000F0F53"/>
    <w:rsid w:val="000F1A2B"/>
    <w:rsid w:val="000F1A6D"/>
    <w:rsid w:val="000F2A92"/>
    <w:rsid w:val="000F5048"/>
    <w:rsid w:val="000F549B"/>
    <w:rsid w:val="00100BA1"/>
    <w:rsid w:val="00101890"/>
    <w:rsid w:val="00101A36"/>
    <w:rsid w:val="00102F4F"/>
    <w:rsid w:val="00105B13"/>
    <w:rsid w:val="0010635E"/>
    <w:rsid w:val="00106932"/>
    <w:rsid w:val="00111495"/>
    <w:rsid w:val="001117E7"/>
    <w:rsid w:val="001127A6"/>
    <w:rsid w:val="001133AC"/>
    <w:rsid w:val="001137CD"/>
    <w:rsid w:val="001148EC"/>
    <w:rsid w:val="0011779E"/>
    <w:rsid w:val="00120092"/>
    <w:rsid w:val="001200FA"/>
    <w:rsid w:val="001202A0"/>
    <w:rsid w:val="001210B4"/>
    <w:rsid w:val="001218ED"/>
    <w:rsid w:val="00121A28"/>
    <w:rsid w:val="00121BFB"/>
    <w:rsid w:val="001234AF"/>
    <w:rsid w:val="00123B4B"/>
    <w:rsid w:val="0012444A"/>
    <w:rsid w:val="00125AD3"/>
    <w:rsid w:val="00125CC4"/>
    <w:rsid w:val="00126134"/>
    <w:rsid w:val="00126A6D"/>
    <w:rsid w:val="00126C48"/>
    <w:rsid w:val="00126E0B"/>
    <w:rsid w:val="00130798"/>
    <w:rsid w:val="00130E60"/>
    <w:rsid w:val="00131BF3"/>
    <w:rsid w:val="0013205C"/>
    <w:rsid w:val="00132B36"/>
    <w:rsid w:val="00132D0E"/>
    <w:rsid w:val="00133352"/>
    <w:rsid w:val="00134ACE"/>
    <w:rsid w:val="0013671C"/>
    <w:rsid w:val="00136DF9"/>
    <w:rsid w:val="00136E84"/>
    <w:rsid w:val="001402C5"/>
    <w:rsid w:val="001413BD"/>
    <w:rsid w:val="00142788"/>
    <w:rsid w:val="0014358C"/>
    <w:rsid w:val="00143AFC"/>
    <w:rsid w:val="001446AB"/>
    <w:rsid w:val="0014522D"/>
    <w:rsid w:val="001473CF"/>
    <w:rsid w:val="00152C4E"/>
    <w:rsid w:val="0015317F"/>
    <w:rsid w:val="0015324F"/>
    <w:rsid w:val="00154D2E"/>
    <w:rsid w:val="001561F9"/>
    <w:rsid w:val="001562CD"/>
    <w:rsid w:val="00160189"/>
    <w:rsid w:val="00160847"/>
    <w:rsid w:val="00161F01"/>
    <w:rsid w:val="00162521"/>
    <w:rsid w:val="00163BF5"/>
    <w:rsid w:val="00164033"/>
    <w:rsid w:val="00166691"/>
    <w:rsid w:val="001676D4"/>
    <w:rsid w:val="00172C6F"/>
    <w:rsid w:val="00173F8F"/>
    <w:rsid w:val="00174120"/>
    <w:rsid w:val="00175CB8"/>
    <w:rsid w:val="00175E88"/>
    <w:rsid w:val="001769EA"/>
    <w:rsid w:val="00177BA0"/>
    <w:rsid w:val="00177FA5"/>
    <w:rsid w:val="00181461"/>
    <w:rsid w:val="00181AE9"/>
    <w:rsid w:val="00181FE3"/>
    <w:rsid w:val="00183DC7"/>
    <w:rsid w:val="001843F3"/>
    <w:rsid w:val="001846A9"/>
    <w:rsid w:val="0018472E"/>
    <w:rsid w:val="0018691A"/>
    <w:rsid w:val="00187363"/>
    <w:rsid w:val="001875B9"/>
    <w:rsid w:val="0019149B"/>
    <w:rsid w:val="0019201F"/>
    <w:rsid w:val="001923A8"/>
    <w:rsid w:val="00192E1C"/>
    <w:rsid w:val="0019541A"/>
    <w:rsid w:val="00195796"/>
    <w:rsid w:val="001A188E"/>
    <w:rsid w:val="001A2351"/>
    <w:rsid w:val="001A28EC"/>
    <w:rsid w:val="001A30FC"/>
    <w:rsid w:val="001A3191"/>
    <w:rsid w:val="001A3829"/>
    <w:rsid w:val="001A417D"/>
    <w:rsid w:val="001A5A50"/>
    <w:rsid w:val="001A60FB"/>
    <w:rsid w:val="001A7474"/>
    <w:rsid w:val="001A7DC5"/>
    <w:rsid w:val="001B0DBD"/>
    <w:rsid w:val="001B4403"/>
    <w:rsid w:val="001B5F70"/>
    <w:rsid w:val="001B6884"/>
    <w:rsid w:val="001B7285"/>
    <w:rsid w:val="001B7D25"/>
    <w:rsid w:val="001C04FC"/>
    <w:rsid w:val="001C0544"/>
    <w:rsid w:val="001C06C7"/>
    <w:rsid w:val="001C09A1"/>
    <w:rsid w:val="001C11DC"/>
    <w:rsid w:val="001C214F"/>
    <w:rsid w:val="001C47EA"/>
    <w:rsid w:val="001C50F4"/>
    <w:rsid w:val="001C56FD"/>
    <w:rsid w:val="001C6D53"/>
    <w:rsid w:val="001D00D7"/>
    <w:rsid w:val="001D0D7F"/>
    <w:rsid w:val="001D1EF7"/>
    <w:rsid w:val="001D2CB9"/>
    <w:rsid w:val="001D2F4D"/>
    <w:rsid w:val="001D3016"/>
    <w:rsid w:val="001D30F9"/>
    <w:rsid w:val="001D3B73"/>
    <w:rsid w:val="001D3D9D"/>
    <w:rsid w:val="001D3F82"/>
    <w:rsid w:val="001D47BF"/>
    <w:rsid w:val="001D4995"/>
    <w:rsid w:val="001D4B9A"/>
    <w:rsid w:val="001D5190"/>
    <w:rsid w:val="001D5992"/>
    <w:rsid w:val="001D6B5C"/>
    <w:rsid w:val="001D7400"/>
    <w:rsid w:val="001E022B"/>
    <w:rsid w:val="001E1692"/>
    <w:rsid w:val="001E3237"/>
    <w:rsid w:val="001E39E5"/>
    <w:rsid w:val="001E3E06"/>
    <w:rsid w:val="001E4D71"/>
    <w:rsid w:val="001E4DBC"/>
    <w:rsid w:val="001E58D8"/>
    <w:rsid w:val="001E63F4"/>
    <w:rsid w:val="001E6A80"/>
    <w:rsid w:val="001F1029"/>
    <w:rsid w:val="001F1203"/>
    <w:rsid w:val="001F4EE2"/>
    <w:rsid w:val="001F5048"/>
    <w:rsid w:val="00201878"/>
    <w:rsid w:val="00201F7B"/>
    <w:rsid w:val="00202C82"/>
    <w:rsid w:val="002032E4"/>
    <w:rsid w:val="002054DC"/>
    <w:rsid w:val="00205DE3"/>
    <w:rsid w:val="0020667D"/>
    <w:rsid w:val="00207175"/>
    <w:rsid w:val="00207271"/>
    <w:rsid w:val="00207712"/>
    <w:rsid w:val="00211BDA"/>
    <w:rsid w:val="0021323D"/>
    <w:rsid w:val="00213431"/>
    <w:rsid w:val="00213878"/>
    <w:rsid w:val="00213C63"/>
    <w:rsid w:val="00215C65"/>
    <w:rsid w:val="002160DE"/>
    <w:rsid w:val="0021671F"/>
    <w:rsid w:val="00217CBF"/>
    <w:rsid w:val="00220A06"/>
    <w:rsid w:val="0022617D"/>
    <w:rsid w:val="00226CC3"/>
    <w:rsid w:val="00226EAD"/>
    <w:rsid w:val="002271EB"/>
    <w:rsid w:val="00227A6E"/>
    <w:rsid w:val="00227D9F"/>
    <w:rsid w:val="0023001E"/>
    <w:rsid w:val="00230050"/>
    <w:rsid w:val="0023105C"/>
    <w:rsid w:val="00231E29"/>
    <w:rsid w:val="0023243B"/>
    <w:rsid w:val="00234072"/>
    <w:rsid w:val="00234589"/>
    <w:rsid w:val="00234916"/>
    <w:rsid w:val="00234B74"/>
    <w:rsid w:val="002353AA"/>
    <w:rsid w:val="00235E88"/>
    <w:rsid w:val="00237B5E"/>
    <w:rsid w:val="002403CE"/>
    <w:rsid w:val="002425DC"/>
    <w:rsid w:val="00242BD7"/>
    <w:rsid w:val="0024345A"/>
    <w:rsid w:val="00243A59"/>
    <w:rsid w:val="00243E06"/>
    <w:rsid w:val="002455F1"/>
    <w:rsid w:val="00246834"/>
    <w:rsid w:val="00250039"/>
    <w:rsid w:val="002515A7"/>
    <w:rsid w:val="00251737"/>
    <w:rsid w:val="002526D0"/>
    <w:rsid w:val="002553CB"/>
    <w:rsid w:val="00257A56"/>
    <w:rsid w:val="00260A69"/>
    <w:rsid w:val="00265C31"/>
    <w:rsid w:val="00266471"/>
    <w:rsid w:val="00266557"/>
    <w:rsid w:val="00266CFF"/>
    <w:rsid w:val="00267957"/>
    <w:rsid w:val="00267DC9"/>
    <w:rsid w:val="002718B5"/>
    <w:rsid w:val="0027223A"/>
    <w:rsid w:val="002734A6"/>
    <w:rsid w:val="00273571"/>
    <w:rsid w:val="00273B62"/>
    <w:rsid w:val="002743D0"/>
    <w:rsid w:val="0027454A"/>
    <w:rsid w:val="00275FD5"/>
    <w:rsid w:val="0027634F"/>
    <w:rsid w:val="00276814"/>
    <w:rsid w:val="00277466"/>
    <w:rsid w:val="002777F1"/>
    <w:rsid w:val="00277850"/>
    <w:rsid w:val="002804A3"/>
    <w:rsid w:val="00280F16"/>
    <w:rsid w:val="00283431"/>
    <w:rsid w:val="00284521"/>
    <w:rsid w:val="00284E01"/>
    <w:rsid w:val="002851CE"/>
    <w:rsid w:val="00290AB1"/>
    <w:rsid w:val="00290B16"/>
    <w:rsid w:val="0029218B"/>
    <w:rsid w:val="00293DB9"/>
    <w:rsid w:val="002940A6"/>
    <w:rsid w:val="00294295"/>
    <w:rsid w:val="00294856"/>
    <w:rsid w:val="00296017"/>
    <w:rsid w:val="002961BA"/>
    <w:rsid w:val="00296E46"/>
    <w:rsid w:val="002A183B"/>
    <w:rsid w:val="002A19AE"/>
    <w:rsid w:val="002A1EA1"/>
    <w:rsid w:val="002A299B"/>
    <w:rsid w:val="002A2FAA"/>
    <w:rsid w:val="002A38B4"/>
    <w:rsid w:val="002A3CCB"/>
    <w:rsid w:val="002A488E"/>
    <w:rsid w:val="002A55F6"/>
    <w:rsid w:val="002A5C6B"/>
    <w:rsid w:val="002A6BC4"/>
    <w:rsid w:val="002A6BEC"/>
    <w:rsid w:val="002A6C20"/>
    <w:rsid w:val="002A7ABB"/>
    <w:rsid w:val="002B04BB"/>
    <w:rsid w:val="002B0AC3"/>
    <w:rsid w:val="002B15B9"/>
    <w:rsid w:val="002B2609"/>
    <w:rsid w:val="002B3BBD"/>
    <w:rsid w:val="002B4266"/>
    <w:rsid w:val="002B6415"/>
    <w:rsid w:val="002B6AEC"/>
    <w:rsid w:val="002B7ABB"/>
    <w:rsid w:val="002C1327"/>
    <w:rsid w:val="002C1756"/>
    <w:rsid w:val="002C27CA"/>
    <w:rsid w:val="002C3248"/>
    <w:rsid w:val="002C4213"/>
    <w:rsid w:val="002C4C28"/>
    <w:rsid w:val="002C4D00"/>
    <w:rsid w:val="002C77C4"/>
    <w:rsid w:val="002D058F"/>
    <w:rsid w:val="002D09AA"/>
    <w:rsid w:val="002D0CC1"/>
    <w:rsid w:val="002D44B1"/>
    <w:rsid w:val="002D4B89"/>
    <w:rsid w:val="002D5950"/>
    <w:rsid w:val="002D7FA1"/>
    <w:rsid w:val="002D7FEE"/>
    <w:rsid w:val="002E0088"/>
    <w:rsid w:val="002E1F12"/>
    <w:rsid w:val="002E4A1A"/>
    <w:rsid w:val="002E798A"/>
    <w:rsid w:val="002F2124"/>
    <w:rsid w:val="002F2494"/>
    <w:rsid w:val="002F2800"/>
    <w:rsid w:val="002F3D74"/>
    <w:rsid w:val="002F440A"/>
    <w:rsid w:val="002F6756"/>
    <w:rsid w:val="003014BE"/>
    <w:rsid w:val="00301A3D"/>
    <w:rsid w:val="00301A63"/>
    <w:rsid w:val="00302628"/>
    <w:rsid w:val="00302C65"/>
    <w:rsid w:val="00303EA4"/>
    <w:rsid w:val="00305089"/>
    <w:rsid w:val="003050CF"/>
    <w:rsid w:val="00306AA5"/>
    <w:rsid w:val="00307A01"/>
    <w:rsid w:val="00307E9C"/>
    <w:rsid w:val="00311705"/>
    <w:rsid w:val="003121F6"/>
    <w:rsid w:val="00312FF9"/>
    <w:rsid w:val="00313775"/>
    <w:rsid w:val="00314ECA"/>
    <w:rsid w:val="00315333"/>
    <w:rsid w:val="00315555"/>
    <w:rsid w:val="00315ED6"/>
    <w:rsid w:val="00315F95"/>
    <w:rsid w:val="00317A21"/>
    <w:rsid w:val="00317D9C"/>
    <w:rsid w:val="0032082D"/>
    <w:rsid w:val="00321A25"/>
    <w:rsid w:val="00324529"/>
    <w:rsid w:val="00324569"/>
    <w:rsid w:val="0032516D"/>
    <w:rsid w:val="003270B1"/>
    <w:rsid w:val="00327FDB"/>
    <w:rsid w:val="003311E0"/>
    <w:rsid w:val="00331250"/>
    <w:rsid w:val="0033126B"/>
    <w:rsid w:val="00332D79"/>
    <w:rsid w:val="00334BBA"/>
    <w:rsid w:val="00334DF8"/>
    <w:rsid w:val="00335B56"/>
    <w:rsid w:val="00336249"/>
    <w:rsid w:val="00340D18"/>
    <w:rsid w:val="00341088"/>
    <w:rsid w:val="00341812"/>
    <w:rsid w:val="00341C6F"/>
    <w:rsid w:val="0034349A"/>
    <w:rsid w:val="003436EB"/>
    <w:rsid w:val="0034380F"/>
    <w:rsid w:val="00343E11"/>
    <w:rsid w:val="00345552"/>
    <w:rsid w:val="00345C4C"/>
    <w:rsid w:val="00347977"/>
    <w:rsid w:val="00354107"/>
    <w:rsid w:val="00354EED"/>
    <w:rsid w:val="0035548A"/>
    <w:rsid w:val="0035596E"/>
    <w:rsid w:val="00356EA1"/>
    <w:rsid w:val="003577B3"/>
    <w:rsid w:val="00361A48"/>
    <w:rsid w:val="003630CB"/>
    <w:rsid w:val="003635BB"/>
    <w:rsid w:val="00363D2B"/>
    <w:rsid w:val="00366B36"/>
    <w:rsid w:val="00366C93"/>
    <w:rsid w:val="00366EF5"/>
    <w:rsid w:val="00367A44"/>
    <w:rsid w:val="003701D0"/>
    <w:rsid w:val="003711AA"/>
    <w:rsid w:val="003713A6"/>
    <w:rsid w:val="00371D72"/>
    <w:rsid w:val="00371E87"/>
    <w:rsid w:val="00372000"/>
    <w:rsid w:val="00372812"/>
    <w:rsid w:val="00373800"/>
    <w:rsid w:val="0037578C"/>
    <w:rsid w:val="00375900"/>
    <w:rsid w:val="003762BC"/>
    <w:rsid w:val="00377DF6"/>
    <w:rsid w:val="00382B4C"/>
    <w:rsid w:val="00382F48"/>
    <w:rsid w:val="00383270"/>
    <w:rsid w:val="00383DC5"/>
    <w:rsid w:val="0038462D"/>
    <w:rsid w:val="00385116"/>
    <w:rsid w:val="003853A4"/>
    <w:rsid w:val="00386EA0"/>
    <w:rsid w:val="0038723B"/>
    <w:rsid w:val="0038748E"/>
    <w:rsid w:val="003879F2"/>
    <w:rsid w:val="00390B16"/>
    <w:rsid w:val="00391488"/>
    <w:rsid w:val="0039164E"/>
    <w:rsid w:val="00393DB6"/>
    <w:rsid w:val="0039413D"/>
    <w:rsid w:val="003946E2"/>
    <w:rsid w:val="003962FF"/>
    <w:rsid w:val="00397046"/>
    <w:rsid w:val="00397C2D"/>
    <w:rsid w:val="00397C63"/>
    <w:rsid w:val="003A075A"/>
    <w:rsid w:val="003A0F7B"/>
    <w:rsid w:val="003A3CC3"/>
    <w:rsid w:val="003A3EC6"/>
    <w:rsid w:val="003A6706"/>
    <w:rsid w:val="003A7E15"/>
    <w:rsid w:val="003B03F7"/>
    <w:rsid w:val="003B0D20"/>
    <w:rsid w:val="003B0EFC"/>
    <w:rsid w:val="003B5989"/>
    <w:rsid w:val="003B642F"/>
    <w:rsid w:val="003C2ED2"/>
    <w:rsid w:val="003C477D"/>
    <w:rsid w:val="003C5CB3"/>
    <w:rsid w:val="003C6340"/>
    <w:rsid w:val="003C7285"/>
    <w:rsid w:val="003C7382"/>
    <w:rsid w:val="003D06F2"/>
    <w:rsid w:val="003D1039"/>
    <w:rsid w:val="003D15DF"/>
    <w:rsid w:val="003D1978"/>
    <w:rsid w:val="003D2342"/>
    <w:rsid w:val="003D2C0D"/>
    <w:rsid w:val="003D4196"/>
    <w:rsid w:val="003D5304"/>
    <w:rsid w:val="003D55D9"/>
    <w:rsid w:val="003D5BBF"/>
    <w:rsid w:val="003D5F3B"/>
    <w:rsid w:val="003D614D"/>
    <w:rsid w:val="003D7AC3"/>
    <w:rsid w:val="003D7D3D"/>
    <w:rsid w:val="003E026C"/>
    <w:rsid w:val="003E192C"/>
    <w:rsid w:val="003E5EA6"/>
    <w:rsid w:val="003E6184"/>
    <w:rsid w:val="003E6779"/>
    <w:rsid w:val="003E6FBE"/>
    <w:rsid w:val="003E7B7E"/>
    <w:rsid w:val="003F00D3"/>
    <w:rsid w:val="003F0CFF"/>
    <w:rsid w:val="003F336A"/>
    <w:rsid w:val="003F3A79"/>
    <w:rsid w:val="003F448C"/>
    <w:rsid w:val="003F4BD4"/>
    <w:rsid w:val="003F4C69"/>
    <w:rsid w:val="003F62A5"/>
    <w:rsid w:val="00402D30"/>
    <w:rsid w:val="00403120"/>
    <w:rsid w:val="004031B9"/>
    <w:rsid w:val="004037B2"/>
    <w:rsid w:val="004037D6"/>
    <w:rsid w:val="0040665B"/>
    <w:rsid w:val="00407375"/>
    <w:rsid w:val="004105F2"/>
    <w:rsid w:val="00410952"/>
    <w:rsid w:val="00411296"/>
    <w:rsid w:val="00412A57"/>
    <w:rsid w:val="00413085"/>
    <w:rsid w:val="004132C5"/>
    <w:rsid w:val="004139E3"/>
    <w:rsid w:val="00413E0C"/>
    <w:rsid w:val="00415645"/>
    <w:rsid w:val="004200A5"/>
    <w:rsid w:val="00420239"/>
    <w:rsid w:val="004213F1"/>
    <w:rsid w:val="0042221B"/>
    <w:rsid w:val="00422BD8"/>
    <w:rsid w:val="00424CBD"/>
    <w:rsid w:val="004253CD"/>
    <w:rsid w:val="004258E2"/>
    <w:rsid w:val="00430319"/>
    <w:rsid w:val="00432581"/>
    <w:rsid w:val="00436C0C"/>
    <w:rsid w:val="004419FA"/>
    <w:rsid w:val="00441B3D"/>
    <w:rsid w:val="004429B8"/>
    <w:rsid w:val="00443AFA"/>
    <w:rsid w:val="00443F3C"/>
    <w:rsid w:val="00444DF8"/>
    <w:rsid w:val="00445945"/>
    <w:rsid w:val="0045079C"/>
    <w:rsid w:val="00450BA5"/>
    <w:rsid w:val="0045383C"/>
    <w:rsid w:val="00455590"/>
    <w:rsid w:val="00455757"/>
    <w:rsid w:val="004558CD"/>
    <w:rsid w:val="004561F1"/>
    <w:rsid w:val="004562F8"/>
    <w:rsid w:val="00456B24"/>
    <w:rsid w:val="004576DD"/>
    <w:rsid w:val="0046100F"/>
    <w:rsid w:val="00461D6A"/>
    <w:rsid w:val="00462718"/>
    <w:rsid w:val="004633E0"/>
    <w:rsid w:val="00463A43"/>
    <w:rsid w:val="00464B63"/>
    <w:rsid w:val="00466BFC"/>
    <w:rsid w:val="00467999"/>
    <w:rsid w:val="00467ED8"/>
    <w:rsid w:val="00470023"/>
    <w:rsid w:val="0047003D"/>
    <w:rsid w:val="004706A7"/>
    <w:rsid w:val="00470BE6"/>
    <w:rsid w:val="00474087"/>
    <w:rsid w:val="00474F71"/>
    <w:rsid w:val="0047532D"/>
    <w:rsid w:val="0047600A"/>
    <w:rsid w:val="004764B6"/>
    <w:rsid w:val="004764DC"/>
    <w:rsid w:val="00476D2F"/>
    <w:rsid w:val="00477243"/>
    <w:rsid w:val="00477978"/>
    <w:rsid w:val="00480318"/>
    <w:rsid w:val="00480A55"/>
    <w:rsid w:val="004813DB"/>
    <w:rsid w:val="004817E6"/>
    <w:rsid w:val="00482D22"/>
    <w:rsid w:val="0048378F"/>
    <w:rsid w:val="00484B54"/>
    <w:rsid w:val="00485CE0"/>
    <w:rsid w:val="00486DD9"/>
    <w:rsid w:val="00495157"/>
    <w:rsid w:val="004953A8"/>
    <w:rsid w:val="00496CB1"/>
    <w:rsid w:val="00496EF6"/>
    <w:rsid w:val="00497EA8"/>
    <w:rsid w:val="004A1321"/>
    <w:rsid w:val="004A25E8"/>
    <w:rsid w:val="004A2D3B"/>
    <w:rsid w:val="004A3819"/>
    <w:rsid w:val="004A4347"/>
    <w:rsid w:val="004A4E03"/>
    <w:rsid w:val="004A776A"/>
    <w:rsid w:val="004A7971"/>
    <w:rsid w:val="004B10BF"/>
    <w:rsid w:val="004B14DD"/>
    <w:rsid w:val="004B1C66"/>
    <w:rsid w:val="004B4747"/>
    <w:rsid w:val="004B6AF0"/>
    <w:rsid w:val="004B73D2"/>
    <w:rsid w:val="004C0586"/>
    <w:rsid w:val="004C0F9E"/>
    <w:rsid w:val="004C109D"/>
    <w:rsid w:val="004C1D2C"/>
    <w:rsid w:val="004C1D41"/>
    <w:rsid w:val="004C3966"/>
    <w:rsid w:val="004C4B85"/>
    <w:rsid w:val="004C6300"/>
    <w:rsid w:val="004C6470"/>
    <w:rsid w:val="004D0C5A"/>
    <w:rsid w:val="004D1F40"/>
    <w:rsid w:val="004D2774"/>
    <w:rsid w:val="004D5304"/>
    <w:rsid w:val="004D550D"/>
    <w:rsid w:val="004D5B83"/>
    <w:rsid w:val="004D6140"/>
    <w:rsid w:val="004D62D2"/>
    <w:rsid w:val="004D725A"/>
    <w:rsid w:val="004D733E"/>
    <w:rsid w:val="004E0220"/>
    <w:rsid w:val="004E08DD"/>
    <w:rsid w:val="004E1123"/>
    <w:rsid w:val="004E14D5"/>
    <w:rsid w:val="004E31A8"/>
    <w:rsid w:val="004E3C45"/>
    <w:rsid w:val="004E44B1"/>
    <w:rsid w:val="004E4906"/>
    <w:rsid w:val="004E6FD7"/>
    <w:rsid w:val="004E738F"/>
    <w:rsid w:val="004E7576"/>
    <w:rsid w:val="004F02F4"/>
    <w:rsid w:val="004F20D5"/>
    <w:rsid w:val="004F2327"/>
    <w:rsid w:val="004F2398"/>
    <w:rsid w:val="004F241B"/>
    <w:rsid w:val="004F6CAB"/>
    <w:rsid w:val="004F7668"/>
    <w:rsid w:val="00501353"/>
    <w:rsid w:val="00501703"/>
    <w:rsid w:val="00501874"/>
    <w:rsid w:val="00502630"/>
    <w:rsid w:val="005029B0"/>
    <w:rsid w:val="00502C93"/>
    <w:rsid w:val="00502DAD"/>
    <w:rsid w:val="00502DBF"/>
    <w:rsid w:val="00503E84"/>
    <w:rsid w:val="00504706"/>
    <w:rsid w:val="00505343"/>
    <w:rsid w:val="005054E3"/>
    <w:rsid w:val="00507339"/>
    <w:rsid w:val="00510551"/>
    <w:rsid w:val="00510934"/>
    <w:rsid w:val="00510F6E"/>
    <w:rsid w:val="00511A49"/>
    <w:rsid w:val="00511DA0"/>
    <w:rsid w:val="00512D65"/>
    <w:rsid w:val="00514CAD"/>
    <w:rsid w:val="0051518B"/>
    <w:rsid w:val="0051599F"/>
    <w:rsid w:val="00516190"/>
    <w:rsid w:val="005162AD"/>
    <w:rsid w:val="0051645B"/>
    <w:rsid w:val="00516FB3"/>
    <w:rsid w:val="00520050"/>
    <w:rsid w:val="005216FB"/>
    <w:rsid w:val="00523C88"/>
    <w:rsid w:val="005240C1"/>
    <w:rsid w:val="00524155"/>
    <w:rsid w:val="00524625"/>
    <w:rsid w:val="005279F6"/>
    <w:rsid w:val="00531B05"/>
    <w:rsid w:val="00531DF6"/>
    <w:rsid w:val="00532D4F"/>
    <w:rsid w:val="00533F9A"/>
    <w:rsid w:val="00535FDD"/>
    <w:rsid w:val="00541933"/>
    <w:rsid w:val="00543AE0"/>
    <w:rsid w:val="005440F3"/>
    <w:rsid w:val="005444B6"/>
    <w:rsid w:val="00545A2F"/>
    <w:rsid w:val="00547A73"/>
    <w:rsid w:val="00550312"/>
    <w:rsid w:val="00550CF7"/>
    <w:rsid w:val="00552EEE"/>
    <w:rsid w:val="005552EB"/>
    <w:rsid w:val="005557C9"/>
    <w:rsid w:val="00561292"/>
    <w:rsid w:val="00562238"/>
    <w:rsid w:val="005651E1"/>
    <w:rsid w:val="0056623C"/>
    <w:rsid w:val="0056692B"/>
    <w:rsid w:val="005670A0"/>
    <w:rsid w:val="005707F2"/>
    <w:rsid w:val="00570B6B"/>
    <w:rsid w:val="005717F9"/>
    <w:rsid w:val="005730BE"/>
    <w:rsid w:val="0057310E"/>
    <w:rsid w:val="00573503"/>
    <w:rsid w:val="00573B1B"/>
    <w:rsid w:val="00574FBB"/>
    <w:rsid w:val="0057524E"/>
    <w:rsid w:val="00575D4F"/>
    <w:rsid w:val="00575E31"/>
    <w:rsid w:val="005761F9"/>
    <w:rsid w:val="00577BBA"/>
    <w:rsid w:val="0058036F"/>
    <w:rsid w:val="00580FDD"/>
    <w:rsid w:val="005830A7"/>
    <w:rsid w:val="00584CF2"/>
    <w:rsid w:val="00586D31"/>
    <w:rsid w:val="0058772B"/>
    <w:rsid w:val="00590EE0"/>
    <w:rsid w:val="00591A87"/>
    <w:rsid w:val="005935BC"/>
    <w:rsid w:val="00596224"/>
    <w:rsid w:val="00596A2A"/>
    <w:rsid w:val="005974AD"/>
    <w:rsid w:val="00597AB9"/>
    <w:rsid w:val="00597CEC"/>
    <w:rsid w:val="005A0997"/>
    <w:rsid w:val="005A0BEC"/>
    <w:rsid w:val="005A230A"/>
    <w:rsid w:val="005A491D"/>
    <w:rsid w:val="005A5D23"/>
    <w:rsid w:val="005A7D0D"/>
    <w:rsid w:val="005B2B69"/>
    <w:rsid w:val="005B2F2A"/>
    <w:rsid w:val="005B49BC"/>
    <w:rsid w:val="005B4F8A"/>
    <w:rsid w:val="005B7744"/>
    <w:rsid w:val="005B7A47"/>
    <w:rsid w:val="005C0799"/>
    <w:rsid w:val="005C4191"/>
    <w:rsid w:val="005C4878"/>
    <w:rsid w:val="005C4B12"/>
    <w:rsid w:val="005C4E5C"/>
    <w:rsid w:val="005D001F"/>
    <w:rsid w:val="005D00AE"/>
    <w:rsid w:val="005D04DF"/>
    <w:rsid w:val="005D6DA9"/>
    <w:rsid w:val="005E19C0"/>
    <w:rsid w:val="005E26D8"/>
    <w:rsid w:val="005E2DF2"/>
    <w:rsid w:val="005E6622"/>
    <w:rsid w:val="005E67AE"/>
    <w:rsid w:val="005E729F"/>
    <w:rsid w:val="005F04AD"/>
    <w:rsid w:val="005F07DC"/>
    <w:rsid w:val="005F0AE6"/>
    <w:rsid w:val="005F0CD6"/>
    <w:rsid w:val="005F1362"/>
    <w:rsid w:val="005F1562"/>
    <w:rsid w:val="005F3E72"/>
    <w:rsid w:val="005F55E3"/>
    <w:rsid w:val="005F590C"/>
    <w:rsid w:val="005F6895"/>
    <w:rsid w:val="005F68E9"/>
    <w:rsid w:val="00600013"/>
    <w:rsid w:val="00601438"/>
    <w:rsid w:val="00601BE3"/>
    <w:rsid w:val="00602463"/>
    <w:rsid w:val="00604540"/>
    <w:rsid w:val="006065AE"/>
    <w:rsid w:val="00606B8E"/>
    <w:rsid w:val="00606C3A"/>
    <w:rsid w:val="00607987"/>
    <w:rsid w:val="006108A5"/>
    <w:rsid w:val="00611730"/>
    <w:rsid w:val="00612191"/>
    <w:rsid w:val="00612F8D"/>
    <w:rsid w:val="006142A6"/>
    <w:rsid w:val="0061463F"/>
    <w:rsid w:val="00614CEE"/>
    <w:rsid w:val="00616A57"/>
    <w:rsid w:val="00616AFE"/>
    <w:rsid w:val="0061792B"/>
    <w:rsid w:val="0062021D"/>
    <w:rsid w:val="0062103F"/>
    <w:rsid w:val="00621067"/>
    <w:rsid w:val="0062189F"/>
    <w:rsid w:val="006269FF"/>
    <w:rsid w:val="00627BB5"/>
    <w:rsid w:val="00631956"/>
    <w:rsid w:val="00633FB4"/>
    <w:rsid w:val="00634115"/>
    <w:rsid w:val="00634AC4"/>
    <w:rsid w:val="00634E4A"/>
    <w:rsid w:val="00635611"/>
    <w:rsid w:val="006358C6"/>
    <w:rsid w:val="006363B4"/>
    <w:rsid w:val="0063708D"/>
    <w:rsid w:val="006404DD"/>
    <w:rsid w:val="00640FDF"/>
    <w:rsid w:val="006419AE"/>
    <w:rsid w:val="0064504D"/>
    <w:rsid w:val="0064601E"/>
    <w:rsid w:val="00646325"/>
    <w:rsid w:val="006469ED"/>
    <w:rsid w:val="00647AA3"/>
    <w:rsid w:val="00650C90"/>
    <w:rsid w:val="00651655"/>
    <w:rsid w:val="00652628"/>
    <w:rsid w:val="006529A0"/>
    <w:rsid w:val="00652BC0"/>
    <w:rsid w:val="00653A2F"/>
    <w:rsid w:val="00653C1D"/>
    <w:rsid w:val="00655916"/>
    <w:rsid w:val="00655D0A"/>
    <w:rsid w:val="006570FE"/>
    <w:rsid w:val="006622A1"/>
    <w:rsid w:val="0066464A"/>
    <w:rsid w:val="00664B3F"/>
    <w:rsid w:val="00665F79"/>
    <w:rsid w:val="00677F91"/>
    <w:rsid w:val="006803FA"/>
    <w:rsid w:val="00682234"/>
    <w:rsid w:val="00683F63"/>
    <w:rsid w:val="006847BE"/>
    <w:rsid w:val="00684BBB"/>
    <w:rsid w:val="0068628D"/>
    <w:rsid w:val="006872DD"/>
    <w:rsid w:val="00693282"/>
    <w:rsid w:val="00694741"/>
    <w:rsid w:val="00696819"/>
    <w:rsid w:val="00696C6A"/>
    <w:rsid w:val="006978BA"/>
    <w:rsid w:val="006A2097"/>
    <w:rsid w:val="006A2377"/>
    <w:rsid w:val="006A256B"/>
    <w:rsid w:val="006A47B5"/>
    <w:rsid w:val="006A55C5"/>
    <w:rsid w:val="006A6F5D"/>
    <w:rsid w:val="006A7ACD"/>
    <w:rsid w:val="006B1852"/>
    <w:rsid w:val="006B1D60"/>
    <w:rsid w:val="006B25A2"/>
    <w:rsid w:val="006B3ABF"/>
    <w:rsid w:val="006B41A4"/>
    <w:rsid w:val="006B44CE"/>
    <w:rsid w:val="006B4B4C"/>
    <w:rsid w:val="006B4D8E"/>
    <w:rsid w:val="006B5A03"/>
    <w:rsid w:val="006C0F2F"/>
    <w:rsid w:val="006C2522"/>
    <w:rsid w:val="006C4029"/>
    <w:rsid w:val="006C5390"/>
    <w:rsid w:val="006C5AD5"/>
    <w:rsid w:val="006C6A28"/>
    <w:rsid w:val="006D21A2"/>
    <w:rsid w:val="006D235C"/>
    <w:rsid w:val="006D2A77"/>
    <w:rsid w:val="006D30E0"/>
    <w:rsid w:val="006D3721"/>
    <w:rsid w:val="006D552B"/>
    <w:rsid w:val="006D6F4F"/>
    <w:rsid w:val="006D7A27"/>
    <w:rsid w:val="006E19CC"/>
    <w:rsid w:val="006E2195"/>
    <w:rsid w:val="006E2A3C"/>
    <w:rsid w:val="006E37F1"/>
    <w:rsid w:val="006E4935"/>
    <w:rsid w:val="006E6147"/>
    <w:rsid w:val="006F3503"/>
    <w:rsid w:val="006F3534"/>
    <w:rsid w:val="006F3AD4"/>
    <w:rsid w:val="006F609F"/>
    <w:rsid w:val="006F60D3"/>
    <w:rsid w:val="006F60FE"/>
    <w:rsid w:val="006F6B46"/>
    <w:rsid w:val="006F6D47"/>
    <w:rsid w:val="006F7E22"/>
    <w:rsid w:val="00700ACD"/>
    <w:rsid w:val="0070267D"/>
    <w:rsid w:val="00702974"/>
    <w:rsid w:val="00704407"/>
    <w:rsid w:val="00705E72"/>
    <w:rsid w:val="00706077"/>
    <w:rsid w:val="00706084"/>
    <w:rsid w:val="00706CEF"/>
    <w:rsid w:val="00711674"/>
    <w:rsid w:val="00711AF6"/>
    <w:rsid w:val="00712E6C"/>
    <w:rsid w:val="00713071"/>
    <w:rsid w:val="007131DD"/>
    <w:rsid w:val="00713D10"/>
    <w:rsid w:val="00714850"/>
    <w:rsid w:val="0071532B"/>
    <w:rsid w:val="0071610E"/>
    <w:rsid w:val="00716302"/>
    <w:rsid w:val="00717E47"/>
    <w:rsid w:val="00720B28"/>
    <w:rsid w:val="00720EF9"/>
    <w:rsid w:val="00720FD0"/>
    <w:rsid w:val="007230E3"/>
    <w:rsid w:val="00724ABA"/>
    <w:rsid w:val="00724BEF"/>
    <w:rsid w:val="00726E84"/>
    <w:rsid w:val="00727922"/>
    <w:rsid w:val="007279F5"/>
    <w:rsid w:val="00727C9E"/>
    <w:rsid w:val="00733CC9"/>
    <w:rsid w:val="00735540"/>
    <w:rsid w:val="00736123"/>
    <w:rsid w:val="0074013A"/>
    <w:rsid w:val="007406E3"/>
    <w:rsid w:val="0074146F"/>
    <w:rsid w:val="00746A5E"/>
    <w:rsid w:val="00747101"/>
    <w:rsid w:val="00747149"/>
    <w:rsid w:val="00747EAB"/>
    <w:rsid w:val="007507F8"/>
    <w:rsid w:val="00756F28"/>
    <w:rsid w:val="00757845"/>
    <w:rsid w:val="007608E9"/>
    <w:rsid w:val="0076181D"/>
    <w:rsid w:val="00762C8A"/>
    <w:rsid w:val="00764DF2"/>
    <w:rsid w:val="007651AF"/>
    <w:rsid w:val="00765840"/>
    <w:rsid w:val="00766F7E"/>
    <w:rsid w:val="00770F47"/>
    <w:rsid w:val="007721F6"/>
    <w:rsid w:val="007722D9"/>
    <w:rsid w:val="007722FA"/>
    <w:rsid w:val="0077287F"/>
    <w:rsid w:val="007735F9"/>
    <w:rsid w:val="00773D47"/>
    <w:rsid w:val="007741D7"/>
    <w:rsid w:val="0077472B"/>
    <w:rsid w:val="007751D6"/>
    <w:rsid w:val="00776261"/>
    <w:rsid w:val="007765F0"/>
    <w:rsid w:val="0077752D"/>
    <w:rsid w:val="00777897"/>
    <w:rsid w:val="00777B2A"/>
    <w:rsid w:val="00780B0D"/>
    <w:rsid w:val="00780F18"/>
    <w:rsid w:val="007810C9"/>
    <w:rsid w:val="00781ED4"/>
    <w:rsid w:val="00783EBF"/>
    <w:rsid w:val="00783F0A"/>
    <w:rsid w:val="00784615"/>
    <w:rsid w:val="007865EA"/>
    <w:rsid w:val="00787159"/>
    <w:rsid w:val="007875B0"/>
    <w:rsid w:val="007877D3"/>
    <w:rsid w:val="00787F46"/>
    <w:rsid w:val="007909C9"/>
    <w:rsid w:val="00790F64"/>
    <w:rsid w:val="0079201C"/>
    <w:rsid w:val="007941A0"/>
    <w:rsid w:val="007945B6"/>
    <w:rsid w:val="00794F1C"/>
    <w:rsid w:val="00796906"/>
    <w:rsid w:val="00796F86"/>
    <w:rsid w:val="007A08D7"/>
    <w:rsid w:val="007A130A"/>
    <w:rsid w:val="007A1470"/>
    <w:rsid w:val="007A25A9"/>
    <w:rsid w:val="007A3649"/>
    <w:rsid w:val="007A3EA3"/>
    <w:rsid w:val="007A4E95"/>
    <w:rsid w:val="007A4F84"/>
    <w:rsid w:val="007A54B8"/>
    <w:rsid w:val="007A56E6"/>
    <w:rsid w:val="007A6B42"/>
    <w:rsid w:val="007A7128"/>
    <w:rsid w:val="007A737E"/>
    <w:rsid w:val="007B25F2"/>
    <w:rsid w:val="007B37A0"/>
    <w:rsid w:val="007B58DF"/>
    <w:rsid w:val="007B5FD7"/>
    <w:rsid w:val="007B704B"/>
    <w:rsid w:val="007B74C9"/>
    <w:rsid w:val="007C06D2"/>
    <w:rsid w:val="007C16B8"/>
    <w:rsid w:val="007C36AB"/>
    <w:rsid w:val="007C37DC"/>
    <w:rsid w:val="007C4092"/>
    <w:rsid w:val="007C4691"/>
    <w:rsid w:val="007C57D4"/>
    <w:rsid w:val="007C5E2D"/>
    <w:rsid w:val="007C6517"/>
    <w:rsid w:val="007C70C3"/>
    <w:rsid w:val="007D0498"/>
    <w:rsid w:val="007D08E0"/>
    <w:rsid w:val="007D1DD9"/>
    <w:rsid w:val="007D2AA8"/>
    <w:rsid w:val="007D4031"/>
    <w:rsid w:val="007D4EEC"/>
    <w:rsid w:val="007D5627"/>
    <w:rsid w:val="007D66C0"/>
    <w:rsid w:val="007D678D"/>
    <w:rsid w:val="007D6EBE"/>
    <w:rsid w:val="007D7B03"/>
    <w:rsid w:val="007E1F86"/>
    <w:rsid w:val="007E26B8"/>
    <w:rsid w:val="007E275D"/>
    <w:rsid w:val="007E2953"/>
    <w:rsid w:val="007E4F83"/>
    <w:rsid w:val="007E50F5"/>
    <w:rsid w:val="007E5B78"/>
    <w:rsid w:val="007E5D39"/>
    <w:rsid w:val="007F4640"/>
    <w:rsid w:val="007F4A7F"/>
    <w:rsid w:val="0080121D"/>
    <w:rsid w:val="008022EA"/>
    <w:rsid w:val="00805845"/>
    <w:rsid w:val="00806071"/>
    <w:rsid w:val="00806989"/>
    <w:rsid w:val="00806EEC"/>
    <w:rsid w:val="00806F5D"/>
    <w:rsid w:val="008073AD"/>
    <w:rsid w:val="00810050"/>
    <w:rsid w:val="00812237"/>
    <w:rsid w:val="008124D4"/>
    <w:rsid w:val="00814DFD"/>
    <w:rsid w:val="008202B0"/>
    <w:rsid w:val="00820E3F"/>
    <w:rsid w:val="008211E7"/>
    <w:rsid w:val="0082187F"/>
    <w:rsid w:val="008227B4"/>
    <w:rsid w:val="00822860"/>
    <w:rsid w:val="0082353D"/>
    <w:rsid w:val="00825426"/>
    <w:rsid w:val="00827610"/>
    <w:rsid w:val="008304A4"/>
    <w:rsid w:val="00830929"/>
    <w:rsid w:val="008319AD"/>
    <w:rsid w:val="00831B3F"/>
    <w:rsid w:val="0083243B"/>
    <w:rsid w:val="00834138"/>
    <w:rsid w:val="0083604D"/>
    <w:rsid w:val="008364E1"/>
    <w:rsid w:val="00840BB5"/>
    <w:rsid w:val="00840F1C"/>
    <w:rsid w:val="00841679"/>
    <w:rsid w:val="0084196E"/>
    <w:rsid w:val="008435AF"/>
    <w:rsid w:val="008436F1"/>
    <w:rsid w:val="00843A87"/>
    <w:rsid w:val="00844DDE"/>
    <w:rsid w:val="00844F6E"/>
    <w:rsid w:val="00845BEF"/>
    <w:rsid w:val="00846C6D"/>
    <w:rsid w:val="00847156"/>
    <w:rsid w:val="008477DE"/>
    <w:rsid w:val="00847A77"/>
    <w:rsid w:val="00851FA4"/>
    <w:rsid w:val="008563CC"/>
    <w:rsid w:val="00856C9F"/>
    <w:rsid w:val="00856EFA"/>
    <w:rsid w:val="00857025"/>
    <w:rsid w:val="008574BB"/>
    <w:rsid w:val="008601D4"/>
    <w:rsid w:val="00860D09"/>
    <w:rsid w:val="00861935"/>
    <w:rsid w:val="00861A6B"/>
    <w:rsid w:val="00861B15"/>
    <w:rsid w:val="0086212F"/>
    <w:rsid w:val="0086250E"/>
    <w:rsid w:val="00862EB6"/>
    <w:rsid w:val="00866AF1"/>
    <w:rsid w:val="0087057A"/>
    <w:rsid w:val="0087533E"/>
    <w:rsid w:val="008767C6"/>
    <w:rsid w:val="008768C1"/>
    <w:rsid w:val="00876A06"/>
    <w:rsid w:val="008809BE"/>
    <w:rsid w:val="008829F7"/>
    <w:rsid w:val="008846C5"/>
    <w:rsid w:val="00885EFC"/>
    <w:rsid w:val="00886018"/>
    <w:rsid w:val="008860E7"/>
    <w:rsid w:val="008861EA"/>
    <w:rsid w:val="00886C1E"/>
    <w:rsid w:val="0088747B"/>
    <w:rsid w:val="00890222"/>
    <w:rsid w:val="0089187A"/>
    <w:rsid w:val="00891A1A"/>
    <w:rsid w:val="00891C38"/>
    <w:rsid w:val="00892121"/>
    <w:rsid w:val="00893BC6"/>
    <w:rsid w:val="008942B7"/>
    <w:rsid w:val="0089498A"/>
    <w:rsid w:val="008A0794"/>
    <w:rsid w:val="008A29EF"/>
    <w:rsid w:val="008A2C15"/>
    <w:rsid w:val="008A4395"/>
    <w:rsid w:val="008A4A5C"/>
    <w:rsid w:val="008A4C4E"/>
    <w:rsid w:val="008A6F48"/>
    <w:rsid w:val="008A756B"/>
    <w:rsid w:val="008B1B8A"/>
    <w:rsid w:val="008B2F11"/>
    <w:rsid w:val="008B2F6A"/>
    <w:rsid w:val="008B4AD4"/>
    <w:rsid w:val="008B4FF9"/>
    <w:rsid w:val="008B5DE6"/>
    <w:rsid w:val="008B6FF5"/>
    <w:rsid w:val="008C084C"/>
    <w:rsid w:val="008C0D40"/>
    <w:rsid w:val="008C1503"/>
    <w:rsid w:val="008C3347"/>
    <w:rsid w:val="008C439A"/>
    <w:rsid w:val="008C4506"/>
    <w:rsid w:val="008C4866"/>
    <w:rsid w:val="008C5F33"/>
    <w:rsid w:val="008C62F6"/>
    <w:rsid w:val="008C6384"/>
    <w:rsid w:val="008C76A6"/>
    <w:rsid w:val="008D0060"/>
    <w:rsid w:val="008D086B"/>
    <w:rsid w:val="008D16EB"/>
    <w:rsid w:val="008D1B70"/>
    <w:rsid w:val="008D1C38"/>
    <w:rsid w:val="008D2B1B"/>
    <w:rsid w:val="008D3DC1"/>
    <w:rsid w:val="008D48BA"/>
    <w:rsid w:val="008D4956"/>
    <w:rsid w:val="008D6AFA"/>
    <w:rsid w:val="008E00CC"/>
    <w:rsid w:val="008E102C"/>
    <w:rsid w:val="008E1E9C"/>
    <w:rsid w:val="008E3698"/>
    <w:rsid w:val="008E5D47"/>
    <w:rsid w:val="008E732F"/>
    <w:rsid w:val="008F0AA9"/>
    <w:rsid w:val="008F2254"/>
    <w:rsid w:val="008F343E"/>
    <w:rsid w:val="008F3A8C"/>
    <w:rsid w:val="008F450C"/>
    <w:rsid w:val="008F5DAD"/>
    <w:rsid w:val="008F716E"/>
    <w:rsid w:val="008F75E6"/>
    <w:rsid w:val="00901334"/>
    <w:rsid w:val="009019D8"/>
    <w:rsid w:val="0090236C"/>
    <w:rsid w:val="009026A5"/>
    <w:rsid w:val="0090311D"/>
    <w:rsid w:val="00903341"/>
    <w:rsid w:val="00904287"/>
    <w:rsid w:val="00904CF9"/>
    <w:rsid w:val="009054B2"/>
    <w:rsid w:val="009065B6"/>
    <w:rsid w:val="00906A41"/>
    <w:rsid w:val="0091095B"/>
    <w:rsid w:val="009109CF"/>
    <w:rsid w:val="00911D7B"/>
    <w:rsid w:val="00914E04"/>
    <w:rsid w:val="00915EBA"/>
    <w:rsid w:val="00916F23"/>
    <w:rsid w:val="00920544"/>
    <w:rsid w:val="0092142E"/>
    <w:rsid w:val="00922329"/>
    <w:rsid w:val="00922654"/>
    <w:rsid w:val="00922AFD"/>
    <w:rsid w:val="009233D8"/>
    <w:rsid w:val="00926CC7"/>
    <w:rsid w:val="00930380"/>
    <w:rsid w:val="00930E4B"/>
    <w:rsid w:val="00931D88"/>
    <w:rsid w:val="00932F48"/>
    <w:rsid w:val="00933ACC"/>
    <w:rsid w:val="009353C6"/>
    <w:rsid w:val="00940094"/>
    <w:rsid w:val="0094053A"/>
    <w:rsid w:val="00941471"/>
    <w:rsid w:val="00942A5F"/>
    <w:rsid w:val="00942C1A"/>
    <w:rsid w:val="0094315B"/>
    <w:rsid w:val="00943DB9"/>
    <w:rsid w:val="00945104"/>
    <w:rsid w:val="009454C1"/>
    <w:rsid w:val="009473C0"/>
    <w:rsid w:val="009503C0"/>
    <w:rsid w:val="00952F45"/>
    <w:rsid w:val="009530C4"/>
    <w:rsid w:val="009561F6"/>
    <w:rsid w:val="00957240"/>
    <w:rsid w:val="009574DC"/>
    <w:rsid w:val="00957C52"/>
    <w:rsid w:val="00962322"/>
    <w:rsid w:val="00966B7B"/>
    <w:rsid w:val="00966F24"/>
    <w:rsid w:val="0096738D"/>
    <w:rsid w:val="00967C9F"/>
    <w:rsid w:val="0097021D"/>
    <w:rsid w:val="00970444"/>
    <w:rsid w:val="00972027"/>
    <w:rsid w:val="00972728"/>
    <w:rsid w:val="00972F59"/>
    <w:rsid w:val="0097389B"/>
    <w:rsid w:val="00974AF5"/>
    <w:rsid w:val="009753DF"/>
    <w:rsid w:val="009754AF"/>
    <w:rsid w:val="009772BC"/>
    <w:rsid w:val="009778CD"/>
    <w:rsid w:val="00982111"/>
    <w:rsid w:val="00984F1A"/>
    <w:rsid w:val="00984F83"/>
    <w:rsid w:val="00985441"/>
    <w:rsid w:val="00986A35"/>
    <w:rsid w:val="0098722A"/>
    <w:rsid w:val="00987EF7"/>
    <w:rsid w:val="009900CF"/>
    <w:rsid w:val="0099029C"/>
    <w:rsid w:val="00990E5C"/>
    <w:rsid w:val="00991405"/>
    <w:rsid w:val="00991C9A"/>
    <w:rsid w:val="0099372C"/>
    <w:rsid w:val="0099442E"/>
    <w:rsid w:val="0099581D"/>
    <w:rsid w:val="00996EDD"/>
    <w:rsid w:val="00997A0B"/>
    <w:rsid w:val="00997F9D"/>
    <w:rsid w:val="009A16B1"/>
    <w:rsid w:val="009A277C"/>
    <w:rsid w:val="009A2E0B"/>
    <w:rsid w:val="009A30F2"/>
    <w:rsid w:val="009A48FD"/>
    <w:rsid w:val="009A4FC4"/>
    <w:rsid w:val="009A514D"/>
    <w:rsid w:val="009A51CE"/>
    <w:rsid w:val="009A5E7D"/>
    <w:rsid w:val="009A5EDD"/>
    <w:rsid w:val="009A5FCB"/>
    <w:rsid w:val="009A73E0"/>
    <w:rsid w:val="009B19DF"/>
    <w:rsid w:val="009B4EB0"/>
    <w:rsid w:val="009B5BE3"/>
    <w:rsid w:val="009B6566"/>
    <w:rsid w:val="009C019A"/>
    <w:rsid w:val="009C061B"/>
    <w:rsid w:val="009C0EB9"/>
    <w:rsid w:val="009C1007"/>
    <w:rsid w:val="009C1415"/>
    <w:rsid w:val="009C2BF6"/>
    <w:rsid w:val="009C380A"/>
    <w:rsid w:val="009C44CF"/>
    <w:rsid w:val="009C5450"/>
    <w:rsid w:val="009C571A"/>
    <w:rsid w:val="009C60C1"/>
    <w:rsid w:val="009C77BD"/>
    <w:rsid w:val="009D03B7"/>
    <w:rsid w:val="009D2688"/>
    <w:rsid w:val="009D3324"/>
    <w:rsid w:val="009D47A8"/>
    <w:rsid w:val="009D572A"/>
    <w:rsid w:val="009D5865"/>
    <w:rsid w:val="009D6849"/>
    <w:rsid w:val="009D6F31"/>
    <w:rsid w:val="009D7E9B"/>
    <w:rsid w:val="009E0652"/>
    <w:rsid w:val="009E08F2"/>
    <w:rsid w:val="009E36AA"/>
    <w:rsid w:val="009F0674"/>
    <w:rsid w:val="009F3F57"/>
    <w:rsid w:val="009F4AF0"/>
    <w:rsid w:val="009F5149"/>
    <w:rsid w:val="009F7005"/>
    <w:rsid w:val="009F7154"/>
    <w:rsid w:val="00A00EA2"/>
    <w:rsid w:val="00A00FCB"/>
    <w:rsid w:val="00A0202C"/>
    <w:rsid w:val="00A0273A"/>
    <w:rsid w:val="00A030D6"/>
    <w:rsid w:val="00A03857"/>
    <w:rsid w:val="00A0397F"/>
    <w:rsid w:val="00A04F63"/>
    <w:rsid w:val="00A11804"/>
    <w:rsid w:val="00A11CFD"/>
    <w:rsid w:val="00A13927"/>
    <w:rsid w:val="00A145E0"/>
    <w:rsid w:val="00A14772"/>
    <w:rsid w:val="00A14E5E"/>
    <w:rsid w:val="00A1659D"/>
    <w:rsid w:val="00A17768"/>
    <w:rsid w:val="00A17EE2"/>
    <w:rsid w:val="00A208E9"/>
    <w:rsid w:val="00A20A56"/>
    <w:rsid w:val="00A210BC"/>
    <w:rsid w:val="00A2111E"/>
    <w:rsid w:val="00A22A88"/>
    <w:rsid w:val="00A23F87"/>
    <w:rsid w:val="00A24179"/>
    <w:rsid w:val="00A246E8"/>
    <w:rsid w:val="00A2506D"/>
    <w:rsid w:val="00A25A19"/>
    <w:rsid w:val="00A277DF"/>
    <w:rsid w:val="00A32031"/>
    <w:rsid w:val="00A325CC"/>
    <w:rsid w:val="00A325E4"/>
    <w:rsid w:val="00A33A40"/>
    <w:rsid w:val="00A33F6E"/>
    <w:rsid w:val="00A34097"/>
    <w:rsid w:val="00A3607A"/>
    <w:rsid w:val="00A36580"/>
    <w:rsid w:val="00A36DAB"/>
    <w:rsid w:val="00A37F22"/>
    <w:rsid w:val="00A4051A"/>
    <w:rsid w:val="00A41D8C"/>
    <w:rsid w:val="00A42CE8"/>
    <w:rsid w:val="00A431B5"/>
    <w:rsid w:val="00A43CAA"/>
    <w:rsid w:val="00A4451C"/>
    <w:rsid w:val="00A466D6"/>
    <w:rsid w:val="00A46BEF"/>
    <w:rsid w:val="00A46D5D"/>
    <w:rsid w:val="00A501F3"/>
    <w:rsid w:val="00A50B1B"/>
    <w:rsid w:val="00A53B0A"/>
    <w:rsid w:val="00A55412"/>
    <w:rsid w:val="00A55969"/>
    <w:rsid w:val="00A57632"/>
    <w:rsid w:val="00A6060C"/>
    <w:rsid w:val="00A6098C"/>
    <w:rsid w:val="00A61C71"/>
    <w:rsid w:val="00A63151"/>
    <w:rsid w:val="00A647EA"/>
    <w:rsid w:val="00A648EA"/>
    <w:rsid w:val="00A649FF"/>
    <w:rsid w:val="00A6764C"/>
    <w:rsid w:val="00A6791F"/>
    <w:rsid w:val="00A708AF"/>
    <w:rsid w:val="00A71B2C"/>
    <w:rsid w:val="00A7225D"/>
    <w:rsid w:val="00A73795"/>
    <w:rsid w:val="00A7569B"/>
    <w:rsid w:val="00A7624B"/>
    <w:rsid w:val="00A762DC"/>
    <w:rsid w:val="00A77217"/>
    <w:rsid w:val="00A77722"/>
    <w:rsid w:val="00A77E41"/>
    <w:rsid w:val="00A808AD"/>
    <w:rsid w:val="00A817DD"/>
    <w:rsid w:val="00A818B7"/>
    <w:rsid w:val="00A81C68"/>
    <w:rsid w:val="00A822AD"/>
    <w:rsid w:val="00A848B2"/>
    <w:rsid w:val="00A878CF"/>
    <w:rsid w:val="00A87CC2"/>
    <w:rsid w:val="00A905C8"/>
    <w:rsid w:val="00A9105D"/>
    <w:rsid w:val="00A945A4"/>
    <w:rsid w:val="00A95075"/>
    <w:rsid w:val="00A95500"/>
    <w:rsid w:val="00A97631"/>
    <w:rsid w:val="00A97FF8"/>
    <w:rsid w:val="00AA082D"/>
    <w:rsid w:val="00AA0F42"/>
    <w:rsid w:val="00AA122D"/>
    <w:rsid w:val="00AA3D3C"/>
    <w:rsid w:val="00AA7E47"/>
    <w:rsid w:val="00AB0119"/>
    <w:rsid w:val="00AB11DA"/>
    <w:rsid w:val="00AB2D0E"/>
    <w:rsid w:val="00AB2DDD"/>
    <w:rsid w:val="00AB3E23"/>
    <w:rsid w:val="00AB4185"/>
    <w:rsid w:val="00AB428D"/>
    <w:rsid w:val="00AB4FB0"/>
    <w:rsid w:val="00AB51CE"/>
    <w:rsid w:val="00AB58BC"/>
    <w:rsid w:val="00AB7459"/>
    <w:rsid w:val="00AB76D1"/>
    <w:rsid w:val="00AC16F7"/>
    <w:rsid w:val="00AC1C6E"/>
    <w:rsid w:val="00AC2758"/>
    <w:rsid w:val="00AC4733"/>
    <w:rsid w:val="00AC4E5D"/>
    <w:rsid w:val="00AC5969"/>
    <w:rsid w:val="00AC622D"/>
    <w:rsid w:val="00AD09EB"/>
    <w:rsid w:val="00AD4364"/>
    <w:rsid w:val="00AD59EA"/>
    <w:rsid w:val="00AD6513"/>
    <w:rsid w:val="00AD70E4"/>
    <w:rsid w:val="00AD7E85"/>
    <w:rsid w:val="00AE0E0A"/>
    <w:rsid w:val="00AE2C30"/>
    <w:rsid w:val="00AE7B67"/>
    <w:rsid w:val="00AE7CE0"/>
    <w:rsid w:val="00AE7D31"/>
    <w:rsid w:val="00AF03E5"/>
    <w:rsid w:val="00AF093B"/>
    <w:rsid w:val="00AF1330"/>
    <w:rsid w:val="00AF2319"/>
    <w:rsid w:val="00AF2D30"/>
    <w:rsid w:val="00AF35DE"/>
    <w:rsid w:val="00AF35F4"/>
    <w:rsid w:val="00AF3EDC"/>
    <w:rsid w:val="00AF4C50"/>
    <w:rsid w:val="00AF5E87"/>
    <w:rsid w:val="00AF6B43"/>
    <w:rsid w:val="00AF71C6"/>
    <w:rsid w:val="00AF76F9"/>
    <w:rsid w:val="00AF7B33"/>
    <w:rsid w:val="00B018A9"/>
    <w:rsid w:val="00B049DF"/>
    <w:rsid w:val="00B06C72"/>
    <w:rsid w:val="00B0744E"/>
    <w:rsid w:val="00B10614"/>
    <w:rsid w:val="00B123F1"/>
    <w:rsid w:val="00B130CD"/>
    <w:rsid w:val="00B162CA"/>
    <w:rsid w:val="00B16A80"/>
    <w:rsid w:val="00B2447E"/>
    <w:rsid w:val="00B24709"/>
    <w:rsid w:val="00B24C0C"/>
    <w:rsid w:val="00B24DFA"/>
    <w:rsid w:val="00B251A5"/>
    <w:rsid w:val="00B263E6"/>
    <w:rsid w:val="00B26C91"/>
    <w:rsid w:val="00B2703C"/>
    <w:rsid w:val="00B2786B"/>
    <w:rsid w:val="00B279C8"/>
    <w:rsid w:val="00B27EEA"/>
    <w:rsid w:val="00B320C6"/>
    <w:rsid w:val="00B321BC"/>
    <w:rsid w:val="00B32827"/>
    <w:rsid w:val="00B32E87"/>
    <w:rsid w:val="00B33C20"/>
    <w:rsid w:val="00B33C72"/>
    <w:rsid w:val="00B341A8"/>
    <w:rsid w:val="00B3482D"/>
    <w:rsid w:val="00B34880"/>
    <w:rsid w:val="00B35A7B"/>
    <w:rsid w:val="00B35F06"/>
    <w:rsid w:val="00B37F5E"/>
    <w:rsid w:val="00B40183"/>
    <w:rsid w:val="00B404F0"/>
    <w:rsid w:val="00B40CCE"/>
    <w:rsid w:val="00B41DD3"/>
    <w:rsid w:val="00B41F21"/>
    <w:rsid w:val="00B43AF9"/>
    <w:rsid w:val="00B441AA"/>
    <w:rsid w:val="00B46F00"/>
    <w:rsid w:val="00B47FCE"/>
    <w:rsid w:val="00B50904"/>
    <w:rsid w:val="00B514C6"/>
    <w:rsid w:val="00B533AF"/>
    <w:rsid w:val="00B55832"/>
    <w:rsid w:val="00B561D3"/>
    <w:rsid w:val="00B56867"/>
    <w:rsid w:val="00B56975"/>
    <w:rsid w:val="00B56A08"/>
    <w:rsid w:val="00B57D34"/>
    <w:rsid w:val="00B622EC"/>
    <w:rsid w:val="00B623FD"/>
    <w:rsid w:val="00B62F64"/>
    <w:rsid w:val="00B636BC"/>
    <w:rsid w:val="00B638A8"/>
    <w:rsid w:val="00B6474F"/>
    <w:rsid w:val="00B652FB"/>
    <w:rsid w:val="00B65752"/>
    <w:rsid w:val="00B65A46"/>
    <w:rsid w:val="00B65FFB"/>
    <w:rsid w:val="00B66948"/>
    <w:rsid w:val="00B71283"/>
    <w:rsid w:val="00B72DF1"/>
    <w:rsid w:val="00B7368F"/>
    <w:rsid w:val="00B7378C"/>
    <w:rsid w:val="00B73FAD"/>
    <w:rsid w:val="00B74557"/>
    <w:rsid w:val="00B7743A"/>
    <w:rsid w:val="00B80E4D"/>
    <w:rsid w:val="00B814EC"/>
    <w:rsid w:val="00B81AB4"/>
    <w:rsid w:val="00B829C6"/>
    <w:rsid w:val="00B8395F"/>
    <w:rsid w:val="00B84001"/>
    <w:rsid w:val="00B8439A"/>
    <w:rsid w:val="00B8458C"/>
    <w:rsid w:val="00B85C5A"/>
    <w:rsid w:val="00B862BA"/>
    <w:rsid w:val="00B868BF"/>
    <w:rsid w:val="00B87D7A"/>
    <w:rsid w:val="00B921F7"/>
    <w:rsid w:val="00B934CE"/>
    <w:rsid w:val="00B9476A"/>
    <w:rsid w:val="00B94958"/>
    <w:rsid w:val="00B9510A"/>
    <w:rsid w:val="00B95385"/>
    <w:rsid w:val="00B958FF"/>
    <w:rsid w:val="00B961F5"/>
    <w:rsid w:val="00B9731B"/>
    <w:rsid w:val="00B97E8A"/>
    <w:rsid w:val="00BA0E7C"/>
    <w:rsid w:val="00BA2DFF"/>
    <w:rsid w:val="00BA4261"/>
    <w:rsid w:val="00BA4674"/>
    <w:rsid w:val="00BA489A"/>
    <w:rsid w:val="00BA4989"/>
    <w:rsid w:val="00BA6085"/>
    <w:rsid w:val="00BA6A35"/>
    <w:rsid w:val="00BA727C"/>
    <w:rsid w:val="00BA72F0"/>
    <w:rsid w:val="00BB039C"/>
    <w:rsid w:val="00BB09BA"/>
    <w:rsid w:val="00BB6C0D"/>
    <w:rsid w:val="00BB7197"/>
    <w:rsid w:val="00BB7D8F"/>
    <w:rsid w:val="00BC0AD4"/>
    <w:rsid w:val="00BC211D"/>
    <w:rsid w:val="00BC3DE5"/>
    <w:rsid w:val="00BC3E32"/>
    <w:rsid w:val="00BC41A8"/>
    <w:rsid w:val="00BC59D8"/>
    <w:rsid w:val="00BC6996"/>
    <w:rsid w:val="00BC6C6B"/>
    <w:rsid w:val="00BC73B4"/>
    <w:rsid w:val="00BC755A"/>
    <w:rsid w:val="00BC791F"/>
    <w:rsid w:val="00BC79D2"/>
    <w:rsid w:val="00BD0C45"/>
    <w:rsid w:val="00BD15AC"/>
    <w:rsid w:val="00BD3A06"/>
    <w:rsid w:val="00BD42E0"/>
    <w:rsid w:val="00BD49A8"/>
    <w:rsid w:val="00BD4DA4"/>
    <w:rsid w:val="00BD4DE4"/>
    <w:rsid w:val="00BD5C20"/>
    <w:rsid w:val="00BD7369"/>
    <w:rsid w:val="00BD7DB4"/>
    <w:rsid w:val="00BE3393"/>
    <w:rsid w:val="00BE4323"/>
    <w:rsid w:val="00BE495D"/>
    <w:rsid w:val="00BF0500"/>
    <w:rsid w:val="00BF0CC3"/>
    <w:rsid w:val="00BF12F3"/>
    <w:rsid w:val="00BF14D0"/>
    <w:rsid w:val="00BF3128"/>
    <w:rsid w:val="00BF31C2"/>
    <w:rsid w:val="00BF34C0"/>
    <w:rsid w:val="00BF4A0A"/>
    <w:rsid w:val="00BF4D7A"/>
    <w:rsid w:val="00C00FC1"/>
    <w:rsid w:val="00C014FB"/>
    <w:rsid w:val="00C03D6F"/>
    <w:rsid w:val="00C072E0"/>
    <w:rsid w:val="00C0778C"/>
    <w:rsid w:val="00C10EAB"/>
    <w:rsid w:val="00C11EEC"/>
    <w:rsid w:val="00C135DE"/>
    <w:rsid w:val="00C162CB"/>
    <w:rsid w:val="00C1720D"/>
    <w:rsid w:val="00C17916"/>
    <w:rsid w:val="00C17FA3"/>
    <w:rsid w:val="00C20E2F"/>
    <w:rsid w:val="00C21736"/>
    <w:rsid w:val="00C2199B"/>
    <w:rsid w:val="00C22151"/>
    <w:rsid w:val="00C22E56"/>
    <w:rsid w:val="00C2384F"/>
    <w:rsid w:val="00C23B9A"/>
    <w:rsid w:val="00C23D12"/>
    <w:rsid w:val="00C24BE4"/>
    <w:rsid w:val="00C2505F"/>
    <w:rsid w:val="00C258E0"/>
    <w:rsid w:val="00C314E4"/>
    <w:rsid w:val="00C319BB"/>
    <w:rsid w:val="00C3252C"/>
    <w:rsid w:val="00C342A9"/>
    <w:rsid w:val="00C3511B"/>
    <w:rsid w:val="00C37060"/>
    <w:rsid w:val="00C402AD"/>
    <w:rsid w:val="00C4143D"/>
    <w:rsid w:val="00C43B5B"/>
    <w:rsid w:val="00C47711"/>
    <w:rsid w:val="00C50111"/>
    <w:rsid w:val="00C5117C"/>
    <w:rsid w:val="00C52224"/>
    <w:rsid w:val="00C53886"/>
    <w:rsid w:val="00C55677"/>
    <w:rsid w:val="00C559FD"/>
    <w:rsid w:val="00C55F33"/>
    <w:rsid w:val="00C56108"/>
    <w:rsid w:val="00C62E61"/>
    <w:rsid w:val="00C6409B"/>
    <w:rsid w:val="00C647A0"/>
    <w:rsid w:val="00C65E19"/>
    <w:rsid w:val="00C66827"/>
    <w:rsid w:val="00C66D96"/>
    <w:rsid w:val="00C67738"/>
    <w:rsid w:val="00C679CE"/>
    <w:rsid w:val="00C70140"/>
    <w:rsid w:val="00C70D00"/>
    <w:rsid w:val="00C71536"/>
    <w:rsid w:val="00C7218B"/>
    <w:rsid w:val="00C74032"/>
    <w:rsid w:val="00C74C80"/>
    <w:rsid w:val="00C76E4A"/>
    <w:rsid w:val="00C76FDD"/>
    <w:rsid w:val="00C7746B"/>
    <w:rsid w:val="00C776EC"/>
    <w:rsid w:val="00C8073A"/>
    <w:rsid w:val="00C83182"/>
    <w:rsid w:val="00C846B6"/>
    <w:rsid w:val="00C84890"/>
    <w:rsid w:val="00C84CC0"/>
    <w:rsid w:val="00C86FCD"/>
    <w:rsid w:val="00C87B6B"/>
    <w:rsid w:val="00C87F65"/>
    <w:rsid w:val="00C9017E"/>
    <w:rsid w:val="00C9078D"/>
    <w:rsid w:val="00C90A46"/>
    <w:rsid w:val="00C9129E"/>
    <w:rsid w:val="00C92104"/>
    <w:rsid w:val="00C927C8"/>
    <w:rsid w:val="00C94CDB"/>
    <w:rsid w:val="00C950D9"/>
    <w:rsid w:val="00C95238"/>
    <w:rsid w:val="00C95799"/>
    <w:rsid w:val="00C96562"/>
    <w:rsid w:val="00CA00C4"/>
    <w:rsid w:val="00CA03C3"/>
    <w:rsid w:val="00CA14FB"/>
    <w:rsid w:val="00CA367D"/>
    <w:rsid w:val="00CA398B"/>
    <w:rsid w:val="00CA4D28"/>
    <w:rsid w:val="00CA60A3"/>
    <w:rsid w:val="00CA6485"/>
    <w:rsid w:val="00CA6C63"/>
    <w:rsid w:val="00CA7567"/>
    <w:rsid w:val="00CA7888"/>
    <w:rsid w:val="00CA79E4"/>
    <w:rsid w:val="00CB001A"/>
    <w:rsid w:val="00CB13CD"/>
    <w:rsid w:val="00CB204E"/>
    <w:rsid w:val="00CB3836"/>
    <w:rsid w:val="00CB5224"/>
    <w:rsid w:val="00CB52E0"/>
    <w:rsid w:val="00CB567E"/>
    <w:rsid w:val="00CC1042"/>
    <w:rsid w:val="00CC20F9"/>
    <w:rsid w:val="00CC23D3"/>
    <w:rsid w:val="00CC2F1B"/>
    <w:rsid w:val="00CC32D2"/>
    <w:rsid w:val="00CC4281"/>
    <w:rsid w:val="00CC57C2"/>
    <w:rsid w:val="00CC58BC"/>
    <w:rsid w:val="00CC6913"/>
    <w:rsid w:val="00CC6935"/>
    <w:rsid w:val="00CC6B87"/>
    <w:rsid w:val="00CD1351"/>
    <w:rsid w:val="00CD3165"/>
    <w:rsid w:val="00CD3444"/>
    <w:rsid w:val="00CD3B75"/>
    <w:rsid w:val="00CD3EA7"/>
    <w:rsid w:val="00CD76DC"/>
    <w:rsid w:val="00CD76E8"/>
    <w:rsid w:val="00CE00FA"/>
    <w:rsid w:val="00CE166C"/>
    <w:rsid w:val="00CE1B68"/>
    <w:rsid w:val="00CE351A"/>
    <w:rsid w:val="00CE364E"/>
    <w:rsid w:val="00CE714D"/>
    <w:rsid w:val="00CF3390"/>
    <w:rsid w:val="00CF649C"/>
    <w:rsid w:val="00CF7428"/>
    <w:rsid w:val="00CF7D85"/>
    <w:rsid w:val="00CF7EF6"/>
    <w:rsid w:val="00D006C4"/>
    <w:rsid w:val="00D00DAA"/>
    <w:rsid w:val="00D031FB"/>
    <w:rsid w:val="00D03BB1"/>
    <w:rsid w:val="00D04D9F"/>
    <w:rsid w:val="00D05030"/>
    <w:rsid w:val="00D05CD3"/>
    <w:rsid w:val="00D06FA9"/>
    <w:rsid w:val="00D104AF"/>
    <w:rsid w:val="00D10F0A"/>
    <w:rsid w:val="00D10FA2"/>
    <w:rsid w:val="00D111EF"/>
    <w:rsid w:val="00D127E7"/>
    <w:rsid w:val="00D13F6E"/>
    <w:rsid w:val="00D14B18"/>
    <w:rsid w:val="00D156FF"/>
    <w:rsid w:val="00D16195"/>
    <w:rsid w:val="00D1657B"/>
    <w:rsid w:val="00D17AAD"/>
    <w:rsid w:val="00D17BBB"/>
    <w:rsid w:val="00D17CC3"/>
    <w:rsid w:val="00D21045"/>
    <w:rsid w:val="00D21D38"/>
    <w:rsid w:val="00D22AE4"/>
    <w:rsid w:val="00D241E0"/>
    <w:rsid w:val="00D2579D"/>
    <w:rsid w:val="00D25E3A"/>
    <w:rsid w:val="00D26600"/>
    <w:rsid w:val="00D27C23"/>
    <w:rsid w:val="00D30B26"/>
    <w:rsid w:val="00D32882"/>
    <w:rsid w:val="00D329EA"/>
    <w:rsid w:val="00D32B4F"/>
    <w:rsid w:val="00D33FC1"/>
    <w:rsid w:val="00D35D93"/>
    <w:rsid w:val="00D36A2F"/>
    <w:rsid w:val="00D370D8"/>
    <w:rsid w:val="00D4048D"/>
    <w:rsid w:val="00D41B13"/>
    <w:rsid w:val="00D459AA"/>
    <w:rsid w:val="00D45DBF"/>
    <w:rsid w:val="00D47A63"/>
    <w:rsid w:val="00D507BF"/>
    <w:rsid w:val="00D5095A"/>
    <w:rsid w:val="00D50ED5"/>
    <w:rsid w:val="00D51B3B"/>
    <w:rsid w:val="00D51C9E"/>
    <w:rsid w:val="00D54E1D"/>
    <w:rsid w:val="00D55838"/>
    <w:rsid w:val="00D55E8A"/>
    <w:rsid w:val="00D562FD"/>
    <w:rsid w:val="00D56F0A"/>
    <w:rsid w:val="00D57973"/>
    <w:rsid w:val="00D57BC8"/>
    <w:rsid w:val="00D57D51"/>
    <w:rsid w:val="00D57E4E"/>
    <w:rsid w:val="00D57EAE"/>
    <w:rsid w:val="00D60090"/>
    <w:rsid w:val="00D60578"/>
    <w:rsid w:val="00D6095D"/>
    <w:rsid w:val="00D61394"/>
    <w:rsid w:val="00D63B5F"/>
    <w:rsid w:val="00D64F55"/>
    <w:rsid w:val="00D6646D"/>
    <w:rsid w:val="00D66B37"/>
    <w:rsid w:val="00D66E59"/>
    <w:rsid w:val="00D70E56"/>
    <w:rsid w:val="00D715A8"/>
    <w:rsid w:val="00D728BE"/>
    <w:rsid w:val="00D72B50"/>
    <w:rsid w:val="00D7495B"/>
    <w:rsid w:val="00D7517E"/>
    <w:rsid w:val="00D7690F"/>
    <w:rsid w:val="00D77FC6"/>
    <w:rsid w:val="00D8051E"/>
    <w:rsid w:val="00D80C1C"/>
    <w:rsid w:val="00D81689"/>
    <w:rsid w:val="00D82F21"/>
    <w:rsid w:val="00D83A35"/>
    <w:rsid w:val="00D83D78"/>
    <w:rsid w:val="00D843F6"/>
    <w:rsid w:val="00D84457"/>
    <w:rsid w:val="00D856B3"/>
    <w:rsid w:val="00D85E7F"/>
    <w:rsid w:val="00D916E0"/>
    <w:rsid w:val="00D91AD5"/>
    <w:rsid w:val="00D92645"/>
    <w:rsid w:val="00D94018"/>
    <w:rsid w:val="00D94116"/>
    <w:rsid w:val="00D94918"/>
    <w:rsid w:val="00D9549D"/>
    <w:rsid w:val="00D97F5F"/>
    <w:rsid w:val="00DA054C"/>
    <w:rsid w:val="00DA0CBD"/>
    <w:rsid w:val="00DA25A8"/>
    <w:rsid w:val="00DA2881"/>
    <w:rsid w:val="00DA2B4D"/>
    <w:rsid w:val="00DA3183"/>
    <w:rsid w:val="00DA616C"/>
    <w:rsid w:val="00DA729B"/>
    <w:rsid w:val="00DA73B3"/>
    <w:rsid w:val="00DB0D23"/>
    <w:rsid w:val="00DB1373"/>
    <w:rsid w:val="00DB1962"/>
    <w:rsid w:val="00DB282B"/>
    <w:rsid w:val="00DB2D19"/>
    <w:rsid w:val="00DB46AB"/>
    <w:rsid w:val="00DB498B"/>
    <w:rsid w:val="00DB513E"/>
    <w:rsid w:val="00DB6D04"/>
    <w:rsid w:val="00DB7B6B"/>
    <w:rsid w:val="00DC0D7B"/>
    <w:rsid w:val="00DC1EBD"/>
    <w:rsid w:val="00DC34AA"/>
    <w:rsid w:val="00DC36B1"/>
    <w:rsid w:val="00DC3F46"/>
    <w:rsid w:val="00DC4654"/>
    <w:rsid w:val="00DC4A26"/>
    <w:rsid w:val="00DC65E9"/>
    <w:rsid w:val="00DC792D"/>
    <w:rsid w:val="00DD2D21"/>
    <w:rsid w:val="00DD2F48"/>
    <w:rsid w:val="00DD5E1B"/>
    <w:rsid w:val="00DD6BCB"/>
    <w:rsid w:val="00DD722C"/>
    <w:rsid w:val="00DE0AB1"/>
    <w:rsid w:val="00DE2048"/>
    <w:rsid w:val="00DE2CFC"/>
    <w:rsid w:val="00DE2FA9"/>
    <w:rsid w:val="00DE3160"/>
    <w:rsid w:val="00DE3529"/>
    <w:rsid w:val="00DE358B"/>
    <w:rsid w:val="00DE363C"/>
    <w:rsid w:val="00DE46B1"/>
    <w:rsid w:val="00DE58EF"/>
    <w:rsid w:val="00DE6812"/>
    <w:rsid w:val="00DE6F43"/>
    <w:rsid w:val="00DE70F9"/>
    <w:rsid w:val="00DF0B03"/>
    <w:rsid w:val="00DF283B"/>
    <w:rsid w:val="00DF413C"/>
    <w:rsid w:val="00DF65D4"/>
    <w:rsid w:val="00DF67AF"/>
    <w:rsid w:val="00DF6E80"/>
    <w:rsid w:val="00DF72AF"/>
    <w:rsid w:val="00DF737D"/>
    <w:rsid w:val="00E00F8C"/>
    <w:rsid w:val="00E01573"/>
    <w:rsid w:val="00E023D4"/>
    <w:rsid w:val="00E043AF"/>
    <w:rsid w:val="00E04941"/>
    <w:rsid w:val="00E05D1A"/>
    <w:rsid w:val="00E06D94"/>
    <w:rsid w:val="00E07A53"/>
    <w:rsid w:val="00E11777"/>
    <w:rsid w:val="00E135A2"/>
    <w:rsid w:val="00E13986"/>
    <w:rsid w:val="00E13EE3"/>
    <w:rsid w:val="00E13FCE"/>
    <w:rsid w:val="00E1400F"/>
    <w:rsid w:val="00E14D9C"/>
    <w:rsid w:val="00E15017"/>
    <w:rsid w:val="00E17199"/>
    <w:rsid w:val="00E17360"/>
    <w:rsid w:val="00E17928"/>
    <w:rsid w:val="00E17D5B"/>
    <w:rsid w:val="00E21DE3"/>
    <w:rsid w:val="00E22874"/>
    <w:rsid w:val="00E2350E"/>
    <w:rsid w:val="00E23D2E"/>
    <w:rsid w:val="00E23F66"/>
    <w:rsid w:val="00E244D4"/>
    <w:rsid w:val="00E24B71"/>
    <w:rsid w:val="00E24E42"/>
    <w:rsid w:val="00E257CF"/>
    <w:rsid w:val="00E26446"/>
    <w:rsid w:val="00E27D63"/>
    <w:rsid w:val="00E30A90"/>
    <w:rsid w:val="00E30CD3"/>
    <w:rsid w:val="00E336EB"/>
    <w:rsid w:val="00E33B68"/>
    <w:rsid w:val="00E340D8"/>
    <w:rsid w:val="00E346C2"/>
    <w:rsid w:val="00E352A6"/>
    <w:rsid w:val="00E35BBF"/>
    <w:rsid w:val="00E368A8"/>
    <w:rsid w:val="00E36C37"/>
    <w:rsid w:val="00E374EF"/>
    <w:rsid w:val="00E37CEC"/>
    <w:rsid w:val="00E402C4"/>
    <w:rsid w:val="00E411B5"/>
    <w:rsid w:val="00E41CF5"/>
    <w:rsid w:val="00E4354C"/>
    <w:rsid w:val="00E44FF5"/>
    <w:rsid w:val="00E452C2"/>
    <w:rsid w:val="00E4592E"/>
    <w:rsid w:val="00E471F3"/>
    <w:rsid w:val="00E476CC"/>
    <w:rsid w:val="00E50B41"/>
    <w:rsid w:val="00E50F1B"/>
    <w:rsid w:val="00E5125E"/>
    <w:rsid w:val="00E514E2"/>
    <w:rsid w:val="00E515E0"/>
    <w:rsid w:val="00E5429B"/>
    <w:rsid w:val="00E54379"/>
    <w:rsid w:val="00E60169"/>
    <w:rsid w:val="00E618F6"/>
    <w:rsid w:val="00E61B65"/>
    <w:rsid w:val="00E6385E"/>
    <w:rsid w:val="00E667DE"/>
    <w:rsid w:val="00E70680"/>
    <w:rsid w:val="00E7093E"/>
    <w:rsid w:val="00E711D2"/>
    <w:rsid w:val="00E71347"/>
    <w:rsid w:val="00E720F2"/>
    <w:rsid w:val="00E72979"/>
    <w:rsid w:val="00E72DA8"/>
    <w:rsid w:val="00E73635"/>
    <w:rsid w:val="00E748DA"/>
    <w:rsid w:val="00E74F9A"/>
    <w:rsid w:val="00E755BD"/>
    <w:rsid w:val="00E77135"/>
    <w:rsid w:val="00E774ED"/>
    <w:rsid w:val="00E77F3A"/>
    <w:rsid w:val="00E806DB"/>
    <w:rsid w:val="00E815C2"/>
    <w:rsid w:val="00E81BA3"/>
    <w:rsid w:val="00E81CC4"/>
    <w:rsid w:val="00E8313D"/>
    <w:rsid w:val="00E840D2"/>
    <w:rsid w:val="00E8654D"/>
    <w:rsid w:val="00E86EB9"/>
    <w:rsid w:val="00E87C14"/>
    <w:rsid w:val="00E87E8B"/>
    <w:rsid w:val="00E9024D"/>
    <w:rsid w:val="00E90E59"/>
    <w:rsid w:val="00E90EDD"/>
    <w:rsid w:val="00E933E9"/>
    <w:rsid w:val="00E9554F"/>
    <w:rsid w:val="00E96231"/>
    <w:rsid w:val="00E962A4"/>
    <w:rsid w:val="00E97D64"/>
    <w:rsid w:val="00EA069F"/>
    <w:rsid w:val="00EA2382"/>
    <w:rsid w:val="00EA2582"/>
    <w:rsid w:val="00EA330E"/>
    <w:rsid w:val="00EA3B00"/>
    <w:rsid w:val="00EA521E"/>
    <w:rsid w:val="00EA5399"/>
    <w:rsid w:val="00EA5A5D"/>
    <w:rsid w:val="00EA5D11"/>
    <w:rsid w:val="00EB21A3"/>
    <w:rsid w:val="00EB2EEE"/>
    <w:rsid w:val="00EB34BE"/>
    <w:rsid w:val="00EB3E10"/>
    <w:rsid w:val="00EB5496"/>
    <w:rsid w:val="00EB5726"/>
    <w:rsid w:val="00EB627C"/>
    <w:rsid w:val="00EB6899"/>
    <w:rsid w:val="00EB6CFE"/>
    <w:rsid w:val="00EC27EC"/>
    <w:rsid w:val="00EC3EE1"/>
    <w:rsid w:val="00EC5587"/>
    <w:rsid w:val="00EC6037"/>
    <w:rsid w:val="00EC7A3E"/>
    <w:rsid w:val="00ED0F73"/>
    <w:rsid w:val="00ED3136"/>
    <w:rsid w:val="00ED346B"/>
    <w:rsid w:val="00ED3952"/>
    <w:rsid w:val="00ED426A"/>
    <w:rsid w:val="00ED5184"/>
    <w:rsid w:val="00ED599C"/>
    <w:rsid w:val="00ED7516"/>
    <w:rsid w:val="00EE1509"/>
    <w:rsid w:val="00EE244D"/>
    <w:rsid w:val="00EE2CB4"/>
    <w:rsid w:val="00EE4BD6"/>
    <w:rsid w:val="00EE54CF"/>
    <w:rsid w:val="00EE5D02"/>
    <w:rsid w:val="00EE6BD1"/>
    <w:rsid w:val="00EF0A4D"/>
    <w:rsid w:val="00EF0FD8"/>
    <w:rsid w:val="00EF28BF"/>
    <w:rsid w:val="00EF3D25"/>
    <w:rsid w:val="00EF592B"/>
    <w:rsid w:val="00F00351"/>
    <w:rsid w:val="00F008B8"/>
    <w:rsid w:val="00F02021"/>
    <w:rsid w:val="00F037EE"/>
    <w:rsid w:val="00F043B3"/>
    <w:rsid w:val="00F119F4"/>
    <w:rsid w:val="00F11B40"/>
    <w:rsid w:val="00F12CCD"/>
    <w:rsid w:val="00F13040"/>
    <w:rsid w:val="00F13785"/>
    <w:rsid w:val="00F143F1"/>
    <w:rsid w:val="00F149D7"/>
    <w:rsid w:val="00F14CF7"/>
    <w:rsid w:val="00F15A94"/>
    <w:rsid w:val="00F16AC0"/>
    <w:rsid w:val="00F17A88"/>
    <w:rsid w:val="00F17D94"/>
    <w:rsid w:val="00F20CCC"/>
    <w:rsid w:val="00F213C5"/>
    <w:rsid w:val="00F216F7"/>
    <w:rsid w:val="00F21ADF"/>
    <w:rsid w:val="00F21BB5"/>
    <w:rsid w:val="00F22492"/>
    <w:rsid w:val="00F2251C"/>
    <w:rsid w:val="00F22A70"/>
    <w:rsid w:val="00F22FB9"/>
    <w:rsid w:val="00F2393F"/>
    <w:rsid w:val="00F246E6"/>
    <w:rsid w:val="00F256B1"/>
    <w:rsid w:val="00F25D14"/>
    <w:rsid w:val="00F3035A"/>
    <w:rsid w:val="00F31083"/>
    <w:rsid w:val="00F315A0"/>
    <w:rsid w:val="00F318EF"/>
    <w:rsid w:val="00F33355"/>
    <w:rsid w:val="00F33DB3"/>
    <w:rsid w:val="00F34033"/>
    <w:rsid w:val="00F350E7"/>
    <w:rsid w:val="00F35C4B"/>
    <w:rsid w:val="00F3680D"/>
    <w:rsid w:val="00F36A4F"/>
    <w:rsid w:val="00F400FD"/>
    <w:rsid w:val="00F4168B"/>
    <w:rsid w:val="00F42CE3"/>
    <w:rsid w:val="00F42FDE"/>
    <w:rsid w:val="00F430A1"/>
    <w:rsid w:val="00F439BA"/>
    <w:rsid w:val="00F43AF7"/>
    <w:rsid w:val="00F4525D"/>
    <w:rsid w:val="00F45CB1"/>
    <w:rsid w:val="00F477C3"/>
    <w:rsid w:val="00F50280"/>
    <w:rsid w:val="00F51266"/>
    <w:rsid w:val="00F52257"/>
    <w:rsid w:val="00F52398"/>
    <w:rsid w:val="00F525B0"/>
    <w:rsid w:val="00F53B9F"/>
    <w:rsid w:val="00F53CEA"/>
    <w:rsid w:val="00F54A87"/>
    <w:rsid w:val="00F569C6"/>
    <w:rsid w:val="00F57A3B"/>
    <w:rsid w:val="00F57E2A"/>
    <w:rsid w:val="00F613B4"/>
    <w:rsid w:val="00F61CB6"/>
    <w:rsid w:val="00F623CF"/>
    <w:rsid w:val="00F63525"/>
    <w:rsid w:val="00F66E5D"/>
    <w:rsid w:val="00F67760"/>
    <w:rsid w:val="00F67BFB"/>
    <w:rsid w:val="00F714DB"/>
    <w:rsid w:val="00F7161E"/>
    <w:rsid w:val="00F71F54"/>
    <w:rsid w:val="00F7393C"/>
    <w:rsid w:val="00F73A23"/>
    <w:rsid w:val="00F73E7D"/>
    <w:rsid w:val="00F74C2A"/>
    <w:rsid w:val="00F766E8"/>
    <w:rsid w:val="00F76C9F"/>
    <w:rsid w:val="00F77F77"/>
    <w:rsid w:val="00F80583"/>
    <w:rsid w:val="00F80C2F"/>
    <w:rsid w:val="00F8367D"/>
    <w:rsid w:val="00F83BEF"/>
    <w:rsid w:val="00F84992"/>
    <w:rsid w:val="00F84CC4"/>
    <w:rsid w:val="00F84F22"/>
    <w:rsid w:val="00F85764"/>
    <w:rsid w:val="00F85ACA"/>
    <w:rsid w:val="00F85FCF"/>
    <w:rsid w:val="00F867CF"/>
    <w:rsid w:val="00F87168"/>
    <w:rsid w:val="00F8730E"/>
    <w:rsid w:val="00F90CA6"/>
    <w:rsid w:val="00F92D86"/>
    <w:rsid w:val="00F9479F"/>
    <w:rsid w:val="00F94E33"/>
    <w:rsid w:val="00F951D6"/>
    <w:rsid w:val="00F9535A"/>
    <w:rsid w:val="00F9538E"/>
    <w:rsid w:val="00F95D29"/>
    <w:rsid w:val="00F95D71"/>
    <w:rsid w:val="00FA0756"/>
    <w:rsid w:val="00FA176B"/>
    <w:rsid w:val="00FA3B38"/>
    <w:rsid w:val="00FA3E98"/>
    <w:rsid w:val="00FA4371"/>
    <w:rsid w:val="00FA4EFC"/>
    <w:rsid w:val="00FA7C77"/>
    <w:rsid w:val="00FB19C6"/>
    <w:rsid w:val="00FB1D90"/>
    <w:rsid w:val="00FB1D95"/>
    <w:rsid w:val="00FB25C5"/>
    <w:rsid w:val="00FB2F13"/>
    <w:rsid w:val="00FB47E9"/>
    <w:rsid w:val="00FB6319"/>
    <w:rsid w:val="00FC0018"/>
    <w:rsid w:val="00FC053C"/>
    <w:rsid w:val="00FC2493"/>
    <w:rsid w:val="00FC3790"/>
    <w:rsid w:val="00FC51FB"/>
    <w:rsid w:val="00FC5770"/>
    <w:rsid w:val="00FC5A5B"/>
    <w:rsid w:val="00FD02EF"/>
    <w:rsid w:val="00FD0DF3"/>
    <w:rsid w:val="00FD0F96"/>
    <w:rsid w:val="00FD1462"/>
    <w:rsid w:val="00FD23FC"/>
    <w:rsid w:val="00FD353F"/>
    <w:rsid w:val="00FD39E5"/>
    <w:rsid w:val="00FD3B4F"/>
    <w:rsid w:val="00FD3BC0"/>
    <w:rsid w:val="00FD3C6F"/>
    <w:rsid w:val="00FD4A75"/>
    <w:rsid w:val="00FD51E2"/>
    <w:rsid w:val="00FD580A"/>
    <w:rsid w:val="00FE0CA7"/>
    <w:rsid w:val="00FE41C0"/>
    <w:rsid w:val="00FE4590"/>
    <w:rsid w:val="00FE4C43"/>
    <w:rsid w:val="00FE4FBE"/>
    <w:rsid w:val="00FE567A"/>
    <w:rsid w:val="00FE69B0"/>
    <w:rsid w:val="00FF03EE"/>
    <w:rsid w:val="00FF0C2B"/>
    <w:rsid w:val="00FF1946"/>
    <w:rsid w:val="00FF3868"/>
    <w:rsid w:val="00FF4606"/>
    <w:rsid w:val="00FF6AAC"/>
    <w:rsid w:val="00FF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footer" w:uiPriority="99"/>
    <w:lsdException w:name="caption" w:semiHidden="1" w:unhideWhenUsed="1" w:qFormat="1"/>
    <w:lsdException w:name="table of figures" w:uiPriority="99"/>
    <w:lsdException w:name="Title" w:qFormat="1"/>
    <w:lsdException w:name="Default Paragraph Font" w:uiPriority="1"/>
    <w:lsdException w:name="Body Text" w:uiPriority="1"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1"/>
    <w:qFormat/>
    <w:rsid w:val="00E17928"/>
    <w:pPr>
      <w:keepNext/>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E17928"/>
    <w:pPr>
      <w:keepNext/>
      <w:spacing w:before="200" w:after="40"/>
      <w:ind w:left="547" w:hanging="547"/>
      <w:outlineLvl w:val="1"/>
    </w:pPr>
    <w:rPr>
      <w:rFonts w:cs="Calibri"/>
      <w:b/>
      <w:bCs/>
      <w:i/>
      <w:iCs/>
      <w:color w:val="322852"/>
      <w:sz w:val="27"/>
      <w:szCs w:val="27"/>
    </w:rPr>
  </w:style>
  <w:style w:type="paragraph" w:styleId="Heading3">
    <w:name w:val="heading 3"/>
    <w:basedOn w:val="Normal"/>
    <w:next w:val="Normal"/>
    <w:qFormat/>
    <w:rsid w:val="00E17928"/>
    <w:pPr>
      <w:keepNext/>
      <w:spacing w:before="200" w:after="60"/>
      <w:outlineLvl w:val="2"/>
    </w:pPr>
    <w:rPr>
      <w:rFonts w:cs="Calibri"/>
      <w:b/>
      <w:bCs/>
      <w:color w:val="322852"/>
      <w:sz w:val="27"/>
      <w:szCs w:val="27"/>
    </w:rPr>
  </w:style>
  <w:style w:type="paragraph" w:styleId="Heading4">
    <w:name w:val="heading 4"/>
    <w:basedOn w:val="Normal"/>
    <w:next w:val="Normal"/>
    <w:qFormat/>
    <w:rsid w:val="00E17928"/>
    <w:pPr>
      <w:spacing w:before="200" w:after="60"/>
      <w:outlineLvl w:val="3"/>
    </w:pPr>
    <w:rPr>
      <w:rFonts w:cs="Calibri"/>
      <w:i/>
      <w:color w:val="322852"/>
      <w:sz w:val="27"/>
      <w:szCs w:val="27"/>
    </w:rPr>
  </w:style>
  <w:style w:type="paragraph" w:styleId="Heading5">
    <w:name w:val="heading 5"/>
    <w:basedOn w:val="Normal"/>
    <w:next w:val="Normal"/>
    <w:qFormat/>
    <w:rsid w:val="005761F9"/>
    <w:pPr>
      <w:spacing w:before="140" w:after="60"/>
      <w:jc w:val="left"/>
      <w:outlineLvl w:val="4"/>
    </w:pPr>
    <w:rPr>
      <w:rFonts w:cs="Calibri"/>
      <w:color w:val="322852"/>
      <w:u w:val="single"/>
    </w:rPr>
  </w:style>
  <w:style w:type="paragraph" w:styleId="Heading6">
    <w:name w:val="heading 6"/>
    <w:basedOn w:val="Normal"/>
    <w:next w:val="Normal"/>
    <w:qFormat/>
    <w:rsid w:val="0039413D"/>
    <w:pPr>
      <w:spacing w:before="140" w:after="60"/>
      <w:outlineLvl w:val="5"/>
    </w:pPr>
    <w:rPr>
      <w:rFonts w:cs="Calibri"/>
      <w:b/>
      <w:bCs/>
      <w:color w:val="322852"/>
    </w:rPr>
  </w:style>
  <w:style w:type="paragraph" w:styleId="Heading7">
    <w:name w:val="heading 7"/>
    <w:basedOn w:val="Normal"/>
    <w:next w:val="Normal"/>
    <w:qFormat/>
    <w:rsid w:val="0039413D"/>
    <w:pPr>
      <w:spacing w:before="140" w:after="60"/>
      <w:outlineLvl w:val="6"/>
    </w:pPr>
    <w:rPr>
      <w:rFonts w:cs="Calibri"/>
      <w:i/>
      <w:color w:val="322852"/>
    </w:rPr>
  </w:style>
  <w:style w:type="paragraph" w:styleId="Heading8">
    <w:name w:val="heading 8"/>
    <w:basedOn w:val="Normal"/>
    <w:next w:val="Normal"/>
    <w:qFormat/>
    <w:rsid w:val="00E17928"/>
    <w:pPr>
      <w:spacing w:before="100" w:after="60"/>
      <w:outlineLvl w:val="7"/>
    </w:pPr>
    <w:rPr>
      <w:rFonts w:cs="Calibri"/>
      <w:b/>
      <w:i/>
      <w:iCs/>
      <w:color w:val="322852"/>
      <w:sz w:val="22"/>
      <w:szCs w:val="22"/>
    </w:rPr>
  </w:style>
  <w:style w:type="paragraph" w:styleId="Heading9">
    <w:name w:val="heading 9"/>
    <w:basedOn w:val="Normal"/>
    <w:next w:val="Normal"/>
    <w:qFormat/>
    <w:rsid w:val="00E17928"/>
    <w:p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character" w:customStyle="1" w:styleId="Heading1Char">
    <w:name w:val="Heading 1 Char"/>
    <w:basedOn w:val="DefaultParagraphFont"/>
    <w:link w:val="Heading1"/>
    <w:uiPriority w:val="1"/>
    <w:rsid w:val="00E17928"/>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E17928"/>
    <w:rPr>
      <w:rFonts w:ascii="Calibri" w:hAnsi="Calibri" w:cs="Calibri"/>
      <w:b/>
      <w:bCs/>
      <w:i/>
      <w:iCs/>
      <w:color w:val="322852"/>
      <w:sz w:val="27"/>
      <w:szCs w:val="27"/>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90B16"/>
    <w:pPr>
      <w:tabs>
        <w:tab w:val="center" w:pos="4680"/>
        <w:tab w:val="right" w:pos="9360"/>
      </w:tabs>
    </w:pPr>
  </w:style>
  <w:style w:type="character" w:customStyle="1" w:styleId="HeaderChar">
    <w:name w:val="Header Char"/>
    <w:basedOn w:val="DefaultParagraphFont"/>
    <w:link w:val="Header"/>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rsid w:val="00967C9F"/>
    <w:pPr>
      <w:spacing w:after="0"/>
    </w:pPr>
    <w:rPr>
      <w:rFonts w:ascii="Tahoma" w:hAnsi="Tahoma" w:cs="Tahoma"/>
      <w:sz w:val="16"/>
      <w:szCs w:val="16"/>
    </w:rPr>
  </w:style>
  <w:style w:type="character" w:customStyle="1" w:styleId="BalloonTextChar">
    <w:name w:val="Balloon Text Char"/>
    <w:basedOn w:val="DefaultParagraphFont"/>
    <w:link w:val="BalloonText"/>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BodyText">
    <w:name w:val="Body Text"/>
    <w:basedOn w:val="Normal"/>
    <w:link w:val="BodyTextChar"/>
    <w:uiPriority w:val="1"/>
    <w:qFormat/>
    <w:rsid w:val="00045D50"/>
  </w:style>
  <w:style w:type="character" w:customStyle="1" w:styleId="BodyTextChar">
    <w:name w:val="Body Text Char"/>
    <w:basedOn w:val="DefaultParagraphFont"/>
    <w:link w:val="BodyText"/>
    <w:rsid w:val="00045D50"/>
    <w:rPr>
      <w:rFonts w:ascii="Calibri" w:hAnsi="Calibri"/>
      <w:sz w:val="24"/>
      <w:szCs w:val="24"/>
      <w:lang w:eastAsia="ko-KR"/>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7722D9"/>
    <w:pPr>
      <w:tabs>
        <w:tab w:val="left" w:pos="440"/>
        <w:tab w:val="right" w:leader="dot" w:pos="8630"/>
      </w:tabs>
    </w:pPr>
    <w:rPr>
      <w:b/>
      <w:noProof/>
    </w:rPr>
  </w:style>
  <w:style w:type="paragraph" w:styleId="TOC2">
    <w:name w:val="toc 2"/>
    <w:basedOn w:val="Normal"/>
    <w:next w:val="Normal"/>
    <w:autoRedefine/>
    <w:uiPriority w:val="39"/>
    <w:qFormat/>
    <w:rsid w:val="00B2703C"/>
    <w:pPr>
      <w:ind w:left="240"/>
    </w:p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InsideTablesChar">
    <w:name w:val="Inside Tables Char"/>
    <w:basedOn w:val="DefaultParagraphFont"/>
    <w:link w:val="InsideTables"/>
    <w:rsid w:val="00926CC7"/>
    <w:rPr>
      <w:rFonts w:ascii="Calibri" w:hAnsi="Calibri"/>
      <w:lang w:eastAsia="ko-KR"/>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nhideWhenUsed/>
    <w:qFormat/>
    <w:rsid w:val="000A7B17"/>
    <w:pPr>
      <w:keepNext/>
      <w:spacing w:after="200"/>
      <w:jc w:val="center"/>
    </w:pPr>
    <w:rPr>
      <w:b/>
      <w:bCs/>
      <w:color w:val="322852"/>
      <w:sz w:val="18"/>
      <w:szCs w:val="18"/>
    </w:rPr>
  </w:style>
  <w:style w:type="character" w:styleId="CommentReference">
    <w:name w:val="annotation reference"/>
    <w:basedOn w:val="DefaultParagraphFont"/>
    <w:rsid w:val="00BF31C2"/>
    <w:rPr>
      <w:sz w:val="16"/>
      <w:szCs w:val="16"/>
    </w:rPr>
  </w:style>
  <w:style w:type="paragraph" w:styleId="CommentText">
    <w:name w:val="annotation text"/>
    <w:basedOn w:val="Normal"/>
    <w:link w:val="CommentTextChar"/>
    <w:rsid w:val="00BF31C2"/>
    <w:rPr>
      <w:sz w:val="20"/>
      <w:szCs w:val="20"/>
    </w:rPr>
  </w:style>
  <w:style w:type="character" w:customStyle="1" w:styleId="CommentTextChar">
    <w:name w:val="Comment Text Char"/>
    <w:basedOn w:val="DefaultParagraphFont"/>
    <w:link w:val="CommentText"/>
    <w:rsid w:val="00BF31C2"/>
    <w:rPr>
      <w:rFonts w:ascii="Calibri" w:hAnsi="Calibri"/>
      <w:lang w:eastAsia="ko-KR"/>
    </w:rPr>
  </w:style>
  <w:style w:type="paragraph" w:styleId="CommentSubject">
    <w:name w:val="annotation subject"/>
    <w:basedOn w:val="CommentText"/>
    <w:next w:val="CommentText"/>
    <w:link w:val="CommentSubjectChar"/>
    <w:rsid w:val="00BF31C2"/>
    <w:rPr>
      <w:b/>
      <w:bCs/>
    </w:rPr>
  </w:style>
  <w:style w:type="character" w:customStyle="1" w:styleId="CommentSubjectChar">
    <w:name w:val="Comment Subject Char"/>
    <w:basedOn w:val="CommentTextChar"/>
    <w:link w:val="CommentSubject"/>
    <w:rsid w:val="00BF31C2"/>
    <w:rPr>
      <w:rFonts w:ascii="Calibri" w:hAnsi="Calibri"/>
      <w:b/>
      <w:bCs/>
      <w:lang w:eastAsia="ko-KR"/>
    </w:rPr>
  </w:style>
  <w:style w:type="paragraph" w:styleId="ListParagraph">
    <w:name w:val="List Paragraph"/>
    <w:basedOn w:val="Normal"/>
    <w:link w:val="ListParagraphChar"/>
    <w:uiPriority w:val="34"/>
    <w:qFormat/>
    <w:rsid w:val="008E1E9C"/>
    <w:pPr>
      <w:ind w:left="720"/>
      <w:contextualSpacing/>
    </w:pPr>
  </w:style>
  <w:style w:type="paragraph" w:styleId="FootnoteText">
    <w:name w:val="footnote text"/>
    <w:basedOn w:val="Normal"/>
    <w:link w:val="FootnoteTextChar"/>
    <w:rsid w:val="00773D47"/>
    <w:pPr>
      <w:spacing w:after="0"/>
    </w:pPr>
    <w:rPr>
      <w:sz w:val="20"/>
      <w:szCs w:val="20"/>
    </w:rPr>
  </w:style>
  <w:style w:type="character" w:customStyle="1" w:styleId="FootnoteTextChar">
    <w:name w:val="Footnote Text Char"/>
    <w:basedOn w:val="DefaultParagraphFont"/>
    <w:link w:val="FootnoteText"/>
    <w:rsid w:val="00773D47"/>
    <w:rPr>
      <w:rFonts w:ascii="Calibri" w:hAnsi="Calibri"/>
      <w:lang w:eastAsia="ko-KR"/>
    </w:rPr>
  </w:style>
  <w:style w:type="character" w:styleId="FootnoteReference">
    <w:name w:val="footnote reference"/>
    <w:basedOn w:val="DefaultParagraphFont"/>
    <w:rsid w:val="00773D47"/>
    <w:rPr>
      <w:vertAlign w:val="superscript"/>
    </w:rPr>
  </w:style>
  <w:style w:type="paragraph" w:customStyle="1" w:styleId="Footnote">
    <w:name w:val="Footnote"/>
    <w:basedOn w:val="FootnoteText"/>
    <w:link w:val="FootnoteChar"/>
    <w:qFormat/>
    <w:rsid w:val="002C4213"/>
    <w:rPr>
      <w:sz w:val="16"/>
      <w:szCs w:val="16"/>
    </w:rPr>
  </w:style>
  <w:style w:type="paragraph" w:styleId="TOC3">
    <w:name w:val="toc 3"/>
    <w:basedOn w:val="Normal"/>
    <w:next w:val="Normal"/>
    <w:autoRedefine/>
    <w:uiPriority w:val="39"/>
    <w:rsid w:val="00682234"/>
    <w:pPr>
      <w:spacing w:after="100"/>
      <w:ind w:left="480"/>
    </w:pPr>
  </w:style>
  <w:style w:type="character" w:customStyle="1" w:styleId="FootnoteChar">
    <w:name w:val="Footnote Char"/>
    <w:basedOn w:val="FootnoteTextChar"/>
    <w:link w:val="Footnote"/>
    <w:rsid w:val="002C4213"/>
    <w:rPr>
      <w:rFonts w:ascii="Calibri" w:hAnsi="Calibri"/>
      <w:sz w:val="16"/>
      <w:szCs w:val="16"/>
      <w:lang w:eastAsia="ko-KR"/>
    </w:r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styleId="ColorfulList-Accent3">
    <w:name w:val="Colorful List Accent 3"/>
    <w:basedOn w:val="TableNormal"/>
    <w:uiPriority w:val="72"/>
    <w:rsid w:val="00E86EB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1-Accent4">
    <w:name w:val="Medium Shading 1 Accent 4"/>
    <w:basedOn w:val="TableNormal"/>
    <w:uiPriority w:val="63"/>
    <w:rsid w:val="00E86EB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3311E0"/>
    <w:pPr>
      <w:widowControl w:val="0"/>
      <w:spacing w:after="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rsid w:val="00105B13"/>
    <w:rPr>
      <w:color w:val="800080" w:themeColor="followedHyperlink"/>
      <w:u w:val="single"/>
    </w:rPr>
  </w:style>
  <w:style w:type="paragraph" w:styleId="NormalWeb">
    <w:name w:val="Normal (Web)"/>
    <w:basedOn w:val="Normal"/>
    <w:uiPriority w:val="99"/>
    <w:unhideWhenUsed/>
    <w:rsid w:val="00CB3836"/>
    <w:pPr>
      <w:spacing w:before="100" w:beforeAutospacing="1" w:after="100" w:afterAutospacing="1"/>
      <w:jc w:val="left"/>
    </w:pPr>
    <w:rPr>
      <w:rFonts w:ascii="Times New Roman" w:eastAsiaTheme="minorHAnsi" w:hAnsi="Times New Roman"/>
      <w:lang w:eastAsia="en-US"/>
    </w:rPr>
  </w:style>
  <w:style w:type="paragraph" w:styleId="TableofFigures">
    <w:name w:val="table of figures"/>
    <w:basedOn w:val="Normal"/>
    <w:next w:val="Normal"/>
    <w:uiPriority w:val="99"/>
    <w:unhideWhenUsed/>
    <w:rsid w:val="009B5BE3"/>
    <w:pPr>
      <w:spacing w:after="0" w:line="276" w:lineRule="auto"/>
      <w:jc w:val="left"/>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footer" w:uiPriority="99"/>
    <w:lsdException w:name="caption" w:semiHidden="1" w:unhideWhenUsed="1" w:qFormat="1"/>
    <w:lsdException w:name="table of figures" w:uiPriority="99"/>
    <w:lsdException w:name="Title" w:qFormat="1"/>
    <w:lsdException w:name="Default Paragraph Font" w:uiPriority="1"/>
    <w:lsdException w:name="Body Text" w:uiPriority="1"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1"/>
    <w:qFormat/>
    <w:rsid w:val="00E17928"/>
    <w:pPr>
      <w:keepNext/>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E17928"/>
    <w:pPr>
      <w:keepNext/>
      <w:spacing w:before="200" w:after="40"/>
      <w:ind w:left="547" w:hanging="547"/>
      <w:outlineLvl w:val="1"/>
    </w:pPr>
    <w:rPr>
      <w:rFonts w:cs="Calibri"/>
      <w:b/>
      <w:bCs/>
      <w:i/>
      <w:iCs/>
      <w:color w:val="322852"/>
      <w:sz w:val="27"/>
      <w:szCs w:val="27"/>
    </w:rPr>
  </w:style>
  <w:style w:type="paragraph" w:styleId="Heading3">
    <w:name w:val="heading 3"/>
    <w:basedOn w:val="Normal"/>
    <w:next w:val="Normal"/>
    <w:qFormat/>
    <w:rsid w:val="00E17928"/>
    <w:pPr>
      <w:keepNext/>
      <w:spacing w:before="200" w:after="60"/>
      <w:outlineLvl w:val="2"/>
    </w:pPr>
    <w:rPr>
      <w:rFonts w:cs="Calibri"/>
      <w:b/>
      <w:bCs/>
      <w:color w:val="322852"/>
      <w:sz w:val="27"/>
      <w:szCs w:val="27"/>
    </w:rPr>
  </w:style>
  <w:style w:type="paragraph" w:styleId="Heading4">
    <w:name w:val="heading 4"/>
    <w:basedOn w:val="Normal"/>
    <w:next w:val="Normal"/>
    <w:qFormat/>
    <w:rsid w:val="00E17928"/>
    <w:pPr>
      <w:spacing w:before="200" w:after="60"/>
      <w:outlineLvl w:val="3"/>
    </w:pPr>
    <w:rPr>
      <w:rFonts w:cs="Calibri"/>
      <w:i/>
      <w:color w:val="322852"/>
      <w:sz w:val="27"/>
      <w:szCs w:val="27"/>
    </w:rPr>
  </w:style>
  <w:style w:type="paragraph" w:styleId="Heading5">
    <w:name w:val="heading 5"/>
    <w:basedOn w:val="Normal"/>
    <w:next w:val="Normal"/>
    <w:qFormat/>
    <w:rsid w:val="005761F9"/>
    <w:pPr>
      <w:spacing w:before="140" w:after="60"/>
      <w:jc w:val="left"/>
      <w:outlineLvl w:val="4"/>
    </w:pPr>
    <w:rPr>
      <w:rFonts w:cs="Calibri"/>
      <w:color w:val="322852"/>
      <w:u w:val="single"/>
    </w:rPr>
  </w:style>
  <w:style w:type="paragraph" w:styleId="Heading6">
    <w:name w:val="heading 6"/>
    <w:basedOn w:val="Normal"/>
    <w:next w:val="Normal"/>
    <w:qFormat/>
    <w:rsid w:val="0039413D"/>
    <w:pPr>
      <w:spacing w:before="140" w:after="60"/>
      <w:outlineLvl w:val="5"/>
    </w:pPr>
    <w:rPr>
      <w:rFonts w:cs="Calibri"/>
      <w:b/>
      <w:bCs/>
      <w:color w:val="322852"/>
    </w:rPr>
  </w:style>
  <w:style w:type="paragraph" w:styleId="Heading7">
    <w:name w:val="heading 7"/>
    <w:basedOn w:val="Normal"/>
    <w:next w:val="Normal"/>
    <w:qFormat/>
    <w:rsid w:val="0039413D"/>
    <w:pPr>
      <w:spacing w:before="140" w:after="60"/>
      <w:outlineLvl w:val="6"/>
    </w:pPr>
    <w:rPr>
      <w:rFonts w:cs="Calibri"/>
      <w:i/>
      <w:color w:val="322852"/>
    </w:rPr>
  </w:style>
  <w:style w:type="paragraph" w:styleId="Heading8">
    <w:name w:val="heading 8"/>
    <w:basedOn w:val="Normal"/>
    <w:next w:val="Normal"/>
    <w:qFormat/>
    <w:rsid w:val="00E17928"/>
    <w:pPr>
      <w:spacing w:before="100" w:after="60"/>
      <w:outlineLvl w:val="7"/>
    </w:pPr>
    <w:rPr>
      <w:rFonts w:cs="Calibri"/>
      <w:b/>
      <w:i/>
      <w:iCs/>
      <w:color w:val="322852"/>
      <w:sz w:val="22"/>
      <w:szCs w:val="22"/>
    </w:rPr>
  </w:style>
  <w:style w:type="paragraph" w:styleId="Heading9">
    <w:name w:val="heading 9"/>
    <w:basedOn w:val="Normal"/>
    <w:next w:val="Normal"/>
    <w:qFormat/>
    <w:rsid w:val="00E17928"/>
    <w:p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character" w:customStyle="1" w:styleId="Heading1Char">
    <w:name w:val="Heading 1 Char"/>
    <w:basedOn w:val="DefaultParagraphFont"/>
    <w:link w:val="Heading1"/>
    <w:uiPriority w:val="1"/>
    <w:rsid w:val="00E17928"/>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E17928"/>
    <w:rPr>
      <w:rFonts w:ascii="Calibri" w:hAnsi="Calibri" w:cs="Calibri"/>
      <w:b/>
      <w:bCs/>
      <w:i/>
      <w:iCs/>
      <w:color w:val="322852"/>
      <w:sz w:val="27"/>
      <w:szCs w:val="27"/>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90B16"/>
    <w:pPr>
      <w:tabs>
        <w:tab w:val="center" w:pos="4680"/>
        <w:tab w:val="right" w:pos="9360"/>
      </w:tabs>
    </w:pPr>
  </w:style>
  <w:style w:type="character" w:customStyle="1" w:styleId="HeaderChar">
    <w:name w:val="Header Char"/>
    <w:basedOn w:val="DefaultParagraphFont"/>
    <w:link w:val="Header"/>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rsid w:val="00967C9F"/>
    <w:pPr>
      <w:spacing w:after="0"/>
    </w:pPr>
    <w:rPr>
      <w:rFonts w:ascii="Tahoma" w:hAnsi="Tahoma" w:cs="Tahoma"/>
      <w:sz w:val="16"/>
      <w:szCs w:val="16"/>
    </w:rPr>
  </w:style>
  <w:style w:type="character" w:customStyle="1" w:styleId="BalloonTextChar">
    <w:name w:val="Balloon Text Char"/>
    <w:basedOn w:val="DefaultParagraphFont"/>
    <w:link w:val="BalloonText"/>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BodyText">
    <w:name w:val="Body Text"/>
    <w:basedOn w:val="Normal"/>
    <w:link w:val="BodyTextChar"/>
    <w:uiPriority w:val="1"/>
    <w:qFormat/>
    <w:rsid w:val="00045D50"/>
  </w:style>
  <w:style w:type="character" w:customStyle="1" w:styleId="BodyTextChar">
    <w:name w:val="Body Text Char"/>
    <w:basedOn w:val="DefaultParagraphFont"/>
    <w:link w:val="BodyText"/>
    <w:rsid w:val="00045D50"/>
    <w:rPr>
      <w:rFonts w:ascii="Calibri" w:hAnsi="Calibri"/>
      <w:sz w:val="24"/>
      <w:szCs w:val="24"/>
      <w:lang w:eastAsia="ko-KR"/>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7722D9"/>
    <w:pPr>
      <w:tabs>
        <w:tab w:val="left" w:pos="440"/>
        <w:tab w:val="right" w:leader="dot" w:pos="8630"/>
      </w:tabs>
    </w:pPr>
    <w:rPr>
      <w:b/>
      <w:noProof/>
    </w:rPr>
  </w:style>
  <w:style w:type="paragraph" w:styleId="TOC2">
    <w:name w:val="toc 2"/>
    <w:basedOn w:val="Normal"/>
    <w:next w:val="Normal"/>
    <w:autoRedefine/>
    <w:uiPriority w:val="39"/>
    <w:qFormat/>
    <w:rsid w:val="00B2703C"/>
    <w:pPr>
      <w:ind w:left="240"/>
    </w:p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InsideTablesChar">
    <w:name w:val="Inside Tables Char"/>
    <w:basedOn w:val="DefaultParagraphFont"/>
    <w:link w:val="InsideTables"/>
    <w:rsid w:val="00926CC7"/>
    <w:rPr>
      <w:rFonts w:ascii="Calibri" w:hAnsi="Calibri"/>
      <w:lang w:eastAsia="ko-KR"/>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nhideWhenUsed/>
    <w:qFormat/>
    <w:rsid w:val="000A7B17"/>
    <w:pPr>
      <w:keepNext/>
      <w:spacing w:after="200"/>
      <w:jc w:val="center"/>
    </w:pPr>
    <w:rPr>
      <w:b/>
      <w:bCs/>
      <w:color w:val="322852"/>
      <w:sz w:val="18"/>
      <w:szCs w:val="18"/>
    </w:rPr>
  </w:style>
  <w:style w:type="character" w:styleId="CommentReference">
    <w:name w:val="annotation reference"/>
    <w:basedOn w:val="DefaultParagraphFont"/>
    <w:rsid w:val="00BF31C2"/>
    <w:rPr>
      <w:sz w:val="16"/>
      <w:szCs w:val="16"/>
    </w:rPr>
  </w:style>
  <w:style w:type="paragraph" w:styleId="CommentText">
    <w:name w:val="annotation text"/>
    <w:basedOn w:val="Normal"/>
    <w:link w:val="CommentTextChar"/>
    <w:rsid w:val="00BF31C2"/>
    <w:rPr>
      <w:sz w:val="20"/>
      <w:szCs w:val="20"/>
    </w:rPr>
  </w:style>
  <w:style w:type="character" w:customStyle="1" w:styleId="CommentTextChar">
    <w:name w:val="Comment Text Char"/>
    <w:basedOn w:val="DefaultParagraphFont"/>
    <w:link w:val="CommentText"/>
    <w:rsid w:val="00BF31C2"/>
    <w:rPr>
      <w:rFonts w:ascii="Calibri" w:hAnsi="Calibri"/>
      <w:lang w:eastAsia="ko-KR"/>
    </w:rPr>
  </w:style>
  <w:style w:type="paragraph" w:styleId="CommentSubject">
    <w:name w:val="annotation subject"/>
    <w:basedOn w:val="CommentText"/>
    <w:next w:val="CommentText"/>
    <w:link w:val="CommentSubjectChar"/>
    <w:rsid w:val="00BF31C2"/>
    <w:rPr>
      <w:b/>
      <w:bCs/>
    </w:rPr>
  </w:style>
  <w:style w:type="character" w:customStyle="1" w:styleId="CommentSubjectChar">
    <w:name w:val="Comment Subject Char"/>
    <w:basedOn w:val="CommentTextChar"/>
    <w:link w:val="CommentSubject"/>
    <w:rsid w:val="00BF31C2"/>
    <w:rPr>
      <w:rFonts w:ascii="Calibri" w:hAnsi="Calibri"/>
      <w:b/>
      <w:bCs/>
      <w:lang w:eastAsia="ko-KR"/>
    </w:rPr>
  </w:style>
  <w:style w:type="paragraph" w:styleId="ListParagraph">
    <w:name w:val="List Paragraph"/>
    <w:basedOn w:val="Normal"/>
    <w:link w:val="ListParagraphChar"/>
    <w:uiPriority w:val="34"/>
    <w:qFormat/>
    <w:rsid w:val="008E1E9C"/>
    <w:pPr>
      <w:ind w:left="720"/>
      <w:contextualSpacing/>
    </w:pPr>
  </w:style>
  <w:style w:type="paragraph" w:styleId="FootnoteText">
    <w:name w:val="footnote text"/>
    <w:basedOn w:val="Normal"/>
    <w:link w:val="FootnoteTextChar"/>
    <w:rsid w:val="00773D47"/>
    <w:pPr>
      <w:spacing w:after="0"/>
    </w:pPr>
    <w:rPr>
      <w:sz w:val="20"/>
      <w:szCs w:val="20"/>
    </w:rPr>
  </w:style>
  <w:style w:type="character" w:customStyle="1" w:styleId="FootnoteTextChar">
    <w:name w:val="Footnote Text Char"/>
    <w:basedOn w:val="DefaultParagraphFont"/>
    <w:link w:val="FootnoteText"/>
    <w:rsid w:val="00773D47"/>
    <w:rPr>
      <w:rFonts w:ascii="Calibri" w:hAnsi="Calibri"/>
      <w:lang w:eastAsia="ko-KR"/>
    </w:rPr>
  </w:style>
  <w:style w:type="character" w:styleId="FootnoteReference">
    <w:name w:val="footnote reference"/>
    <w:basedOn w:val="DefaultParagraphFont"/>
    <w:rsid w:val="00773D47"/>
    <w:rPr>
      <w:vertAlign w:val="superscript"/>
    </w:rPr>
  </w:style>
  <w:style w:type="paragraph" w:customStyle="1" w:styleId="Footnote">
    <w:name w:val="Footnote"/>
    <w:basedOn w:val="FootnoteText"/>
    <w:link w:val="FootnoteChar"/>
    <w:qFormat/>
    <w:rsid w:val="002C4213"/>
    <w:rPr>
      <w:sz w:val="16"/>
      <w:szCs w:val="16"/>
    </w:rPr>
  </w:style>
  <w:style w:type="paragraph" w:styleId="TOC3">
    <w:name w:val="toc 3"/>
    <w:basedOn w:val="Normal"/>
    <w:next w:val="Normal"/>
    <w:autoRedefine/>
    <w:uiPriority w:val="39"/>
    <w:rsid w:val="00682234"/>
    <w:pPr>
      <w:spacing w:after="100"/>
      <w:ind w:left="480"/>
    </w:pPr>
  </w:style>
  <w:style w:type="character" w:customStyle="1" w:styleId="FootnoteChar">
    <w:name w:val="Footnote Char"/>
    <w:basedOn w:val="FootnoteTextChar"/>
    <w:link w:val="Footnote"/>
    <w:rsid w:val="002C4213"/>
    <w:rPr>
      <w:rFonts w:ascii="Calibri" w:hAnsi="Calibri"/>
      <w:sz w:val="16"/>
      <w:szCs w:val="16"/>
      <w:lang w:eastAsia="ko-KR"/>
    </w:r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styleId="ColorfulList-Accent3">
    <w:name w:val="Colorful List Accent 3"/>
    <w:basedOn w:val="TableNormal"/>
    <w:uiPriority w:val="72"/>
    <w:rsid w:val="00E86EB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1-Accent4">
    <w:name w:val="Medium Shading 1 Accent 4"/>
    <w:basedOn w:val="TableNormal"/>
    <w:uiPriority w:val="63"/>
    <w:rsid w:val="00E86EB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3311E0"/>
    <w:pPr>
      <w:widowControl w:val="0"/>
      <w:spacing w:after="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rsid w:val="00105B13"/>
    <w:rPr>
      <w:color w:val="800080" w:themeColor="followedHyperlink"/>
      <w:u w:val="single"/>
    </w:rPr>
  </w:style>
  <w:style w:type="paragraph" w:styleId="NormalWeb">
    <w:name w:val="Normal (Web)"/>
    <w:basedOn w:val="Normal"/>
    <w:uiPriority w:val="99"/>
    <w:unhideWhenUsed/>
    <w:rsid w:val="00CB3836"/>
    <w:pPr>
      <w:spacing w:before="100" w:beforeAutospacing="1" w:after="100" w:afterAutospacing="1"/>
      <w:jc w:val="left"/>
    </w:pPr>
    <w:rPr>
      <w:rFonts w:ascii="Times New Roman" w:eastAsiaTheme="minorHAnsi" w:hAnsi="Times New Roman"/>
      <w:lang w:eastAsia="en-US"/>
    </w:rPr>
  </w:style>
  <w:style w:type="paragraph" w:styleId="TableofFigures">
    <w:name w:val="table of figures"/>
    <w:basedOn w:val="Normal"/>
    <w:next w:val="Normal"/>
    <w:uiPriority w:val="99"/>
    <w:unhideWhenUsed/>
    <w:rsid w:val="009B5BE3"/>
    <w:pPr>
      <w:spacing w:after="0" w:line="276" w:lineRule="auto"/>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111249">
      <w:bodyDiv w:val="1"/>
      <w:marLeft w:val="0"/>
      <w:marRight w:val="0"/>
      <w:marTop w:val="0"/>
      <w:marBottom w:val="0"/>
      <w:divBdr>
        <w:top w:val="none" w:sz="0" w:space="0" w:color="auto"/>
        <w:left w:val="none" w:sz="0" w:space="0" w:color="auto"/>
        <w:bottom w:val="none" w:sz="0" w:space="0" w:color="auto"/>
        <w:right w:val="none" w:sz="0" w:space="0" w:color="auto"/>
      </w:divBdr>
    </w:div>
    <w:div w:id="319651397">
      <w:bodyDiv w:val="1"/>
      <w:marLeft w:val="0"/>
      <w:marRight w:val="0"/>
      <w:marTop w:val="0"/>
      <w:marBottom w:val="0"/>
      <w:divBdr>
        <w:top w:val="none" w:sz="0" w:space="0" w:color="auto"/>
        <w:left w:val="none" w:sz="0" w:space="0" w:color="auto"/>
        <w:bottom w:val="none" w:sz="0" w:space="0" w:color="auto"/>
        <w:right w:val="none" w:sz="0" w:space="0" w:color="auto"/>
      </w:divBdr>
    </w:div>
    <w:div w:id="356780519">
      <w:bodyDiv w:val="1"/>
      <w:marLeft w:val="0"/>
      <w:marRight w:val="0"/>
      <w:marTop w:val="0"/>
      <w:marBottom w:val="0"/>
      <w:divBdr>
        <w:top w:val="none" w:sz="0" w:space="0" w:color="auto"/>
        <w:left w:val="none" w:sz="0" w:space="0" w:color="auto"/>
        <w:bottom w:val="none" w:sz="0" w:space="0" w:color="auto"/>
        <w:right w:val="none" w:sz="0" w:space="0" w:color="auto"/>
      </w:divBdr>
    </w:div>
    <w:div w:id="527331055">
      <w:bodyDiv w:val="1"/>
      <w:marLeft w:val="0"/>
      <w:marRight w:val="0"/>
      <w:marTop w:val="0"/>
      <w:marBottom w:val="0"/>
      <w:divBdr>
        <w:top w:val="none" w:sz="0" w:space="0" w:color="auto"/>
        <w:left w:val="none" w:sz="0" w:space="0" w:color="auto"/>
        <w:bottom w:val="none" w:sz="0" w:space="0" w:color="auto"/>
        <w:right w:val="none" w:sz="0" w:space="0" w:color="auto"/>
      </w:divBdr>
    </w:div>
    <w:div w:id="618949110">
      <w:bodyDiv w:val="1"/>
      <w:marLeft w:val="0"/>
      <w:marRight w:val="0"/>
      <w:marTop w:val="0"/>
      <w:marBottom w:val="0"/>
      <w:divBdr>
        <w:top w:val="none" w:sz="0" w:space="0" w:color="auto"/>
        <w:left w:val="none" w:sz="0" w:space="0" w:color="auto"/>
        <w:bottom w:val="none" w:sz="0" w:space="0" w:color="auto"/>
        <w:right w:val="none" w:sz="0" w:space="0" w:color="auto"/>
      </w:divBdr>
    </w:div>
    <w:div w:id="730494542">
      <w:bodyDiv w:val="1"/>
      <w:marLeft w:val="0"/>
      <w:marRight w:val="0"/>
      <w:marTop w:val="0"/>
      <w:marBottom w:val="0"/>
      <w:divBdr>
        <w:top w:val="none" w:sz="0" w:space="0" w:color="auto"/>
        <w:left w:val="none" w:sz="0" w:space="0" w:color="auto"/>
        <w:bottom w:val="none" w:sz="0" w:space="0" w:color="auto"/>
        <w:right w:val="none" w:sz="0" w:space="0" w:color="auto"/>
      </w:divBdr>
    </w:div>
    <w:div w:id="742603188">
      <w:bodyDiv w:val="1"/>
      <w:marLeft w:val="0"/>
      <w:marRight w:val="0"/>
      <w:marTop w:val="0"/>
      <w:marBottom w:val="0"/>
      <w:divBdr>
        <w:top w:val="none" w:sz="0" w:space="0" w:color="auto"/>
        <w:left w:val="none" w:sz="0" w:space="0" w:color="auto"/>
        <w:bottom w:val="none" w:sz="0" w:space="0" w:color="auto"/>
        <w:right w:val="none" w:sz="0" w:space="0" w:color="auto"/>
      </w:divBdr>
    </w:div>
    <w:div w:id="768429900">
      <w:bodyDiv w:val="1"/>
      <w:marLeft w:val="0"/>
      <w:marRight w:val="0"/>
      <w:marTop w:val="0"/>
      <w:marBottom w:val="0"/>
      <w:divBdr>
        <w:top w:val="none" w:sz="0" w:space="0" w:color="auto"/>
        <w:left w:val="none" w:sz="0" w:space="0" w:color="auto"/>
        <w:bottom w:val="none" w:sz="0" w:space="0" w:color="auto"/>
        <w:right w:val="none" w:sz="0" w:space="0" w:color="auto"/>
      </w:divBdr>
    </w:div>
    <w:div w:id="786703693">
      <w:bodyDiv w:val="1"/>
      <w:marLeft w:val="0"/>
      <w:marRight w:val="0"/>
      <w:marTop w:val="0"/>
      <w:marBottom w:val="0"/>
      <w:divBdr>
        <w:top w:val="none" w:sz="0" w:space="0" w:color="auto"/>
        <w:left w:val="none" w:sz="0" w:space="0" w:color="auto"/>
        <w:bottom w:val="none" w:sz="0" w:space="0" w:color="auto"/>
        <w:right w:val="none" w:sz="0" w:space="0" w:color="auto"/>
      </w:divBdr>
    </w:div>
    <w:div w:id="854270473">
      <w:bodyDiv w:val="1"/>
      <w:marLeft w:val="0"/>
      <w:marRight w:val="0"/>
      <w:marTop w:val="0"/>
      <w:marBottom w:val="0"/>
      <w:divBdr>
        <w:top w:val="none" w:sz="0" w:space="0" w:color="auto"/>
        <w:left w:val="none" w:sz="0" w:space="0" w:color="auto"/>
        <w:bottom w:val="none" w:sz="0" w:space="0" w:color="auto"/>
        <w:right w:val="none" w:sz="0" w:space="0" w:color="auto"/>
      </w:divBdr>
    </w:div>
    <w:div w:id="893738813">
      <w:bodyDiv w:val="1"/>
      <w:marLeft w:val="0"/>
      <w:marRight w:val="0"/>
      <w:marTop w:val="0"/>
      <w:marBottom w:val="0"/>
      <w:divBdr>
        <w:top w:val="none" w:sz="0" w:space="0" w:color="auto"/>
        <w:left w:val="none" w:sz="0" w:space="0" w:color="auto"/>
        <w:bottom w:val="none" w:sz="0" w:space="0" w:color="auto"/>
        <w:right w:val="none" w:sz="0" w:space="0" w:color="auto"/>
      </w:divBdr>
    </w:div>
    <w:div w:id="904143550">
      <w:bodyDiv w:val="1"/>
      <w:marLeft w:val="0"/>
      <w:marRight w:val="0"/>
      <w:marTop w:val="0"/>
      <w:marBottom w:val="0"/>
      <w:divBdr>
        <w:top w:val="none" w:sz="0" w:space="0" w:color="auto"/>
        <w:left w:val="none" w:sz="0" w:space="0" w:color="auto"/>
        <w:bottom w:val="none" w:sz="0" w:space="0" w:color="auto"/>
        <w:right w:val="none" w:sz="0" w:space="0" w:color="auto"/>
      </w:divBdr>
    </w:div>
    <w:div w:id="937057440">
      <w:bodyDiv w:val="1"/>
      <w:marLeft w:val="0"/>
      <w:marRight w:val="0"/>
      <w:marTop w:val="0"/>
      <w:marBottom w:val="0"/>
      <w:divBdr>
        <w:top w:val="none" w:sz="0" w:space="0" w:color="auto"/>
        <w:left w:val="none" w:sz="0" w:space="0" w:color="auto"/>
        <w:bottom w:val="none" w:sz="0" w:space="0" w:color="auto"/>
        <w:right w:val="none" w:sz="0" w:space="0" w:color="auto"/>
      </w:divBdr>
    </w:div>
    <w:div w:id="972757106">
      <w:bodyDiv w:val="1"/>
      <w:marLeft w:val="0"/>
      <w:marRight w:val="0"/>
      <w:marTop w:val="0"/>
      <w:marBottom w:val="0"/>
      <w:divBdr>
        <w:top w:val="none" w:sz="0" w:space="0" w:color="auto"/>
        <w:left w:val="none" w:sz="0" w:space="0" w:color="auto"/>
        <w:bottom w:val="none" w:sz="0" w:space="0" w:color="auto"/>
        <w:right w:val="none" w:sz="0" w:space="0" w:color="auto"/>
      </w:divBdr>
    </w:div>
    <w:div w:id="1029796813">
      <w:bodyDiv w:val="1"/>
      <w:marLeft w:val="0"/>
      <w:marRight w:val="0"/>
      <w:marTop w:val="0"/>
      <w:marBottom w:val="0"/>
      <w:divBdr>
        <w:top w:val="none" w:sz="0" w:space="0" w:color="auto"/>
        <w:left w:val="none" w:sz="0" w:space="0" w:color="auto"/>
        <w:bottom w:val="none" w:sz="0" w:space="0" w:color="auto"/>
        <w:right w:val="none" w:sz="0" w:space="0" w:color="auto"/>
      </w:divBdr>
    </w:div>
    <w:div w:id="1073354012">
      <w:bodyDiv w:val="1"/>
      <w:marLeft w:val="0"/>
      <w:marRight w:val="0"/>
      <w:marTop w:val="0"/>
      <w:marBottom w:val="0"/>
      <w:divBdr>
        <w:top w:val="none" w:sz="0" w:space="0" w:color="auto"/>
        <w:left w:val="none" w:sz="0" w:space="0" w:color="auto"/>
        <w:bottom w:val="none" w:sz="0" w:space="0" w:color="auto"/>
        <w:right w:val="none" w:sz="0" w:space="0" w:color="auto"/>
      </w:divBdr>
    </w:div>
    <w:div w:id="1222711698">
      <w:bodyDiv w:val="1"/>
      <w:marLeft w:val="0"/>
      <w:marRight w:val="0"/>
      <w:marTop w:val="0"/>
      <w:marBottom w:val="0"/>
      <w:divBdr>
        <w:top w:val="none" w:sz="0" w:space="0" w:color="auto"/>
        <w:left w:val="none" w:sz="0" w:space="0" w:color="auto"/>
        <w:bottom w:val="none" w:sz="0" w:space="0" w:color="auto"/>
        <w:right w:val="none" w:sz="0" w:space="0" w:color="auto"/>
      </w:divBdr>
    </w:div>
    <w:div w:id="1445810862">
      <w:bodyDiv w:val="1"/>
      <w:marLeft w:val="0"/>
      <w:marRight w:val="0"/>
      <w:marTop w:val="0"/>
      <w:marBottom w:val="0"/>
      <w:divBdr>
        <w:top w:val="none" w:sz="0" w:space="0" w:color="auto"/>
        <w:left w:val="none" w:sz="0" w:space="0" w:color="auto"/>
        <w:bottom w:val="none" w:sz="0" w:space="0" w:color="auto"/>
        <w:right w:val="none" w:sz="0" w:space="0" w:color="auto"/>
      </w:divBdr>
    </w:div>
    <w:div w:id="1527524667">
      <w:bodyDiv w:val="1"/>
      <w:marLeft w:val="0"/>
      <w:marRight w:val="0"/>
      <w:marTop w:val="0"/>
      <w:marBottom w:val="0"/>
      <w:divBdr>
        <w:top w:val="none" w:sz="0" w:space="0" w:color="auto"/>
        <w:left w:val="none" w:sz="0" w:space="0" w:color="auto"/>
        <w:bottom w:val="none" w:sz="0" w:space="0" w:color="auto"/>
        <w:right w:val="none" w:sz="0" w:space="0" w:color="auto"/>
      </w:divBdr>
    </w:div>
    <w:div w:id="1688823929">
      <w:bodyDiv w:val="1"/>
      <w:marLeft w:val="0"/>
      <w:marRight w:val="0"/>
      <w:marTop w:val="0"/>
      <w:marBottom w:val="0"/>
      <w:divBdr>
        <w:top w:val="none" w:sz="0" w:space="0" w:color="auto"/>
        <w:left w:val="none" w:sz="0" w:space="0" w:color="auto"/>
        <w:bottom w:val="none" w:sz="0" w:space="0" w:color="auto"/>
        <w:right w:val="none" w:sz="0" w:space="0" w:color="auto"/>
      </w:divBdr>
    </w:div>
    <w:div w:id="1776098854">
      <w:bodyDiv w:val="1"/>
      <w:marLeft w:val="0"/>
      <w:marRight w:val="0"/>
      <w:marTop w:val="0"/>
      <w:marBottom w:val="0"/>
      <w:divBdr>
        <w:top w:val="none" w:sz="0" w:space="0" w:color="auto"/>
        <w:left w:val="none" w:sz="0" w:space="0" w:color="auto"/>
        <w:bottom w:val="none" w:sz="0" w:space="0" w:color="auto"/>
        <w:right w:val="none" w:sz="0" w:space="0" w:color="auto"/>
      </w:divBdr>
    </w:div>
    <w:div w:id="1869683617">
      <w:bodyDiv w:val="1"/>
      <w:marLeft w:val="0"/>
      <w:marRight w:val="0"/>
      <w:marTop w:val="0"/>
      <w:marBottom w:val="0"/>
      <w:divBdr>
        <w:top w:val="none" w:sz="0" w:space="0" w:color="auto"/>
        <w:left w:val="none" w:sz="0" w:space="0" w:color="auto"/>
        <w:bottom w:val="none" w:sz="0" w:space="0" w:color="auto"/>
        <w:right w:val="none" w:sz="0" w:space="0" w:color="auto"/>
      </w:divBdr>
    </w:div>
    <w:div w:id="2036343884">
      <w:bodyDiv w:val="1"/>
      <w:marLeft w:val="0"/>
      <w:marRight w:val="0"/>
      <w:marTop w:val="0"/>
      <w:marBottom w:val="0"/>
      <w:divBdr>
        <w:top w:val="none" w:sz="0" w:space="0" w:color="auto"/>
        <w:left w:val="none" w:sz="0" w:space="0" w:color="auto"/>
        <w:bottom w:val="none" w:sz="0" w:space="0" w:color="auto"/>
        <w:right w:val="none" w:sz="0" w:space="0" w:color="auto"/>
      </w:divBdr>
      <w:divsChild>
        <w:div w:id="2515208">
          <w:marLeft w:val="547"/>
          <w:marRight w:val="0"/>
          <w:marTop w:val="154"/>
          <w:marBottom w:val="0"/>
          <w:divBdr>
            <w:top w:val="none" w:sz="0" w:space="0" w:color="auto"/>
            <w:left w:val="none" w:sz="0" w:space="0" w:color="auto"/>
            <w:bottom w:val="none" w:sz="0" w:space="0" w:color="auto"/>
            <w:right w:val="none" w:sz="0" w:space="0" w:color="auto"/>
          </w:divBdr>
        </w:div>
        <w:div w:id="188492154">
          <w:marLeft w:val="547"/>
          <w:marRight w:val="0"/>
          <w:marTop w:val="154"/>
          <w:marBottom w:val="0"/>
          <w:divBdr>
            <w:top w:val="none" w:sz="0" w:space="0" w:color="auto"/>
            <w:left w:val="none" w:sz="0" w:space="0" w:color="auto"/>
            <w:bottom w:val="none" w:sz="0" w:space="0" w:color="auto"/>
            <w:right w:val="none" w:sz="0" w:space="0" w:color="auto"/>
          </w:divBdr>
        </w:div>
        <w:div w:id="1265772139">
          <w:marLeft w:val="547"/>
          <w:marRight w:val="0"/>
          <w:marTop w:val="154"/>
          <w:marBottom w:val="0"/>
          <w:divBdr>
            <w:top w:val="none" w:sz="0" w:space="0" w:color="auto"/>
            <w:left w:val="none" w:sz="0" w:space="0" w:color="auto"/>
            <w:bottom w:val="none" w:sz="0" w:space="0" w:color="auto"/>
            <w:right w:val="none" w:sz="0" w:space="0" w:color="auto"/>
          </w:divBdr>
        </w:div>
        <w:div w:id="2092778617">
          <w:marLeft w:val="547"/>
          <w:marRight w:val="0"/>
          <w:marTop w:val="154"/>
          <w:marBottom w:val="0"/>
          <w:divBdr>
            <w:top w:val="none" w:sz="0" w:space="0" w:color="auto"/>
            <w:left w:val="none" w:sz="0" w:space="0" w:color="auto"/>
            <w:bottom w:val="none" w:sz="0" w:space="0" w:color="auto"/>
            <w:right w:val="none" w:sz="0" w:space="0" w:color="auto"/>
          </w:divBdr>
        </w:div>
      </w:divsChild>
    </w:div>
    <w:div w:id="2039239169">
      <w:bodyDiv w:val="1"/>
      <w:marLeft w:val="0"/>
      <w:marRight w:val="0"/>
      <w:marTop w:val="0"/>
      <w:marBottom w:val="0"/>
      <w:divBdr>
        <w:top w:val="none" w:sz="0" w:space="0" w:color="auto"/>
        <w:left w:val="none" w:sz="0" w:space="0" w:color="auto"/>
        <w:bottom w:val="none" w:sz="0" w:space="0" w:color="auto"/>
        <w:right w:val="none" w:sz="0" w:space="0" w:color="auto"/>
      </w:divBdr>
    </w:div>
    <w:div w:id="2046978833">
      <w:bodyDiv w:val="1"/>
      <w:marLeft w:val="0"/>
      <w:marRight w:val="0"/>
      <w:marTop w:val="0"/>
      <w:marBottom w:val="0"/>
      <w:divBdr>
        <w:top w:val="none" w:sz="0" w:space="0" w:color="auto"/>
        <w:left w:val="none" w:sz="0" w:space="0" w:color="auto"/>
        <w:bottom w:val="none" w:sz="0" w:space="0" w:color="auto"/>
        <w:right w:val="none" w:sz="0" w:space="0" w:color="auto"/>
      </w:divBdr>
    </w:div>
    <w:div w:id="2047824909">
      <w:bodyDiv w:val="1"/>
      <w:marLeft w:val="0"/>
      <w:marRight w:val="0"/>
      <w:marTop w:val="0"/>
      <w:marBottom w:val="0"/>
      <w:divBdr>
        <w:top w:val="none" w:sz="0" w:space="0" w:color="auto"/>
        <w:left w:val="none" w:sz="0" w:space="0" w:color="auto"/>
        <w:bottom w:val="none" w:sz="0" w:space="0" w:color="auto"/>
        <w:right w:val="none" w:sz="0" w:space="0" w:color="auto"/>
      </w:divBdr>
    </w:div>
    <w:div w:id="2048989716">
      <w:bodyDiv w:val="1"/>
      <w:marLeft w:val="0"/>
      <w:marRight w:val="0"/>
      <w:marTop w:val="0"/>
      <w:marBottom w:val="0"/>
      <w:divBdr>
        <w:top w:val="none" w:sz="0" w:space="0" w:color="auto"/>
        <w:left w:val="none" w:sz="0" w:space="0" w:color="auto"/>
        <w:bottom w:val="none" w:sz="0" w:space="0" w:color="auto"/>
        <w:right w:val="none" w:sz="0" w:space="0" w:color="auto"/>
      </w:divBdr>
    </w:div>
    <w:div w:id="213405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1.bin"/><Relationship Id="rId10" Type="http://schemas.openxmlformats.org/officeDocument/2006/relationships/image" Target="media/image1.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1DD07-7EA0-4BD6-BAF8-A81579872F9F}">
  <ds:schemaRefs>
    <ds:schemaRef ds:uri="http://schemas.openxmlformats.org/officeDocument/2006/bibliography"/>
  </ds:schemaRefs>
</ds:datastoreItem>
</file>

<file path=customXml/itemProps2.xml><?xml version="1.0" encoding="utf-8"?>
<ds:datastoreItem xmlns:ds="http://schemas.openxmlformats.org/officeDocument/2006/customXml" ds:itemID="{E8F7073B-8AD4-406C-A7F1-3CB5311AA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15</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Traffic Operations Laboratory</vt:lpstr>
    </vt:vector>
  </TitlesOfParts>
  <Company>SAIC</Company>
  <LinksUpToDate>false</LinksUpToDate>
  <CharactersWithSpaces>27574</CharactersWithSpaces>
  <SharedDoc>false</SharedDoc>
  <HLinks>
    <vt:vector size="438" baseType="variant">
      <vt:variant>
        <vt:i4>1769533</vt:i4>
      </vt:variant>
      <vt:variant>
        <vt:i4>434</vt:i4>
      </vt:variant>
      <vt:variant>
        <vt:i4>0</vt:i4>
      </vt:variant>
      <vt:variant>
        <vt:i4>5</vt:i4>
      </vt:variant>
      <vt:variant>
        <vt:lpwstr/>
      </vt:variant>
      <vt:variant>
        <vt:lpwstr>_Toc290371874</vt:lpwstr>
      </vt:variant>
      <vt:variant>
        <vt:i4>1769533</vt:i4>
      </vt:variant>
      <vt:variant>
        <vt:i4>428</vt:i4>
      </vt:variant>
      <vt:variant>
        <vt:i4>0</vt:i4>
      </vt:variant>
      <vt:variant>
        <vt:i4>5</vt:i4>
      </vt:variant>
      <vt:variant>
        <vt:lpwstr/>
      </vt:variant>
      <vt:variant>
        <vt:lpwstr>_Toc290371873</vt:lpwstr>
      </vt:variant>
      <vt:variant>
        <vt:i4>1769533</vt:i4>
      </vt:variant>
      <vt:variant>
        <vt:i4>422</vt:i4>
      </vt:variant>
      <vt:variant>
        <vt:i4>0</vt:i4>
      </vt:variant>
      <vt:variant>
        <vt:i4>5</vt:i4>
      </vt:variant>
      <vt:variant>
        <vt:lpwstr/>
      </vt:variant>
      <vt:variant>
        <vt:lpwstr>_Toc290371872</vt:lpwstr>
      </vt:variant>
      <vt:variant>
        <vt:i4>1769533</vt:i4>
      </vt:variant>
      <vt:variant>
        <vt:i4>416</vt:i4>
      </vt:variant>
      <vt:variant>
        <vt:i4>0</vt:i4>
      </vt:variant>
      <vt:variant>
        <vt:i4>5</vt:i4>
      </vt:variant>
      <vt:variant>
        <vt:lpwstr/>
      </vt:variant>
      <vt:variant>
        <vt:lpwstr>_Toc290371871</vt:lpwstr>
      </vt:variant>
      <vt:variant>
        <vt:i4>1769533</vt:i4>
      </vt:variant>
      <vt:variant>
        <vt:i4>410</vt:i4>
      </vt:variant>
      <vt:variant>
        <vt:i4>0</vt:i4>
      </vt:variant>
      <vt:variant>
        <vt:i4>5</vt:i4>
      </vt:variant>
      <vt:variant>
        <vt:lpwstr/>
      </vt:variant>
      <vt:variant>
        <vt:lpwstr>_Toc290371870</vt:lpwstr>
      </vt:variant>
      <vt:variant>
        <vt:i4>1703997</vt:i4>
      </vt:variant>
      <vt:variant>
        <vt:i4>404</vt:i4>
      </vt:variant>
      <vt:variant>
        <vt:i4>0</vt:i4>
      </vt:variant>
      <vt:variant>
        <vt:i4>5</vt:i4>
      </vt:variant>
      <vt:variant>
        <vt:lpwstr/>
      </vt:variant>
      <vt:variant>
        <vt:lpwstr>_Toc290371869</vt:lpwstr>
      </vt:variant>
      <vt:variant>
        <vt:i4>1703997</vt:i4>
      </vt:variant>
      <vt:variant>
        <vt:i4>398</vt:i4>
      </vt:variant>
      <vt:variant>
        <vt:i4>0</vt:i4>
      </vt:variant>
      <vt:variant>
        <vt:i4>5</vt:i4>
      </vt:variant>
      <vt:variant>
        <vt:lpwstr/>
      </vt:variant>
      <vt:variant>
        <vt:lpwstr>_Toc290371868</vt:lpwstr>
      </vt:variant>
      <vt:variant>
        <vt:i4>1703997</vt:i4>
      </vt:variant>
      <vt:variant>
        <vt:i4>392</vt:i4>
      </vt:variant>
      <vt:variant>
        <vt:i4>0</vt:i4>
      </vt:variant>
      <vt:variant>
        <vt:i4>5</vt:i4>
      </vt:variant>
      <vt:variant>
        <vt:lpwstr/>
      </vt:variant>
      <vt:variant>
        <vt:lpwstr>_Toc290371867</vt:lpwstr>
      </vt:variant>
      <vt:variant>
        <vt:i4>1703997</vt:i4>
      </vt:variant>
      <vt:variant>
        <vt:i4>386</vt:i4>
      </vt:variant>
      <vt:variant>
        <vt:i4>0</vt:i4>
      </vt:variant>
      <vt:variant>
        <vt:i4>5</vt:i4>
      </vt:variant>
      <vt:variant>
        <vt:lpwstr/>
      </vt:variant>
      <vt:variant>
        <vt:lpwstr>_Toc290371866</vt:lpwstr>
      </vt:variant>
      <vt:variant>
        <vt:i4>1703997</vt:i4>
      </vt:variant>
      <vt:variant>
        <vt:i4>380</vt:i4>
      </vt:variant>
      <vt:variant>
        <vt:i4>0</vt:i4>
      </vt:variant>
      <vt:variant>
        <vt:i4>5</vt:i4>
      </vt:variant>
      <vt:variant>
        <vt:lpwstr/>
      </vt:variant>
      <vt:variant>
        <vt:lpwstr>_Toc290371865</vt:lpwstr>
      </vt:variant>
      <vt:variant>
        <vt:i4>1703997</vt:i4>
      </vt:variant>
      <vt:variant>
        <vt:i4>374</vt:i4>
      </vt:variant>
      <vt:variant>
        <vt:i4>0</vt:i4>
      </vt:variant>
      <vt:variant>
        <vt:i4>5</vt:i4>
      </vt:variant>
      <vt:variant>
        <vt:lpwstr/>
      </vt:variant>
      <vt:variant>
        <vt:lpwstr>_Toc290371864</vt:lpwstr>
      </vt:variant>
      <vt:variant>
        <vt:i4>1703997</vt:i4>
      </vt:variant>
      <vt:variant>
        <vt:i4>368</vt:i4>
      </vt:variant>
      <vt:variant>
        <vt:i4>0</vt:i4>
      </vt:variant>
      <vt:variant>
        <vt:i4>5</vt:i4>
      </vt:variant>
      <vt:variant>
        <vt:lpwstr/>
      </vt:variant>
      <vt:variant>
        <vt:lpwstr>_Toc290371863</vt:lpwstr>
      </vt:variant>
      <vt:variant>
        <vt:i4>1703997</vt:i4>
      </vt:variant>
      <vt:variant>
        <vt:i4>362</vt:i4>
      </vt:variant>
      <vt:variant>
        <vt:i4>0</vt:i4>
      </vt:variant>
      <vt:variant>
        <vt:i4>5</vt:i4>
      </vt:variant>
      <vt:variant>
        <vt:lpwstr/>
      </vt:variant>
      <vt:variant>
        <vt:lpwstr>_Toc290371862</vt:lpwstr>
      </vt:variant>
      <vt:variant>
        <vt:i4>1703997</vt:i4>
      </vt:variant>
      <vt:variant>
        <vt:i4>356</vt:i4>
      </vt:variant>
      <vt:variant>
        <vt:i4>0</vt:i4>
      </vt:variant>
      <vt:variant>
        <vt:i4>5</vt:i4>
      </vt:variant>
      <vt:variant>
        <vt:lpwstr/>
      </vt:variant>
      <vt:variant>
        <vt:lpwstr>_Toc290371861</vt:lpwstr>
      </vt:variant>
      <vt:variant>
        <vt:i4>1703997</vt:i4>
      </vt:variant>
      <vt:variant>
        <vt:i4>350</vt:i4>
      </vt:variant>
      <vt:variant>
        <vt:i4>0</vt:i4>
      </vt:variant>
      <vt:variant>
        <vt:i4>5</vt:i4>
      </vt:variant>
      <vt:variant>
        <vt:lpwstr/>
      </vt:variant>
      <vt:variant>
        <vt:lpwstr>_Toc290371860</vt:lpwstr>
      </vt:variant>
      <vt:variant>
        <vt:i4>1638461</vt:i4>
      </vt:variant>
      <vt:variant>
        <vt:i4>344</vt:i4>
      </vt:variant>
      <vt:variant>
        <vt:i4>0</vt:i4>
      </vt:variant>
      <vt:variant>
        <vt:i4>5</vt:i4>
      </vt:variant>
      <vt:variant>
        <vt:lpwstr/>
      </vt:variant>
      <vt:variant>
        <vt:lpwstr>_Toc290371859</vt:lpwstr>
      </vt:variant>
      <vt:variant>
        <vt:i4>1638461</vt:i4>
      </vt:variant>
      <vt:variant>
        <vt:i4>338</vt:i4>
      </vt:variant>
      <vt:variant>
        <vt:i4>0</vt:i4>
      </vt:variant>
      <vt:variant>
        <vt:i4>5</vt:i4>
      </vt:variant>
      <vt:variant>
        <vt:lpwstr/>
      </vt:variant>
      <vt:variant>
        <vt:lpwstr>_Toc290371858</vt:lpwstr>
      </vt:variant>
      <vt:variant>
        <vt:i4>1638461</vt:i4>
      </vt:variant>
      <vt:variant>
        <vt:i4>332</vt:i4>
      </vt:variant>
      <vt:variant>
        <vt:i4>0</vt:i4>
      </vt:variant>
      <vt:variant>
        <vt:i4>5</vt:i4>
      </vt:variant>
      <vt:variant>
        <vt:lpwstr/>
      </vt:variant>
      <vt:variant>
        <vt:lpwstr>_Toc290371857</vt:lpwstr>
      </vt:variant>
      <vt:variant>
        <vt:i4>1638461</vt:i4>
      </vt:variant>
      <vt:variant>
        <vt:i4>326</vt:i4>
      </vt:variant>
      <vt:variant>
        <vt:i4>0</vt:i4>
      </vt:variant>
      <vt:variant>
        <vt:i4>5</vt:i4>
      </vt:variant>
      <vt:variant>
        <vt:lpwstr/>
      </vt:variant>
      <vt:variant>
        <vt:lpwstr>_Toc290371856</vt:lpwstr>
      </vt:variant>
      <vt:variant>
        <vt:i4>1638461</vt:i4>
      </vt:variant>
      <vt:variant>
        <vt:i4>320</vt:i4>
      </vt:variant>
      <vt:variant>
        <vt:i4>0</vt:i4>
      </vt:variant>
      <vt:variant>
        <vt:i4>5</vt:i4>
      </vt:variant>
      <vt:variant>
        <vt:lpwstr/>
      </vt:variant>
      <vt:variant>
        <vt:lpwstr>_Toc290371855</vt:lpwstr>
      </vt:variant>
      <vt:variant>
        <vt:i4>1638461</vt:i4>
      </vt:variant>
      <vt:variant>
        <vt:i4>314</vt:i4>
      </vt:variant>
      <vt:variant>
        <vt:i4>0</vt:i4>
      </vt:variant>
      <vt:variant>
        <vt:i4>5</vt:i4>
      </vt:variant>
      <vt:variant>
        <vt:lpwstr/>
      </vt:variant>
      <vt:variant>
        <vt:lpwstr>_Toc290371854</vt:lpwstr>
      </vt:variant>
      <vt:variant>
        <vt:i4>1638461</vt:i4>
      </vt:variant>
      <vt:variant>
        <vt:i4>308</vt:i4>
      </vt:variant>
      <vt:variant>
        <vt:i4>0</vt:i4>
      </vt:variant>
      <vt:variant>
        <vt:i4>5</vt:i4>
      </vt:variant>
      <vt:variant>
        <vt:lpwstr/>
      </vt:variant>
      <vt:variant>
        <vt:lpwstr>_Toc290371853</vt:lpwstr>
      </vt:variant>
      <vt:variant>
        <vt:i4>1638461</vt:i4>
      </vt:variant>
      <vt:variant>
        <vt:i4>302</vt:i4>
      </vt:variant>
      <vt:variant>
        <vt:i4>0</vt:i4>
      </vt:variant>
      <vt:variant>
        <vt:i4>5</vt:i4>
      </vt:variant>
      <vt:variant>
        <vt:lpwstr/>
      </vt:variant>
      <vt:variant>
        <vt:lpwstr>_Toc290371852</vt:lpwstr>
      </vt:variant>
      <vt:variant>
        <vt:i4>1638461</vt:i4>
      </vt:variant>
      <vt:variant>
        <vt:i4>296</vt:i4>
      </vt:variant>
      <vt:variant>
        <vt:i4>0</vt:i4>
      </vt:variant>
      <vt:variant>
        <vt:i4>5</vt:i4>
      </vt:variant>
      <vt:variant>
        <vt:lpwstr/>
      </vt:variant>
      <vt:variant>
        <vt:lpwstr>_Toc290371851</vt:lpwstr>
      </vt:variant>
      <vt:variant>
        <vt:i4>1638461</vt:i4>
      </vt:variant>
      <vt:variant>
        <vt:i4>290</vt:i4>
      </vt:variant>
      <vt:variant>
        <vt:i4>0</vt:i4>
      </vt:variant>
      <vt:variant>
        <vt:i4>5</vt:i4>
      </vt:variant>
      <vt:variant>
        <vt:lpwstr/>
      </vt:variant>
      <vt:variant>
        <vt:lpwstr>_Toc290371850</vt:lpwstr>
      </vt:variant>
      <vt:variant>
        <vt:i4>1572925</vt:i4>
      </vt:variant>
      <vt:variant>
        <vt:i4>284</vt:i4>
      </vt:variant>
      <vt:variant>
        <vt:i4>0</vt:i4>
      </vt:variant>
      <vt:variant>
        <vt:i4>5</vt:i4>
      </vt:variant>
      <vt:variant>
        <vt:lpwstr/>
      </vt:variant>
      <vt:variant>
        <vt:lpwstr>_Toc290371849</vt:lpwstr>
      </vt:variant>
      <vt:variant>
        <vt:i4>1572925</vt:i4>
      </vt:variant>
      <vt:variant>
        <vt:i4>278</vt:i4>
      </vt:variant>
      <vt:variant>
        <vt:i4>0</vt:i4>
      </vt:variant>
      <vt:variant>
        <vt:i4>5</vt:i4>
      </vt:variant>
      <vt:variant>
        <vt:lpwstr/>
      </vt:variant>
      <vt:variant>
        <vt:lpwstr>_Toc290371848</vt:lpwstr>
      </vt:variant>
      <vt:variant>
        <vt:i4>1572925</vt:i4>
      </vt:variant>
      <vt:variant>
        <vt:i4>272</vt:i4>
      </vt:variant>
      <vt:variant>
        <vt:i4>0</vt:i4>
      </vt:variant>
      <vt:variant>
        <vt:i4>5</vt:i4>
      </vt:variant>
      <vt:variant>
        <vt:lpwstr/>
      </vt:variant>
      <vt:variant>
        <vt:lpwstr>_Toc290371847</vt:lpwstr>
      </vt:variant>
      <vt:variant>
        <vt:i4>1572925</vt:i4>
      </vt:variant>
      <vt:variant>
        <vt:i4>266</vt:i4>
      </vt:variant>
      <vt:variant>
        <vt:i4>0</vt:i4>
      </vt:variant>
      <vt:variant>
        <vt:i4>5</vt:i4>
      </vt:variant>
      <vt:variant>
        <vt:lpwstr/>
      </vt:variant>
      <vt:variant>
        <vt:lpwstr>_Toc290371846</vt:lpwstr>
      </vt:variant>
      <vt:variant>
        <vt:i4>1572925</vt:i4>
      </vt:variant>
      <vt:variant>
        <vt:i4>260</vt:i4>
      </vt:variant>
      <vt:variant>
        <vt:i4>0</vt:i4>
      </vt:variant>
      <vt:variant>
        <vt:i4>5</vt:i4>
      </vt:variant>
      <vt:variant>
        <vt:lpwstr/>
      </vt:variant>
      <vt:variant>
        <vt:lpwstr>_Toc290371845</vt:lpwstr>
      </vt:variant>
      <vt:variant>
        <vt:i4>1572925</vt:i4>
      </vt:variant>
      <vt:variant>
        <vt:i4>254</vt:i4>
      </vt:variant>
      <vt:variant>
        <vt:i4>0</vt:i4>
      </vt:variant>
      <vt:variant>
        <vt:i4>5</vt:i4>
      </vt:variant>
      <vt:variant>
        <vt:lpwstr/>
      </vt:variant>
      <vt:variant>
        <vt:lpwstr>_Toc290371844</vt:lpwstr>
      </vt:variant>
      <vt:variant>
        <vt:i4>1572925</vt:i4>
      </vt:variant>
      <vt:variant>
        <vt:i4>248</vt:i4>
      </vt:variant>
      <vt:variant>
        <vt:i4>0</vt:i4>
      </vt:variant>
      <vt:variant>
        <vt:i4>5</vt:i4>
      </vt:variant>
      <vt:variant>
        <vt:lpwstr/>
      </vt:variant>
      <vt:variant>
        <vt:lpwstr>_Toc290371843</vt:lpwstr>
      </vt:variant>
      <vt:variant>
        <vt:i4>1572925</vt:i4>
      </vt:variant>
      <vt:variant>
        <vt:i4>242</vt:i4>
      </vt:variant>
      <vt:variant>
        <vt:i4>0</vt:i4>
      </vt:variant>
      <vt:variant>
        <vt:i4>5</vt:i4>
      </vt:variant>
      <vt:variant>
        <vt:lpwstr/>
      </vt:variant>
      <vt:variant>
        <vt:lpwstr>_Toc290371842</vt:lpwstr>
      </vt:variant>
      <vt:variant>
        <vt:i4>1572925</vt:i4>
      </vt:variant>
      <vt:variant>
        <vt:i4>236</vt:i4>
      </vt:variant>
      <vt:variant>
        <vt:i4>0</vt:i4>
      </vt:variant>
      <vt:variant>
        <vt:i4>5</vt:i4>
      </vt:variant>
      <vt:variant>
        <vt:lpwstr/>
      </vt:variant>
      <vt:variant>
        <vt:lpwstr>_Toc290371841</vt:lpwstr>
      </vt:variant>
      <vt:variant>
        <vt:i4>1572925</vt:i4>
      </vt:variant>
      <vt:variant>
        <vt:i4>230</vt:i4>
      </vt:variant>
      <vt:variant>
        <vt:i4>0</vt:i4>
      </vt:variant>
      <vt:variant>
        <vt:i4>5</vt:i4>
      </vt:variant>
      <vt:variant>
        <vt:lpwstr/>
      </vt:variant>
      <vt:variant>
        <vt:lpwstr>_Toc290371840</vt:lpwstr>
      </vt:variant>
      <vt:variant>
        <vt:i4>2031677</vt:i4>
      </vt:variant>
      <vt:variant>
        <vt:i4>224</vt:i4>
      </vt:variant>
      <vt:variant>
        <vt:i4>0</vt:i4>
      </vt:variant>
      <vt:variant>
        <vt:i4>5</vt:i4>
      </vt:variant>
      <vt:variant>
        <vt:lpwstr/>
      </vt:variant>
      <vt:variant>
        <vt:lpwstr>_Toc290371839</vt:lpwstr>
      </vt:variant>
      <vt:variant>
        <vt:i4>2031677</vt:i4>
      </vt:variant>
      <vt:variant>
        <vt:i4>218</vt:i4>
      </vt:variant>
      <vt:variant>
        <vt:i4>0</vt:i4>
      </vt:variant>
      <vt:variant>
        <vt:i4>5</vt:i4>
      </vt:variant>
      <vt:variant>
        <vt:lpwstr/>
      </vt:variant>
      <vt:variant>
        <vt:lpwstr>_Toc290371838</vt:lpwstr>
      </vt:variant>
      <vt:variant>
        <vt:i4>2031677</vt:i4>
      </vt:variant>
      <vt:variant>
        <vt:i4>212</vt:i4>
      </vt:variant>
      <vt:variant>
        <vt:i4>0</vt:i4>
      </vt:variant>
      <vt:variant>
        <vt:i4>5</vt:i4>
      </vt:variant>
      <vt:variant>
        <vt:lpwstr/>
      </vt:variant>
      <vt:variant>
        <vt:lpwstr>_Toc290371837</vt:lpwstr>
      </vt:variant>
      <vt:variant>
        <vt:i4>2031677</vt:i4>
      </vt:variant>
      <vt:variant>
        <vt:i4>206</vt:i4>
      </vt:variant>
      <vt:variant>
        <vt:i4>0</vt:i4>
      </vt:variant>
      <vt:variant>
        <vt:i4>5</vt:i4>
      </vt:variant>
      <vt:variant>
        <vt:lpwstr/>
      </vt:variant>
      <vt:variant>
        <vt:lpwstr>_Toc290371836</vt:lpwstr>
      </vt:variant>
      <vt:variant>
        <vt:i4>2031677</vt:i4>
      </vt:variant>
      <vt:variant>
        <vt:i4>200</vt:i4>
      </vt:variant>
      <vt:variant>
        <vt:i4>0</vt:i4>
      </vt:variant>
      <vt:variant>
        <vt:i4>5</vt:i4>
      </vt:variant>
      <vt:variant>
        <vt:lpwstr/>
      </vt:variant>
      <vt:variant>
        <vt:lpwstr>_Toc290371835</vt:lpwstr>
      </vt:variant>
      <vt:variant>
        <vt:i4>2031677</vt:i4>
      </vt:variant>
      <vt:variant>
        <vt:i4>194</vt:i4>
      </vt:variant>
      <vt:variant>
        <vt:i4>0</vt:i4>
      </vt:variant>
      <vt:variant>
        <vt:i4>5</vt:i4>
      </vt:variant>
      <vt:variant>
        <vt:lpwstr/>
      </vt:variant>
      <vt:variant>
        <vt:lpwstr>_Toc290371834</vt:lpwstr>
      </vt:variant>
      <vt:variant>
        <vt:i4>2031677</vt:i4>
      </vt:variant>
      <vt:variant>
        <vt:i4>188</vt:i4>
      </vt:variant>
      <vt:variant>
        <vt:i4>0</vt:i4>
      </vt:variant>
      <vt:variant>
        <vt:i4>5</vt:i4>
      </vt:variant>
      <vt:variant>
        <vt:lpwstr/>
      </vt:variant>
      <vt:variant>
        <vt:lpwstr>_Toc290371833</vt:lpwstr>
      </vt:variant>
      <vt:variant>
        <vt:i4>2031677</vt:i4>
      </vt:variant>
      <vt:variant>
        <vt:i4>182</vt:i4>
      </vt:variant>
      <vt:variant>
        <vt:i4>0</vt:i4>
      </vt:variant>
      <vt:variant>
        <vt:i4>5</vt:i4>
      </vt:variant>
      <vt:variant>
        <vt:lpwstr/>
      </vt:variant>
      <vt:variant>
        <vt:lpwstr>_Toc290371832</vt:lpwstr>
      </vt:variant>
      <vt:variant>
        <vt:i4>2031677</vt:i4>
      </vt:variant>
      <vt:variant>
        <vt:i4>176</vt:i4>
      </vt:variant>
      <vt:variant>
        <vt:i4>0</vt:i4>
      </vt:variant>
      <vt:variant>
        <vt:i4>5</vt:i4>
      </vt:variant>
      <vt:variant>
        <vt:lpwstr/>
      </vt:variant>
      <vt:variant>
        <vt:lpwstr>_Toc290371831</vt:lpwstr>
      </vt:variant>
      <vt:variant>
        <vt:i4>2031677</vt:i4>
      </vt:variant>
      <vt:variant>
        <vt:i4>170</vt:i4>
      </vt:variant>
      <vt:variant>
        <vt:i4>0</vt:i4>
      </vt:variant>
      <vt:variant>
        <vt:i4>5</vt:i4>
      </vt:variant>
      <vt:variant>
        <vt:lpwstr/>
      </vt:variant>
      <vt:variant>
        <vt:lpwstr>_Toc290371830</vt:lpwstr>
      </vt:variant>
      <vt:variant>
        <vt:i4>1966141</vt:i4>
      </vt:variant>
      <vt:variant>
        <vt:i4>164</vt:i4>
      </vt:variant>
      <vt:variant>
        <vt:i4>0</vt:i4>
      </vt:variant>
      <vt:variant>
        <vt:i4>5</vt:i4>
      </vt:variant>
      <vt:variant>
        <vt:lpwstr/>
      </vt:variant>
      <vt:variant>
        <vt:lpwstr>_Toc290371829</vt:lpwstr>
      </vt:variant>
      <vt:variant>
        <vt:i4>1966141</vt:i4>
      </vt:variant>
      <vt:variant>
        <vt:i4>158</vt:i4>
      </vt:variant>
      <vt:variant>
        <vt:i4>0</vt:i4>
      </vt:variant>
      <vt:variant>
        <vt:i4>5</vt:i4>
      </vt:variant>
      <vt:variant>
        <vt:lpwstr/>
      </vt:variant>
      <vt:variant>
        <vt:lpwstr>_Toc290371828</vt:lpwstr>
      </vt:variant>
      <vt:variant>
        <vt:i4>1966141</vt:i4>
      </vt:variant>
      <vt:variant>
        <vt:i4>152</vt:i4>
      </vt:variant>
      <vt:variant>
        <vt:i4>0</vt:i4>
      </vt:variant>
      <vt:variant>
        <vt:i4>5</vt:i4>
      </vt:variant>
      <vt:variant>
        <vt:lpwstr/>
      </vt:variant>
      <vt:variant>
        <vt:lpwstr>_Toc290371827</vt:lpwstr>
      </vt:variant>
      <vt:variant>
        <vt:i4>1966141</vt:i4>
      </vt:variant>
      <vt:variant>
        <vt:i4>146</vt:i4>
      </vt:variant>
      <vt:variant>
        <vt:i4>0</vt:i4>
      </vt:variant>
      <vt:variant>
        <vt:i4>5</vt:i4>
      </vt:variant>
      <vt:variant>
        <vt:lpwstr/>
      </vt:variant>
      <vt:variant>
        <vt:lpwstr>_Toc290371826</vt:lpwstr>
      </vt:variant>
      <vt:variant>
        <vt:i4>1966141</vt:i4>
      </vt:variant>
      <vt:variant>
        <vt:i4>140</vt:i4>
      </vt:variant>
      <vt:variant>
        <vt:i4>0</vt:i4>
      </vt:variant>
      <vt:variant>
        <vt:i4>5</vt:i4>
      </vt:variant>
      <vt:variant>
        <vt:lpwstr/>
      </vt:variant>
      <vt:variant>
        <vt:lpwstr>_Toc290371825</vt:lpwstr>
      </vt:variant>
      <vt:variant>
        <vt:i4>1966141</vt:i4>
      </vt:variant>
      <vt:variant>
        <vt:i4>134</vt:i4>
      </vt:variant>
      <vt:variant>
        <vt:i4>0</vt:i4>
      </vt:variant>
      <vt:variant>
        <vt:i4>5</vt:i4>
      </vt:variant>
      <vt:variant>
        <vt:lpwstr/>
      </vt:variant>
      <vt:variant>
        <vt:lpwstr>_Toc290371824</vt:lpwstr>
      </vt:variant>
      <vt:variant>
        <vt:i4>1966141</vt:i4>
      </vt:variant>
      <vt:variant>
        <vt:i4>128</vt:i4>
      </vt:variant>
      <vt:variant>
        <vt:i4>0</vt:i4>
      </vt:variant>
      <vt:variant>
        <vt:i4>5</vt:i4>
      </vt:variant>
      <vt:variant>
        <vt:lpwstr/>
      </vt:variant>
      <vt:variant>
        <vt:lpwstr>_Toc290371823</vt:lpwstr>
      </vt:variant>
      <vt:variant>
        <vt:i4>1966141</vt:i4>
      </vt:variant>
      <vt:variant>
        <vt:i4>122</vt:i4>
      </vt:variant>
      <vt:variant>
        <vt:i4>0</vt:i4>
      </vt:variant>
      <vt:variant>
        <vt:i4>5</vt:i4>
      </vt:variant>
      <vt:variant>
        <vt:lpwstr/>
      </vt:variant>
      <vt:variant>
        <vt:lpwstr>_Toc290371822</vt:lpwstr>
      </vt:variant>
      <vt:variant>
        <vt:i4>1966141</vt:i4>
      </vt:variant>
      <vt:variant>
        <vt:i4>116</vt:i4>
      </vt:variant>
      <vt:variant>
        <vt:i4>0</vt:i4>
      </vt:variant>
      <vt:variant>
        <vt:i4>5</vt:i4>
      </vt:variant>
      <vt:variant>
        <vt:lpwstr/>
      </vt:variant>
      <vt:variant>
        <vt:lpwstr>_Toc290371821</vt:lpwstr>
      </vt:variant>
      <vt:variant>
        <vt:i4>1966141</vt:i4>
      </vt:variant>
      <vt:variant>
        <vt:i4>110</vt:i4>
      </vt:variant>
      <vt:variant>
        <vt:i4>0</vt:i4>
      </vt:variant>
      <vt:variant>
        <vt:i4>5</vt:i4>
      </vt:variant>
      <vt:variant>
        <vt:lpwstr/>
      </vt:variant>
      <vt:variant>
        <vt:lpwstr>_Toc290371820</vt:lpwstr>
      </vt:variant>
      <vt:variant>
        <vt:i4>1900605</vt:i4>
      </vt:variant>
      <vt:variant>
        <vt:i4>104</vt:i4>
      </vt:variant>
      <vt:variant>
        <vt:i4>0</vt:i4>
      </vt:variant>
      <vt:variant>
        <vt:i4>5</vt:i4>
      </vt:variant>
      <vt:variant>
        <vt:lpwstr/>
      </vt:variant>
      <vt:variant>
        <vt:lpwstr>_Toc290371819</vt:lpwstr>
      </vt:variant>
      <vt:variant>
        <vt:i4>1900605</vt:i4>
      </vt:variant>
      <vt:variant>
        <vt:i4>98</vt:i4>
      </vt:variant>
      <vt:variant>
        <vt:i4>0</vt:i4>
      </vt:variant>
      <vt:variant>
        <vt:i4>5</vt:i4>
      </vt:variant>
      <vt:variant>
        <vt:lpwstr/>
      </vt:variant>
      <vt:variant>
        <vt:lpwstr>_Toc290371818</vt:lpwstr>
      </vt:variant>
      <vt:variant>
        <vt:i4>1900605</vt:i4>
      </vt:variant>
      <vt:variant>
        <vt:i4>92</vt:i4>
      </vt:variant>
      <vt:variant>
        <vt:i4>0</vt:i4>
      </vt:variant>
      <vt:variant>
        <vt:i4>5</vt:i4>
      </vt:variant>
      <vt:variant>
        <vt:lpwstr/>
      </vt:variant>
      <vt:variant>
        <vt:lpwstr>_Toc290371817</vt:lpwstr>
      </vt:variant>
      <vt:variant>
        <vt:i4>1900605</vt:i4>
      </vt:variant>
      <vt:variant>
        <vt:i4>86</vt:i4>
      </vt:variant>
      <vt:variant>
        <vt:i4>0</vt:i4>
      </vt:variant>
      <vt:variant>
        <vt:i4>5</vt:i4>
      </vt:variant>
      <vt:variant>
        <vt:lpwstr/>
      </vt:variant>
      <vt:variant>
        <vt:lpwstr>_Toc290371816</vt:lpwstr>
      </vt:variant>
      <vt:variant>
        <vt:i4>1900605</vt:i4>
      </vt:variant>
      <vt:variant>
        <vt:i4>80</vt:i4>
      </vt:variant>
      <vt:variant>
        <vt:i4>0</vt:i4>
      </vt:variant>
      <vt:variant>
        <vt:i4>5</vt:i4>
      </vt:variant>
      <vt:variant>
        <vt:lpwstr/>
      </vt:variant>
      <vt:variant>
        <vt:lpwstr>_Toc290371815</vt:lpwstr>
      </vt:variant>
      <vt:variant>
        <vt:i4>1900605</vt:i4>
      </vt:variant>
      <vt:variant>
        <vt:i4>74</vt:i4>
      </vt:variant>
      <vt:variant>
        <vt:i4>0</vt:i4>
      </vt:variant>
      <vt:variant>
        <vt:i4>5</vt:i4>
      </vt:variant>
      <vt:variant>
        <vt:lpwstr/>
      </vt:variant>
      <vt:variant>
        <vt:lpwstr>_Toc290371814</vt:lpwstr>
      </vt:variant>
      <vt:variant>
        <vt:i4>1900605</vt:i4>
      </vt:variant>
      <vt:variant>
        <vt:i4>68</vt:i4>
      </vt:variant>
      <vt:variant>
        <vt:i4>0</vt:i4>
      </vt:variant>
      <vt:variant>
        <vt:i4>5</vt:i4>
      </vt:variant>
      <vt:variant>
        <vt:lpwstr/>
      </vt:variant>
      <vt:variant>
        <vt:lpwstr>_Toc290371813</vt:lpwstr>
      </vt:variant>
      <vt:variant>
        <vt:i4>1900605</vt:i4>
      </vt:variant>
      <vt:variant>
        <vt:i4>62</vt:i4>
      </vt:variant>
      <vt:variant>
        <vt:i4>0</vt:i4>
      </vt:variant>
      <vt:variant>
        <vt:i4>5</vt:i4>
      </vt:variant>
      <vt:variant>
        <vt:lpwstr/>
      </vt:variant>
      <vt:variant>
        <vt:lpwstr>_Toc290371812</vt:lpwstr>
      </vt:variant>
      <vt:variant>
        <vt:i4>1900605</vt:i4>
      </vt:variant>
      <vt:variant>
        <vt:i4>56</vt:i4>
      </vt:variant>
      <vt:variant>
        <vt:i4>0</vt:i4>
      </vt:variant>
      <vt:variant>
        <vt:i4>5</vt:i4>
      </vt:variant>
      <vt:variant>
        <vt:lpwstr/>
      </vt:variant>
      <vt:variant>
        <vt:lpwstr>_Toc290371811</vt:lpwstr>
      </vt:variant>
      <vt:variant>
        <vt:i4>1900605</vt:i4>
      </vt:variant>
      <vt:variant>
        <vt:i4>50</vt:i4>
      </vt:variant>
      <vt:variant>
        <vt:i4>0</vt:i4>
      </vt:variant>
      <vt:variant>
        <vt:i4>5</vt:i4>
      </vt:variant>
      <vt:variant>
        <vt:lpwstr/>
      </vt:variant>
      <vt:variant>
        <vt:lpwstr>_Toc290371810</vt:lpwstr>
      </vt:variant>
      <vt:variant>
        <vt:i4>1835069</vt:i4>
      </vt:variant>
      <vt:variant>
        <vt:i4>44</vt:i4>
      </vt:variant>
      <vt:variant>
        <vt:i4>0</vt:i4>
      </vt:variant>
      <vt:variant>
        <vt:i4>5</vt:i4>
      </vt:variant>
      <vt:variant>
        <vt:lpwstr/>
      </vt:variant>
      <vt:variant>
        <vt:lpwstr>_Toc290371809</vt:lpwstr>
      </vt:variant>
      <vt:variant>
        <vt:i4>1835069</vt:i4>
      </vt:variant>
      <vt:variant>
        <vt:i4>38</vt:i4>
      </vt:variant>
      <vt:variant>
        <vt:i4>0</vt:i4>
      </vt:variant>
      <vt:variant>
        <vt:i4>5</vt:i4>
      </vt:variant>
      <vt:variant>
        <vt:lpwstr/>
      </vt:variant>
      <vt:variant>
        <vt:lpwstr>_Toc290371808</vt:lpwstr>
      </vt:variant>
      <vt:variant>
        <vt:i4>1835069</vt:i4>
      </vt:variant>
      <vt:variant>
        <vt:i4>32</vt:i4>
      </vt:variant>
      <vt:variant>
        <vt:i4>0</vt:i4>
      </vt:variant>
      <vt:variant>
        <vt:i4>5</vt:i4>
      </vt:variant>
      <vt:variant>
        <vt:lpwstr/>
      </vt:variant>
      <vt:variant>
        <vt:lpwstr>_Toc290371807</vt:lpwstr>
      </vt:variant>
      <vt:variant>
        <vt:i4>1835069</vt:i4>
      </vt:variant>
      <vt:variant>
        <vt:i4>26</vt:i4>
      </vt:variant>
      <vt:variant>
        <vt:i4>0</vt:i4>
      </vt:variant>
      <vt:variant>
        <vt:i4>5</vt:i4>
      </vt:variant>
      <vt:variant>
        <vt:lpwstr/>
      </vt:variant>
      <vt:variant>
        <vt:lpwstr>_Toc290371806</vt:lpwstr>
      </vt:variant>
      <vt:variant>
        <vt:i4>1835069</vt:i4>
      </vt:variant>
      <vt:variant>
        <vt:i4>20</vt:i4>
      </vt:variant>
      <vt:variant>
        <vt:i4>0</vt:i4>
      </vt:variant>
      <vt:variant>
        <vt:i4>5</vt:i4>
      </vt:variant>
      <vt:variant>
        <vt:lpwstr/>
      </vt:variant>
      <vt:variant>
        <vt:lpwstr>_Toc290371805</vt:lpwstr>
      </vt:variant>
      <vt:variant>
        <vt:i4>1835069</vt:i4>
      </vt:variant>
      <vt:variant>
        <vt:i4>14</vt:i4>
      </vt:variant>
      <vt:variant>
        <vt:i4>0</vt:i4>
      </vt:variant>
      <vt:variant>
        <vt:i4>5</vt:i4>
      </vt:variant>
      <vt:variant>
        <vt:lpwstr/>
      </vt:variant>
      <vt:variant>
        <vt:lpwstr>_Toc290371804</vt:lpwstr>
      </vt:variant>
      <vt:variant>
        <vt:i4>1835069</vt:i4>
      </vt:variant>
      <vt:variant>
        <vt:i4>8</vt:i4>
      </vt:variant>
      <vt:variant>
        <vt:i4>0</vt:i4>
      </vt:variant>
      <vt:variant>
        <vt:i4>5</vt:i4>
      </vt:variant>
      <vt:variant>
        <vt:lpwstr/>
      </vt:variant>
      <vt:variant>
        <vt:lpwstr>_Toc290371803</vt:lpwstr>
      </vt:variant>
      <vt:variant>
        <vt:i4>1835069</vt:i4>
      </vt:variant>
      <vt:variant>
        <vt:i4>2</vt:i4>
      </vt:variant>
      <vt:variant>
        <vt:i4>0</vt:i4>
      </vt:variant>
      <vt:variant>
        <vt:i4>5</vt:i4>
      </vt:variant>
      <vt:variant>
        <vt:lpwstr/>
      </vt:variant>
      <vt:variant>
        <vt:lpwstr>_Toc290371802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Operations Laboratory</dc:title>
  <dc:creator>luttrellt</dc:creator>
  <cp:lastModifiedBy>Frank Perry</cp:lastModifiedBy>
  <cp:revision>44</cp:revision>
  <cp:lastPrinted>2011-04-26T22:24:00Z</cp:lastPrinted>
  <dcterms:created xsi:type="dcterms:W3CDTF">2015-10-16T17:36:00Z</dcterms:created>
  <dcterms:modified xsi:type="dcterms:W3CDTF">2015-10-19T23:10:00Z</dcterms:modified>
</cp:coreProperties>
</file>