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Data file and programme code 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Leigh CO scRNA-seq data analysis programme files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data_processing.R: Processing the scRNA-seq data, including UMAP and dot plotting, generation of files used for the metabolic analysis, and cell annotation and data integration.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scRNAseq_DETFs.R: Identifying differentially expressed transcription factors in the scRNA-seq data.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process_initial_expression.R: Obtaining aggregated initial cell type gene expression states that will be targeted by drugs.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DL-based framework programme files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make_embeddings.py: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Generating</w:t>
      </w:r>
      <w:r>
        <w:rPr/>
        <w:t xml:space="preserve"> feature embeddings from input initial gene expression state and DETFs. The cl6 (RG) and cl4 (IPCs) data are indicated as examples. </w:t>
      </w:r>
      <w:r>
        <w:rPr>
          <w:rStyle w:val="StrongEmphasis"/>
          <w:b w:val="false"/>
          <w:bCs w:val="false"/>
        </w:rPr>
        <w:t>Note</w:t>
      </w:r>
      <w:r>
        <w:rPr/>
        <w:t xml:space="preserve">: we observed </w:t>
      </w:r>
      <w:r>
        <w:rPr/>
        <w:t xml:space="preserve">a small random </w:t>
      </w:r>
      <w:r>
        <w:rPr/>
        <w:t xml:space="preserve">variation in floating-point numerical values </w:t>
      </w:r>
      <w:r>
        <w:rPr/>
        <w:t xml:space="preserve">each time </w:t>
      </w:r>
      <w:r>
        <w:rPr/>
        <w:t xml:space="preserve">running this script. </w:t>
      </w:r>
      <w:r>
        <w:rPr/>
        <w:t xml:space="preserve">While this slightly changes predicted target proteins, this did not significantly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alter</w:t>
      </w:r>
      <w:r>
        <w:rPr/>
        <w:t xml:space="preserve"> the final drug prediction result.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Py_launcher_make_embeddings.sh: Batch job submission file for make_embeddings.py.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model_library.py: Containing functions needed for run</w:t>
      </w:r>
      <w:r>
        <w:rPr/>
        <w:t>ning</w:t>
      </w:r>
      <w:r>
        <w:rPr/>
        <w:t xml:space="preserve"> the framework, including the VAE class “VAE_decrease” and FFN class “FFN_decay”.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run_FFNs.py: Processing (encoding and decoding) feature embeddings through the trained VAE model, followed by protein target prediction using a three-model FFN ensemble. It also generates random permutation predictions to enable empirical p-value calculation. </w:t>
      </w:r>
      <w:r>
        <w:rPr/>
        <w:t xml:space="preserve">Note, this function is disabled for running the example dataset in order to reproduce the original result. The original random permutation result files are saved under “randoms/”. </w:t>
      </w:r>
      <w:r>
        <w:rPr/>
        <w:t xml:space="preserve">Upon completion, predicted protein targets are automatically submitted to the drug ranking script “compute_drug_pvalues.R”. 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Py_launcher_run_FFNs.sh: Batch job submission file for run_FFNs.py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compute_drug_pvalues.R: Computing hypergeometric p-value and empirical permutation p-value for reference drugs based on the predicted target proteins and known drug targets.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R_launcher_compute_drug_pvalues.sh: Batch job submission file for compute_drug_pvalues.R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rank_drugs_by_BES.py: </w:t>
      </w:r>
      <w:r>
        <w:rPr/>
        <w:t>For r</w:t>
      </w:r>
      <w:r>
        <w:rPr/>
        <w:t>anking drugs by computing BES.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Data files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targets_TFs_cl6-cl7.txt: DETFs between cl6 and cl7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targets_TFs_cl4-cl7.txt: DETFs between cl4 and cl7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X_data1.csv.gz: </w:t>
      </w:r>
      <w:r>
        <w:rPr/>
        <w:t>I</w:t>
      </w:r>
      <w:r>
        <w:rPr/>
        <w:t xml:space="preserve">nitial </w:t>
      </w:r>
      <w:r>
        <w:rPr/>
        <w:t xml:space="preserve">mean </w:t>
      </w:r>
      <w:r>
        <w:rPr/>
        <w:t>gene expressio</w:t>
      </w:r>
      <w:r>
        <w:rPr/>
        <w:t>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GNN_normalization_factors_minMax_3159.pt: Min-max embedding feature normalization factors derived from training.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removed_columns_minMax.pt: Embedding features to be removed due to no variation.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adjacency_PKN.csv.gz: Adjacency matrix of entire molecular graph.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nodeList_adjacency_PKN_sorted_GNN_nodeLabel.csv: Gene symbols in the molecular graph.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adjacency_Reactome_count.csv.gz: Adjacency matrix of genes in the moelcular graph. indicating the number of overlapping Reactome functional pathways.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TF_indices.csv: Indices of TFs in the molecular graph.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my_torch_SIGN_VAE.model: Trained VAE model parameter file.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fnn_model_weights_1.pth: Trained FNN model parameter file 1.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fnn_model_weights_2.pth: Trained FNN model parameter file 2.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fnn_model_weights_3.pth: Trained FNN model parameter file 3.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randoms: Directory containing random permutation-based protein targets. 100 for each cell type.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protocol.sh: </w:t>
      </w:r>
      <w:r>
        <w:rPr/>
        <w:t>A step-by-step guide for running the tool.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Usage of DL framework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Follow the protocol.sh script.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9086</TotalTime>
  <Application>LibreOffice/6.4.7.2$Linux_X86_64 LibreOffice_project/40$Build-2</Application>
  <Pages>2</Pages>
  <Words>422</Words>
  <Characters>2883</Characters>
  <CharactersWithSpaces>3247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2024-06-29T18:04:42Z</dcterms:created>
  <dc:creator/>
  <dc:description/>
  <dc:language>en-US</dc:language>
  <cp:lastModifiedBy/>
  <dcterms:modified xsi:type="dcterms:W3CDTF">2025-11-17T15:13:50Z</dcterms:modified>
  <cp:revision>317</cp:revision>
  <dc:subject/>
  <dc:title/>
</cp:coreProperties>
</file>