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F4B51" w14:textId="77777777" w:rsidR="00E62E5B" w:rsidRPr="004458EB" w:rsidRDefault="00000000">
      <w:pPr>
        <w:jc w:val="center"/>
        <w:rPr>
          <w:color w:val="auto"/>
        </w:rPr>
      </w:pPr>
      <w:r w:rsidRPr="004458EB">
        <w:rPr>
          <w:b/>
          <w:color w:val="auto"/>
          <w:sz w:val="36"/>
        </w:rPr>
        <w:t>OSCAR CABRERA</w:t>
      </w:r>
    </w:p>
    <w:p w14:paraId="04D90B6A" w14:textId="77777777" w:rsidR="00E62E5B" w:rsidRPr="004458EB" w:rsidRDefault="00000000">
      <w:pPr>
        <w:spacing w:after="200"/>
        <w:jc w:val="center"/>
        <w:rPr>
          <w:color w:val="auto"/>
        </w:rPr>
      </w:pPr>
      <w:r w:rsidRPr="004458EB">
        <w:rPr>
          <w:color w:val="auto"/>
          <w:sz w:val="19"/>
        </w:rPr>
        <w:t>Tampa, FL | 347-569-0105 | Oscar.Cabrera1112@gmail.com | https://medium.com/@oscar.cabrera1112</w:t>
      </w:r>
    </w:p>
    <w:p w14:paraId="1597A2B3" w14:textId="77777777" w:rsidR="00E62E5B" w:rsidRPr="004458EB" w:rsidRDefault="00000000">
      <w:pPr>
        <w:keepNext/>
        <w:pBdr>
          <w:bottom w:val="single" w:sz="8" w:space="2" w:color="102C57"/>
        </w:pBdr>
        <w:spacing w:before="180" w:after="60"/>
        <w:rPr>
          <w:color w:val="auto"/>
        </w:rPr>
      </w:pPr>
      <w:r w:rsidRPr="004458EB">
        <w:rPr>
          <w:b/>
          <w:color w:val="auto"/>
          <w:sz w:val="23"/>
        </w:rPr>
        <w:t>PROFESSIONAL SUMMARY</w:t>
      </w:r>
    </w:p>
    <w:p w14:paraId="7549618D" w14:textId="77777777" w:rsidR="00E62E5B" w:rsidRPr="004458EB" w:rsidRDefault="00000000">
      <w:pPr>
        <w:spacing w:before="40" w:after="80"/>
        <w:rPr>
          <w:color w:val="auto"/>
        </w:rPr>
      </w:pPr>
      <w:r w:rsidRPr="004458EB">
        <w:rPr>
          <w:color w:val="auto"/>
          <w:sz w:val="19"/>
        </w:rPr>
        <w:t>IT and Cybersecurity professional with demonstrated enterprise experience across IT Support, Identity &amp; Access Management (IAM), and Security Operations (SOC). Hands-on expertise managing authentication, Active Directory, Azure Entra ID, and triaging security events using Splunk and Elastic Stack. Completed the Hack The Box SOC Analyst path (top 5% globally) and built home detection laboratories to analyze Sysmon telemetry and network traffic. Holds an active Secret clearance along with CompTIA Security+, PenTest+, Network+, CCNA, and AZ-900 certifications.</w:t>
      </w:r>
    </w:p>
    <w:p w14:paraId="1B3044BA" w14:textId="77777777" w:rsidR="00E62E5B" w:rsidRPr="004458EB" w:rsidRDefault="00000000">
      <w:pPr>
        <w:keepNext/>
        <w:pBdr>
          <w:bottom w:val="single" w:sz="8" w:space="2" w:color="102C57"/>
        </w:pBdr>
        <w:spacing w:before="180" w:after="60"/>
        <w:rPr>
          <w:color w:val="auto"/>
        </w:rPr>
      </w:pPr>
      <w:r w:rsidRPr="004458EB">
        <w:rPr>
          <w:b/>
          <w:color w:val="auto"/>
          <w:sz w:val="23"/>
        </w:rPr>
        <w:t>CERTIFICATIONS</w:t>
      </w:r>
    </w:p>
    <w:p w14:paraId="25C959A1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b/>
          <w:color w:val="auto"/>
          <w:sz w:val="19"/>
        </w:rPr>
        <w:t>CompTIA:</w:t>
      </w:r>
      <w:r w:rsidRPr="004458EB">
        <w:rPr>
          <w:color w:val="auto"/>
          <w:sz w:val="19"/>
        </w:rPr>
        <w:t xml:space="preserve"> Security+, PenTest+, Network+</w:t>
      </w:r>
    </w:p>
    <w:p w14:paraId="388048F6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b/>
          <w:color w:val="auto"/>
          <w:sz w:val="19"/>
        </w:rPr>
        <w:t>Cisco:</w:t>
      </w:r>
      <w:r w:rsidRPr="004458EB">
        <w:rPr>
          <w:color w:val="auto"/>
          <w:sz w:val="19"/>
        </w:rPr>
        <w:t xml:space="preserve"> Cisco Certified Network Associate (CCNA)</w:t>
      </w:r>
    </w:p>
    <w:p w14:paraId="2C7BC62F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b/>
          <w:color w:val="auto"/>
          <w:sz w:val="19"/>
        </w:rPr>
        <w:t>ISC2 &amp; Microsoft:</w:t>
      </w:r>
      <w:r w:rsidRPr="004458EB">
        <w:rPr>
          <w:color w:val="auto"/>
          <w:sz w:val="19"/>
        </w:rPr>
        <w:t xml:space="preserve"> ISC2 Certified in Cybersecurity (CC) | Microsoft Certified: Azure Fundamentals (AZ-900)</w:t>
      </w:r>
    </w:p>
    <w:p w14:paraId="236EB11F" w14:textId="77777777" w:rsidR="00E62E5B" w:rsidRPr="004458EB" w:rsidRDefault="00000000">
      <w:pPr>
        <w:keepNext/>
        <w:pBdr>
          <w:bottom w:val="single" w:sz="8" w:space="2" w:color="102C57"/>
        </w:pBdr>
        <w:spacing w:before="180" w:after="60"/>
        <w:rPr>
          <w:color w:val="auto"/>
        </w:rPr>
      </w:pPr>
      <w:r w:rsidRPr="004458EB">
        <w:rPr>
          <w:b/>
          <w:color w:val="auto"/>
          <w:sz w:val="23"/>
        </w:rPr>
        <w:t>TECHNICAL SKILLS</w:t>
      </w:r>
    </w:p>
    <w:p w14:paraId="688DC701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b/>
          <w:color w:val="auto"/>
          <w:sz w:val="19"/>
        </w:rPr>
        <w:t>Security Operations &amp; SIEM:</w:t>
      </w:r>
      <w:r w:rsidRPr="004458EB">
        <w:rPr>
          <w:color w:val="auto"/>
          <w:sz w:val="19"/>
        </w:rPr>
        <w:t xml:space="preserve"> Splunk Enterprise, Elastic Stack, Sysmon, log analysis, alert triage, authentication investigation, MITRE ATT&amp;CK mapping</w:t>
      </w:r>
    </w:p>
    <w:p w14:paraId="22185BEA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b/>
          <w:color w:val="auto"/>
          <w:sz w:val="19"/>
        </w:rPr>
        <w:t>Identity &amp; Access Management (IAM):</w:t>
      </w:r>
      <w:r w:rsidRPr="004458EB">
        <w:rPr>
          <w:color w:val="auto"/>
          <w:sz w:val="19"/>
        </w:rPr>
        <w:t xml:space="preserve"> Azure Entra ID, Active Directory, account provisioning/deprovisioning, RBAC, least privilege, SailPoint, MFA</w:t>
      </w:r>
    </w:p>
    <w:p w14:paraId="1B8ADEBA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b/>
          <w:color w:val="auto"/>
          <w:sz w:val="19"/>
        </w:rPr>
        <w:t>IT Support &amp; Systems Administration:</w:t>
      </w:r>
      <w:r w:rsidRPr="004458EB">
        <w:rPr>
          <w:color w:val="auto"/>
          <w:sz w:val="19"/>
        </w:rPr>
        <w:t xml:space="preserve"> Windows Server, Windows 10/11, Linux (Ubuntu), Microsoft 365, ServiceNow, remote troubleshooting, Exchange Online</w:t>
      </w:r>
    </w:p>
    <w:p w14:paraId="398F3A52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b/>
          <w:color w:val="auto"/>
          <w:sz w:val="19"/>
        </w:rPr>
        <w:t>Networking &amp; Protocols:</w:t>
      </w:r>
      <w:r w:rsidRPr="004458EB">
        <w:rPr>
          <w:color w:val="auto"/>
          <w:sz w:val="19"/>
        </w:rPr>
        <w:t xml:space="preserve"> TCP/IP, DNS, DHCP, VLANs, Cisco routing &amp; switching, VPN (Cisco AnyConnect), Wireshark</w:t>
      </w:r>
    </w:p>
    <w:p w14:paraId="46BD30D5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b/>
          <w:color w:val="auto"/>
          <w:sz w:val="19"/>
        </w:rPr>
        <w:t>Scripting &amp; Automation:</w:t>
      </w:r>
      <w:r w:rsidRPr="004458EB">
        <w:rPr>
          <w:color w:val="auto"/>
          <w:sz w:val="19"/>
        </w:rPr>
        <w:t xml:space="preserve"> PowerShell, Bash, Python, REST APIs</w:t>
      </w:r>
    </w:p>
    <w:p w14:paraId="63073B6F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b/>
          <w:color w:val="auto"/>
          <w:sz w:val="19"/>
        </w:rPr>
        <w:t>Governance, Risk &amp; Compliance (GRC):</w:t>
      </w:r>
      <w:r w:rsidRPr="004458EB">
        <w:rPr>
          <w:color w:val="auto"/>
          <w:sz w:val="19"/>
        </w:rPr>
        <w:t xml:space="preserve"> IT audit support, NIST SP 800-53, HIPAA, DoD security controls, SOP development</w:t>
      </w:r>
    </w:p>
    <w:p w14:paraId="20397256" w14:textId="77777777" w:rsidR="008A43D3" w:rsidRPr="004458EB" w:rsidRDefault="008A43D3" w:rsidP="008A43D3">
      <w:pPr>
        <w:keepNext/>
        <w:pBdr>
          <w:bottom w:val="single" w:sz="8" w:space="2" w:color="102C57"/>
        </w:pBdr>
        <w:spacing w:before="180" w:after="60"/>
        <w:rPr>
          <w:color w:val="auto"/>
        </w:rPr>
      </w:pPr>
      <w:r w:rsidRPr="004458EB">
        <w:rPr>
          <w:b/>
          <w:color w:val="auto"/>
          <w:sz w:val="23"/>
        </w:rPr>
        <w:t>HANDS-ON SECURITY LABS &amp; PROJECTS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2880"/>
      </w:tblGrid>
      <w:tr w:rsidR="008A43D3" w:rsidRPr="004458EB" w14:paraId="01E84589" w14:textId="77777777" w:rsidTr="000443E4">
        <w:trPr>
          <w:cantSplit/>
          <w:jc w:val="center"/>
        </w:trPr>
        <w:tc>
          <w:tcPr>
            <w:tcW w:w="76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4201D" w14:textId="77777777" w:rsidR="008A43D3" w:rsidRPr="004458EB" w:rsidRDefault="008A43D3" w:rsidP="000443E4">
            <w:pPr>
              <w:keepNext/>
              <w:spacing w:before="80" w:after="20"/>
              <w:rPr>
                <w:color w:val="auto"/>
              </w:rPr>
            </w:pPr>
            <w:r w:rsidRPr="004458EB">
              <w:rPr>
                <w:b/>
                <w:color w:val="auto"/>
                <w:sz w:val="21"/>
              </w:rPr>
              <w:t>SOC Analyst Training</w:t>
            </w:r>
            <w:r w:rsidRPr="004458EB">
              <w:rPr>
                <w:color w:val="auto"/>
              </w:rPr>
              <w:t xml:space="preserve"> | </w:t>
            </w:r>
            <w:r w:rsidRPr="004458EB">
              <w:rPr>
                <w:i/>
                <w:color w:val="auto"/>
              </w:rPr>
              <w:t>Hack The Box Academy</w:t>
            </w:r>
          </w:p>
        </w:tc>
        <w:tc>
          <w:tcPr>
            <w:tcW w:w="28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0CE55" w14:textId="77777777" w:rsidR="008A43D3" w:rsidRPr="004458EB" w:rsidRDefault="008A43D3" w:rsidP="000443E4">
            <w:pPr>
              <w:keepNext/>
              <w:spacing w:before="80" w:after="20"/>
              <w:jc w:val="right"/>
              <w:rPr>
                <w:color w:val="auto"/>
              </w:rPr>
            </w:pPr>
            <w:r w:rsidRPr="004458EB">
              <w:rPr>
                <w:b/>
                <w:color w:val="auto"/>
                <w:sz w:val="19"/>
              </w:rPr>
              <w:t>Ongoing</w:t>
            </w:r>
          </w:p>
        </w:tc>
      </w:tr>
    </w:tbl>
    <w:p w14:paraId="46C04427" w14:textId="77777777" w:rsidR="008A43D3" w:rsidRPr="004458EB" w:rsidRDefault="008A43D3" w:rsidP="008A43D3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Completed comprehensive SOC analyst curriculum, ranking in top 5% globally across 100+ hands-on targets.</w:t>
      </w:r>
    </w:p>
    <w:p w14:paraId="59036C87" w14:textId="77777777" w:rsidR="008A43D3" w:rsidRPr="004458EB" w:rsidRDefault="008A43D3" w:rsidP="008A43D3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Monitored and analyzed security events using SIEM platforms (Splunk, Elastic Stack), investigating endpoint activity, network traffic, and Windows event logs.</w:t>
      </w:r>
    </w:p>
    <w:p w14:paraId="73675826" w14:textId="611D2519" w:rsidR="008A43D3" w:rsidRPr="004458EB" w:rsidRDefault="008A43D3" w:rsidP="008A43D3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Triaged security alerts</w:t>
      </w:r>
      <w:r w:rsidRPr="004458EB">
        <w:rPr>
          <w:color w:val="auto"/>
          <w:sz w:val="19"/>
        </w:rPr>
        <w:t xml:space="preserve"> performed root-cause analysis, and mapped attack patterns against the MITRE ATT&amp;CK framework.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2880"/>
      </w:tblGrid>
      <w:tr w:rsidR="008A43D3" w:rsidRPr="004458EB" w14:paraId="5095A38D" w14:textId="77777777" w:rsidTr="000443E4">
        <w:trPr>
          <w:cantSplit/>
          <w:jc w:val="center"/>
        </w:trPr>
        <w:tc>
          <w:tcPr>
            <w:tcW w:w="76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D933A" w14:textId="77777777" w:rsidR="008A43D3" w:rsidRPr="004458EB" w:rsidRDefault="008A43D3" w:rsidP="000443E4">
            <w:pPr>
              <w:keepNext/>
              <w:spacing w:before="80" w:after="20"/>
              <w:rPr>
                <w:color w:val="auto"/>
              </w:rPr>
            </w:pPr>
            <w:r w:rsidRPr="004458EB">
              <w:rPr>
                <w:b/>
                <w:color w:val="auto"/>
                <w:sz w:val="21"/>
              </w:rPr>
              <w:t>Threat Detection &amp; Log Ingestion Lab</w:t>
            </w:r>
            <w:r w:rsidRPr="004458EB">
              <w:rPr>
                <w:color w:val="auto"/>
              </w:rPr>
              <w:t xml:space="preserve"> | </w:t>
            </w:r>
            <w:r w:rsidRPr="004458EB">
              <w:rPr>
                <w:i/>
                <w:color w:val="auto"/>
              </w:rPr>
              <w:t>Personal Home Lab</w:t>
            </w:r>
          </w:p>
        </w:tc>
        <w:tc>
          <w:tcPr>
            <w:tcW w:w="28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607CA" w14:textId="77777777" w:rsidR="008A43D3" w:rsidRPr="004458EB" w:rsidRDefault="008A43D3" w:rsidP="000443E4">
            <w:pPr>
              <w:keepNext/>
              <w:spacing w:before="80" w:after="20"/>
              <w:jc w:val="right"/>
              <w:rPr>
                <w:color w:val="auto"/>
              </w:rPr>
            </w:pPr>
            <w:r w:rsidRPr="004458EB">
              <w:rPr>
                <w:b/>
                <w:color w:val="auto"/>
                <w:sz w:val="19"/>
              </w:rPr>
              <w:t>Ongoing</w:t>
            </w:r>
          </w:p>
        </w:tc>
      </w:tr>
    </w:tbl>
    <w:p w14:paraId="17B049E4" w14:textId="77777777" w:rsidR="008A43D3" w:rsidRPr="004458EB" w:rsidRDefault="008A43D3" w:rsidP="008A43D3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Built a virtualized Windows and Linux environment deploying Splunk Enterprise and Universal Forwarders for centralized log management.</w:t>
      </w:r>
    </w:p>
    <w:p w14:paraId="610F785B" w14:textId="77777777" w:rsidR="008A43D3" w:rsidRPr="004458EB" w:rsidRDefault="008A43D3" w:rsidP="008A43D3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Configured Sysmon to capture endpoint telemetry, including process creation (Event ID 1), network connections (Event ID 3), and driver loading.</w:t>
      </w:r>
    </w:p>
    <w:p w14:paraId="5A91A37A" w14:textId="1E40B759" w:rsidR="008A43D3" w:rsidRPr="008A43D3" w:rsidRDefault="008A43D3" w:rsidP="008A43D3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Queried system logs using SPL to detect brute-force attempts, abnormal process execution, and privilege escalation.</w:t>
      </w:r>
    </w:p>
    <w:p w14:paraId="27800C49" w14:textId="1D517F69" w:rsidR="00E62E5B" w:rsidRPr="004458EB" w:rsidRDefault="00000000">
      <w:pPr>
        <w:keepNext/>
        <w:pBdr>
          <w:bottom w:val="single" w:sz="8" w:space="2" w:color="102C57"/>
        </w:pBdr>
        <w:spacing w:before="180" w:after="60"/>
        <w:rPr>
          <w:color w:val="auto"/>
        </w:rPr>
      </w:pPr>
      <w:r w:rsidRPr="004458EB">
        <w:rPr>
          <w:b/>
          <w:color w:val="auto"/>
          <w:sz w:val="23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2880"/>
      </w:tblGrid>
      <w:tr w:rsidR="00E62E5B" w:rsidRPr="004458EB" w14:paraId="08C61D1F" w14:textId="77777777">
        <w:trPr>
          <w:cantSplit/>
          <w:jc w:val="center"/>
        </w:trPr>
        <w:tc>
          <w:tcPr>
            <w:tcW w:w="76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402C4" w14:textId="77777777" w:rsidR="00E62E5B" w:rsidRPr="004458EB" w:rsidRDefault="00000000">
            <w:pPr>
              <w:keepNext/>
              <w:spacing w:before="80" w:after="20"/>
              <w:rPr>
                <w:color w:val="auto"/>
              </w:rPr>
            </w:pPr>
            <w:r w:rsidRPr="004458EB">
              <w:rPr>
                <w:b/>
                <w:color w:val="auto"/>
                <w:sz w:val="21"/>
              </w:rPr>
              <w:t>Fidelity National Financial</w:t>
            </w:r>
            <w:r w:rsidRPr="004458EB">
              <w:rPr>
                <w:color w:val="auto"/>
              </w:rPr>
              <w:t xml:space="preserve"> | </w:t>
            </w:r>
            <w:r w:rsidRPr="004458EB">
              <w:rPr>
                <w:i/>
                <w:color w:val="auto"/>
              </w:rPr>
              <w:t>Service Desk Analyst</w:t>
            </w:r>
          </w:p>
        </w:tc>
        <w:tc>
          <w:tcPr>
            <w:tcW w:w="28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B0685" w14:textId="77777777" w:rsidR="00E62E5B" w:rsidRPr="004458EB" w:rsidRDefault="00000000">
            <w:pPr>
              <w:keepNext/>
              <w:spacing w:before="80" w:after="20"/>
              <w:jc w:val="right"/>
              <w:rPr>
                <w:color w:val="auto"/>
              </w:rPr>
            </w:pPr>
            <w:r w:rsidRPr="004458EB">
              <w:rPr>
                <w:b/>
                <w:color w:val="auto"/>
                <w:sz w:val="19"/>
              </w:rPr>
              <w:t>Mar 2024 – Present</w:t>
            </w:r>
          </w:p>
        </w:tc>
      </w:tr>
    </w:tbl>
    <w:p w14:paraId="3357EB08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Supported enterprise users by troubleshooting access, authentication, and system issues across Active Directory, Azure Entra ID, and Microsoft 365.</w:t>
      </w:r>
    </w:p>
    <w:p w14:paraId="4EE0514C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Reviewed account lockouts, access failures, and user-reported security concerns using system logs and Splunk dashboards.</w:t>
      </w:r>
    </w:p>
    <w:p w14:paraId="0E9B9DB7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Escalated suspected security-related issues to security or Tier II teams following established escalation procedures.</w:t>
      </w:r>
    </w:p>
    <w:p w14:paraId="02FE2570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Documented incidents and actions taken in ServiceNow to support auditability and consistent handoffs.</w:t>
      </w:r>
    </w:p>
    <w:p w14:paraId="6AEEF6C0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Assisted with IAM lifecycle tasks such as account provisioning, deprovisioning, and permission updates under defined policies.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2880"/>
      </w:tblGrid>
      <w:tr w:rsidR="00E62E5B" w:rsidRPr="004458EB" w14:paraId="315C1F9E" w14:textId="77777777">
        <w:trPr>
          <w:cantSplit/>
          <w:jc w:val="center"/>
        </w:trPr>
        <w:tc>
          <w:tcPr>
            <w:tcW w:w="76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D2560" w14:textId="77777777" w:rsidR="00E62E5B" w:rsidRPr="004458EB" w:rsidRDefault="00000000">
            <w:pPr>
              <w:keepNext/>
              <w:spacing w:before="80" w:after="20"/>
              <w:rPr>
                <w:color w:val="auto"/>
              </w:rPr>
            </w:pPr>
            <w:r w:rsidRPr="004458EB">
              <w:rPr>
                <w:b/>
                <w:color w:val="auto"/>
                <w:sz w:val="21"/>
              </w:rPr>
              <w:lastRenderedPageBreak/>
              <w:t>Duke Energy</w:t>
            </w:r>
            <w:r w:rsidRPr="004458EB">
              <w:rPr>
                <w:color w:val="auto"/>
              </w:rPr>
              <w:t xml:space="preserve"> | </w:t>
            </w:r>
            <w:r w:rsidRPr="004458EB">
              <w:rPr>
                <w:i/>
                <w:color w:val="auto"/>
              </w:rPr>
              <w:t>Enterprise Help Desk Analyst</w:t>
            </w:r>
          </w:p>
        </w:tc>
        <w:tc>
          <w:tcPr>
            <w:tcW w:w="28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FCDF0" w14:textId="77777777" w:rsidR="00E62E5B" w:rsidRPr="004458EB" w:rsidRDefault="00000000">
            <w:pPr>
              <w:keepNext/>
              <w:spacing w:before="80" w:after="20"/>
              <w:jc w:val="right"/>
              <w:rPr>
                <w:color w:val="auto"/>
              </w:rPr>
            </w:pPr>
            <w:r w:rsidRPr="004458EB">
              <w:rPr>
                <w:b/>
                <w:color w:val="auto"/>
                <w:sz w:val="19"/>
              </w:rPr>
              <w:t>Dec 2022 – Apr 2024</w:t>
            </w:r>
          </w:p>
        </w:tc>
      </w:tr>
    </w:tbl>
    <w:p w14:paraId="3635C96A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Maintained user accounts and group policies in Active Directory, enforcing least-privilege and access governance standards.</w:t>
      </w:r>
    </w:p>
    <w:p w14:paraId="487CB941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Supported VPN, endpoint protection, and access control for enterprise users across regulated environments.</w:t>
      </w:r>
    </w:p>
    <w:p w14:paraId="73DBD2F8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Documented recurring issues and contributed to SOP improvements aligned with compliance requirements (NIST/HIPAA).</w:t>
      </w:r>
    </w:p>
    <w:p w14:paraId="5339648F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Partnered with system administrators to apply corrective actions, assist with patch workflows, and ensure adherence to security policies.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2880"/>
      </w:tblGrid>
      <w:tr w:rsidR="00E62E5B" w:rsidRPr="004458EB" w14:paraId="7D788064" w14:textId="77777777">
        <w:trPr>
          <w:cantSplit/>
          <w:jc w:val="center"/>
        </w:trPr>
        <w:tc>
          <w:tcPr>
            <w:tcW w:w="76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3B483" w14:textId="77777777" w:rsidR="00E62E5B" w:rsidRPr="004458EB" w:rsidRDefault="00000000">
            <w:pPr>
              <w:keepNext/>
              <w:spacing w:before="80" w:after="20"/>
              <w:rPr>
                <w:color w:val="auto"/>
              </w:rPr>
            </w:pPr>
            <w:r w:rsidRPr="004458EB">
              <w:rPr>
                <w:b/>
                <w:color w:val="auto"/>
                <w:sz w:val="21"/>
              </w:rPr>
              <w:t>Florida Army National Guard</w:t>
            </w:r>
            <w:r w:rsidRPr="004458EB">
              <w:rPr>
                <w:color w:val="auto"/>
              </w:rPr>
              <w:t xml:space="preserve"> | </w:t>
            </w:r>
            <w:r w:rsidRPr="004458EB">
              <w:rPr>
                <w:i/>
                <w:color w:val="auto"/>
              </w:rPr>
              <w:t>Infantryman (Deployed)</w:t>
            </w:r>
          </w:p>
        </w:tc>
        <w:tc>
          <w:tcPr>
            <w:tcW w:w="28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0FB60" w14:textId="77777777" w:rsidR="00E62E5B" w:rsidRPr="004458EB" w:rsidRDefault="00000000">
            <w:pPr>
              <w:keepNext/>
              <w:spacing w:before="80" w:after="20"/>
              <w:jc w:val="right"/>
              <w:rPr>
                <w:color w:val="auto"/>
              </w:rPr>
            </w:pPr>
            <w:r w:rsidRPr="004458EB">
              <w:rPr>
                <w:b/>
                <w:color w:val="auto"/>
                <w:sz w:val="19"/>
              </w:rPr>
              <w:t>Nov 2021 – Nov 2022</w:t>
            </w:r>
          </w:p>
        </w:tc>
      </w:tr>
    </w:tbl>
    <w:p w14:paraId="12E27976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Conducted risk assessments and enforced DoD security controls for physical and logical systems.</w:t>
      </w:r>
    </w:p>
    <w:p w14:paraId="155A6489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Monitored access logs and intrusion detection systems, maintaining zero security incidents during deployment.</w:t>
      </w:r>
    </w:p>
    <w:p w14:paraId="47CF85E1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Documented findings and tracked remediation to support compliance with military security standards.</w:t>
      </w:r>
    </w:p>
    <w:p w14:paraId="7F4FE5B9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Promoted security awareness among team members to ensure adherence to established protocols.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2880"/>
      </w:tblGrid>
      <w:tr w:rsidR="00E62E5B" w:rsidRPr="004458EB" w14:paraId="76417101" w14:textId="77777777">
        <w:trPr>
          <w:cantSplit/>
          <w:jc w:val="center"/>
        </w:trPr>
        <w:tc>
          <w:tcPr>
            <w:tcW w:w="76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CD402" w14:textId="77777777" w:rsidR="00E62E5B" w:rsidRPr="004458EB" w:rsidRDefault="00000000">
            <w:pPr>
              <w:keepNext/>
              <w:spacing w:before="80" w:after="20"/>
              <w:rPr>
                <w:color w:val="auto"/>
              </w:rPr>
            </w:pPr>
            <w:r w:rsidRPr="004458EB">
              <w:rPr>
                <w:b/>
                <w:color w:val="auto"/>
                <w:sz w:val="21"/>
              </w:rPr>
              <w:t>Florida Army National Guard</w:t>
            </w:r>
            <w:r w:rsidRPr="004458EB">
              <w:rPr>
                <w:color w:val="auto"/>
              </w:rPr>
              <w:t xml:space="preserve"> | </w:t>
            </w:r>
            <w:r w:rsidRPr="004458EB">
              <w:rPr>
                <w:i/>
                <w:color w:val="auto"/>
              </w:rPr>
              <w:t>Access Control &amp; Logistics Coordinator (COVID-19 Response)</w:t>
            </w:r>
          </w:p>
        </w:tc>
        <w:tc>
          <w:tcPr>
            <w:tcW w:w="28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E167C" w14:textId="77777777" w:rsidR="00E62E5B" w:rsidRPr="004458EB" w:rsidRDefault="00000000">
            <w:pPr>
              <w:keepNext/>
              <w:spacing w:before="80" w:after="20"/>
              <w:jc w:val="right"/>
              <w:rPr>
                <w:color w:val="auto"/>
              </w:rPr>
            </w:pPr>
            <w:r w:rsidRPr="004458EB">
              <w:rPr>
                <w:b/>
                <w:color w:val="auto"/>
                <w:sz w:val="19"/>
              </w:rPr>
              <w:t>Jan 2021 – Nov 2021</w:t>
            </w:r>
          </w:p>
        </w:tc>
      </w:tr>
    </w:tbl>
    <w:p w14:paraId="47992B06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Oversaw secure access processes for medical personnel at statewide testing and vaccination sites.</w:t>
      </w:r>
    </w:p>
    <w:p w14:paraId="5A14622A" w14:textId="77777777" w:rsidR="00E62E5B" w:rsidRPr="004458EB" w:rsidRDefault="00000000">
      <w:pPr>
        <w:pStyle w:val="ListBullet"/>
        <w:rPr>
          <w:color w:val="auto"/>
        </w:rPr>
      </w:pPr>
      <w:r w:rsidRPr="004458EB">
        <w:rPr>
          <w:color w:val="auto"/>
          <w:sz w:val="19"/>
        </w:rPr>
        <w:t>Coordinated with multiple stakeholders to maintain operational compliance and enforce physical and system security protocols.</w:t>
      </w:r>
    </w:p>
    <w:p w14:paraId="60E21331" w14:textId="77777777" w:rsidR="00E62E5B" w:rsidRPr="004458EB" w:rsidRDefault="00000000">
      <w:pPr>
        <w:keepNext/>
        <w:pBdr>
          <w:bottom w:val="single" w:sz="8" w:space="2" w:color="102C57"/>
        </w:pBdr>
        <w:spacing w:before="180" w:after="60"/>
        <w:rPr>
          <w:color w:val="auto"/>
        </w:rPr>
      </w:pPr>
      <w:r w:rsidRPr="004458EB">
        <w:rPr>
          <w:b/>
          <w:color w:val="auto"/>
          <w:sz w:val="23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2880"/>
      </w:tblGrid>
      <w:tr w:rsidR="00E62E5B" w:rsidRPr="004458EB" w14:paraId="62DBF4F4" w14:textId="77777777">
        <w:trPr>
          <w:cantSplit/>
          <w:jc w:val="center"/>
        </w:trPr>
        <w:tc>
          <w:tcPr>
            <w:tcW w:w="76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72155" w14:textId="77777777" w:rsidR="00E62E5B" w:rsidRPr="004458EB" w:rsidRDefault="00000000">
            <w:pPr>
              <w:keepNext/>
              <w:spacing w:before="80" w:after="20"/>
              <w:rPr>
                <w:color w:val="auto"/>
              </w:rPr>
            </w:pPr>
            <w:r w:rsidRPr="004458EB">
              <w:rPr>
                <w:b/>
                <w:color w:val="auto"/>
                <w:sz w:val="21"/>
              </w:rPr>
              <w:t>Western Governors University (WGU)</w:t>
            </w:r>
            <w:r w:rsidRPr="004458EB">
              <w:rPr>
                <w:color w:val="auto"/>
              </w:rPr>
              <w:t xml:space="preserve"> | </w:t>
            </w:r>
            <w:r w:rsidRPr="004458EB">
              <w:rPr>
                <w:i/>
                <w:color w:val="auto"/>
              </w:rPr>
              <w:t>Master of Science in Cybersecurity &amp; Information Assurance</w:t>
            </w:r>
          </w:p>
        </w:tc>
        <w:tc>
          <w:tcPr>
            <w:tcW w:w="28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68E40" w14:textId="77777777" w:rsidR="00E62E5B" w:rsidRPr="004458EB" w:rsidRDefault="00000000">
            <w:pPr>
              <w:keepNext/>
              <w:spacing w:before="80" w:after="20"/>
              <w:jc w:val="right"/>
              <w:rPr>
                <w:color w:val="auto"/>
              </w:rPr>
            </w:pPr>
            <w:r w:rsidRPr="004458EB">
              <w:rPr>
                <w:b/>
                <w:color w:val="auto"/>
                <w:sz w:val="19"/>
              </w:rPr>
              <w:t>Jun 2026 – Present</w:t>
            </w:r>
          </w:p>
        </w:tc>
      </w:tr>
      <w:tr w:rsidR="00E62E5B" w:rsidRPr="004458EB" w14:paraId="77D485FA" w14:textId="77777777">
        <w:trPr>
          <w:cantSplit/>
          <w:jc w:val="center"/>
        </w:trPr>
        <w:tc>
          <w:tcPr>
            <w:tcW w:w="76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12E53" w14:textId="77777777" w:rsidR="00E62E5B" w:rsidRPr="004458EB" w:rsidRDefault="00000000">
            <w:pPr>
              <w:keepNext/>
              <w:spacing w:before="80" w:after="20"/>
              <w:rPr>
                <w:color w:val="auto"/>
              </w:rPr>
            </w:pPr>
            <w:r w:rsidRPr="004458EB">
              <w:rPr>
                <w:b/>
                <w:color w:val="auto"/>
                <w:sz w:val="21"/>
              </w:rPr>
              <w:t>St. Petersburg College</w:t>
            </w:r>
            <w:r w:rsidRPr="004458EB">
              <w:rPr>
                <w:color w:val="auto"/>
              </w:rPr>
              <w:t xml:space="preserve"> | </w:t>
            </w:r>
            <w:r w:rsidRPr="004458EB">
              <w:rPr>
                <w:i/>
                <w:color w:val="auto"/>
              </w:rPr>
              <w:t>Bachelor of Science in Cybersecurity Management</w:t>
            </w:r>
          </w:p>
        </w:tc>
        <w:tc>
          <w:tcPr>
            <w:tcW w:w="28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AFF64" w14:textId="77777777" w:rsidR="00E62E5B" w:rsidRPr="004458EB" w:rsidRDefault="00000000">
            <w:pPr>
              <w:keepNext/>
              <w:spacing w:before="80" w:after="20"/>
              <w:jc w:val="right"/>
              <w:rPr>
                <w:color w:val="auto"/>
              </w:rPr>
            </w:pPr>
            <w:r w:rsidRPr="004458EB">
              <w:rPr>
                <w:b/>
                <w:color w:val="auto"/>
                <w:sz w:val="19"/>
              </w:rPr>
              <w:t>Jan 2020 – Aug 2021</w:t>
            </w:r>
          </w:p>
        </w:tc>
      </w:tr>
    </w:tbl>
    <w:p w14:paraId="2F24C22E" w14:textId="77777777" w:rsidR="00AB6ADF" w:rsidRPr="004458EB" w:rsidRDefault="00AB6ADF">
      <w:pPr>
        <w:rPr>
          <w:color w:val="auto"/>
        </w:rPr>
      </w:pPr>
    </w:p>
    <w:sectPr w:rsidR="00AB6ADF" w:rsidRPr="004458EB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584555">
    <w:abstractNumId w:val="8"/>
  </w:num>
  <w:num w:numId="2" w16cid:durableId="1697996741">
    <w:abstractNumId w:val="6"/>
  </w:num>
  <w:num w:numId="3" w16cid:durableId="721249510">
    <w:abstractNumId w:val="5"/>
  </w:num>
  <w:num w:numId="4" w16cid:durableId="1829200733">
    <w:abstractNumId w:val="4"/>
  </w:num>
  <w:num w:numId="5" w16cid:durableId="1040938449">
    <w:abstractNumId w:val="7"/>
  </w:num>
  <w:num w:numId="6" w16cid:durableId="2049839775">
    <w:abstractNumId w:val="3"/>
  </w:num>
  <w:num w:numId="7" w16cid:durableId="1064796090">
    <w:abstractNumId w:val="2"/>
  </w:num>
  <w:num w:numId="8" w16cid:durableId="468405796">
    <w:abstractNumId w:val="1"/>
  </w:num>
  <w:num w:numId="9" w16cid:durableId="399332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58EB"/>
    <w:rsid w:val="008A43D3"/>
    <w:rsid w:val="00913815"/>
    <w:rsid w:val="00AA1D8D"/>
    <w:rsid w:val="00AB6ADF"/>
    <w:rsid w:val="00B47730"/>
    <w:rsid w:val="00BA5604"/>
    <w:rsid w:val="00CB0664"/>
    <w:rsid w:val="00E62E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127C4"/>
  <w14:defaultImageDpi w14:val="300"/>
  <w15:docId w15:val="{493FA8C9-AC0E-4D0A-BDCA-9A3DC61B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12529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CABRERA</cp:lastModifiedBy>
  <cp:revision>3</cp:revision>
  <dcterms:created xsi:type="dcterms:W3CDTF">2026-09-16T14:00:00Z</dcterms:created>
  <dcterms:modified xsi:type="dcterms:W3CDTF">2026-09-16T15:09:00Z</dcterms:modified>
  <cp:category/>
</cp:coreProperties>
</file>