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have submitted a paper to a conference and you have gotten the comments. You need to know the comments about “communication” in your paper, and you want to see what part of paper was mostly.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made a system that extracts information of articles and allows analysis based on them. We want to compare directly checking the paper reviews and the output of analysis of the extracted information.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Please do these two tasks then answer the questionnaire.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checkout comments performed by Reviewer2 about “communication” and say that comment was too general?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an automatic system that searches the word comment between comments and shows the response shown below this image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out the most commented section in the article.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result of the analysis shown below this image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reaction to the system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terrible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Wonderful</w:t>
      </w:r>
      <w:r w:rsidDel="00000000" w:rsidR="00000000" w:rsidRPr="00000000">
        <w:rPr>
          <w:rtl w:val="0"/>
        </w:rPr>
        <w:t xml:space="preserve"> what point do you give.    6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 what point do you give. 5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frustrating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satisfying</w:t>
      </w:r>
      <w:r w:rsidDel="00000000" w:rsidR="00000000" w:rsidRPr="00000000">
        <w:rPr>
          <w:rtl w:val="0"/>
        </w:rPr>
        <w:t xml:space="preserve"> what point do you give. 7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Inadequate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to 9. </w:t>
      </w:r>
      <w:r w:rsidDel="00000000" w:rsidR="00000000" w:rsidRPr="00000000">
        <w:rPr>
          <w:b w:val="1"/>
          <w:rtl w:val="0"/>
        </w:rPr>
        <w:t xml:space="preserve">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what point do you give. 6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dull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stimulating</w:t>
      </w:r>
      <w:r w:rsidDel="00000000" w:rsidR="00000000" w:rsidRPr="00000000">
        <w:rPr>
          <w:rtl w:val="0"/>
        </w:rPr>
        <w:t xml:space="preserve"> what point do you give. 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rigid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what point do you give. 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1.Have you ever reviewed a paper? yes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2. Learning required to do the task? Yes, needs some explanation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3. Remembering the names and use of commands? The system game partially ambiguous information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4.Performing tasks is straightforward? The task needed a bit explanation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5.Supplemental reference materials? Did not required for me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Capabilities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6.System speed? Of course the system is faster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7.System reliability? For the second task it looked reliable but for the first task I think it was partial reliable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8.System tends to be? helpful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9.Correcting your mistakes? For the second task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 found one per section but the system gave 2 for the first and one for the others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10. Designed for all levels of users?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It needed some experiences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List of the most Negative aspects?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somehow ambiguous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List of the most Positive aspects?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needs less effort when use the system instead of reading comments directly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fshin.databox.me/public/Article1.html#298787986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fshin.databox.me/public/Article1.html#298787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