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469AB" w14:textId="77777777" w:rsidR="002D3996" w:rsidRPr="00656F19" w:rsidRDefault="002D3996" w:rsidP="002D3996">
      <w:pPr>
        <w:pStyle w:val="Heading1"/>
        <w:spacing w:line="276" w:lineRule="auto"/>
        <w:rPr>
          <w:rFonts w:asciiTheme="minorHAnsi" w:hAnsiTheme="minorHAnsi"/>
        </w:rPr>
      </w:pPr>
      <w:bookmarkStart w:id="0" w:name="_Toc475007238"/>
      <w:bookmarkStart w:id="1" w:name="_Toc475012402"/>
      <w:r w:rsidRPr="00656F19">
        <w:rPr>
          <w:rFonts w:asciiTheme="minorHAnsi" w:hAnsiTheme="minorHAnsi"/>
        </w:rPr>
        <w:t>ENTERPRISE HEALTH MANAGEMENT PLATFORM</w:t>
      </w:r>
      <w:bookmarkEnd w:id="0"/>
      <w:bookmarkEnd w:id="1"/>
    </w:p>
    <w:p w14:paraId="3F06A4BB" w14:textId="77777777" w:rsidR="002D3996" w:rsidRPr="00656F19" w:rsidRDefault="002D3996" w:rsidP="002D3996">
      <w:pPr>
        <w:pStyle w:val="Heading2"/>
        <w:spacing w:after="160" w:line="276" w:lineRule="auto"/>
        <w:rPr>
          <w:rFonts w:asciiTheme="minorHAnsi" w:hAnsiTheme="minorHAnsi"/>
        </w:rPr>
      </w:pPr>
      <w:bookmarkStart w:id="2" w:name="_Toc475012403"/>
      <w:r w:rsidRPr="00656F19">
        <w:rPr>
          <w:rFonts w:asciiTheme="minorHAnsi" w:hAnsiTheme="minorHAnsi"/>
        </w:rPr>
        <w:t>Major eHMP System Capabilities Overview</w:t>
      </w:r>
      <w:bookmarkEnd w:id="2"/>
    </w:p>
    <w:p w14:paraId="7CEA6B14" w14:textId="77777777" w:rsidR="002D3996" w:rsidRPr="00656F19" w:rsidRDefault="002D3996" w:rsidP="002D3996">
      <w:pPr>
        <w:pStyle w:val="ListParagraph"/>
        <w:numPr>
          <w:ilvl w:val="0"/>
          <w:numId w:val="20"/>
        </w:numPr>
        <w:rPr>
          <w:rFonts w:eastAsiaTheme="minorEastAsia" w:cstheme="minorEastAsia"/>
        </w:rPr>
      </w:pPr>
      <w:r w:rsidRPr="00656F19">
        <w:t>Aggregated, normalized, enriched, and indexed longitudinal enterprise patient record with data from VA, DoD, and Community Partners</w:t>
      </w:r>
    </w:p>
    <w:p w14:paraId="481AD39A" w14:textId="77777777" w:rsidR="002D3996" w:rsidRPr="00656F19" w:rsidRDefault="002D3996" w:rsidP="002D3996">
      <w:pPr>
        <w:pStyle w:val="ListParagraph"/>
        <w:numPr>
          <w:ilvl w:val="0"/>
          <w:numId w:val="20"/>
        </w:numPr>
        <w:spacing w:line="259" w:lineRule="auto"/>
        <w:rPr>
          <w:rFonts w:eastAsiaTheme="minorEastAsia"/>
        </w:rPr>
      </w:pPr>
      <w:r w:rsidRPr="00656F19">
        <w:t>Clinical user application that introduces novel coordinated communications between providers, a new search capability against the longitudinal record, and the ability to fully customize your workspace to match the clinical need</w:t>
      </w:r>
    </w:p>
    <w:p w14:paraId="4834A62B" w14:textId="77777777" w:rsidR="002D3996" w:rsidRPr="00656F19" w:rsidRDefault="002D3996" w:rsidP="002D3996">
      <w:pPr>
        <w:pStyle w:val="ListParagraph"/>
        <w:numPr>
          <w:ilvl w:val="0"/>
          <w:numId w:val="20"/>
        </w:numPr>
        <w:rPr>
          <w:rFonts w:eastAsiaTheme="minorEastAsia" w:cstheme="minorEastAsia"/>
        </w:rPr>
      </w:pPr>
      <w:r w:rsidRPr="00656F19">
        <w:t>Development platform which allows for extension of the ecosystem through both development and content, including activities and clinical decision support rules representing clinical best practices</w:t>
      </w:r>
    </w:p>
    <w:p w14:paraId="26D796B1" w14:textId="77777777" w:rsidR="002D3996" w:rsidRPr="00656F19" w:rsidRDefault="002D3996" w:rsidP="002D3996">
      <w:pPr>
        <w:pStyle w:val="ListParagraph"/>
        <w:numPr>
          <w:ilvl w:val="0"/>
          <w:numId w:val="20"/>
        </w:numPr>
        <w:rPr>
          <w:rFonts w:eastAsiaTheme="minorEastAsia" w:cstheme="minorEastAsia"/>
        </w:rPr>
      </w:pPr>
      <w:r w:rsidRPr="00656F19">
        <w:t>Activity management to provide support for clinical team coordination</w:t>
      </w:r>
    </w:p>
    <w:p w14:paraId="37BCBA53" w14:textId="77777777" w:rsidR="002D3996" w:rsidRPr="00656F19" w:rsidRDefault="002D3996" w:rsidP="002D3996">
      <w:pPr>
        <w:pStyle w:val="ListParagraph"/>
        <w:numPr>
          <w:ilvl w:val="0"/>
          <w:numId w:val="20"/>
        </w:numPr>
        <w:rPr>
          <w:rFonts w:eastAsiaTheme="minorEastAsia" w:cstheme="minorEastAsia"/>
        </w:rPr>
      </w:pPr>
      <w:r w:rsidRPr="00656F19">
        <w:t>Order selection and order management capabilities</w:t>
      </w:r>
    </w:p>
    <w:p w14:paraId="5E44DA91" w14:textId="77777777" w:rsidR="002D3996" w:rsidRPr="00656F19" w:rsidRDefault="002D3996" w:rsidP="002D3996"/>
    <w:p w14:paraId="1281D368" w14:textId="0D836129" w:rsidR="002D3996" w:rsidRPr="00656F19" w:rsidRDefault="00F66178" w:rsidP="002D3996">
      <w:pPr>
        <w:pStyle w:val="Heading2"/>
        <w:spacing w:line="276" w:lineRule="auto"/>
        <w:rPr>
          <w:rFonts w:asciiTheme="minorHAnsi" w:hAnsiTheme="minorHAnsi"/>
        </w:rPr>
      </w:pPr>
      <w:r>
        <w:rPr>
          <w:rFonts w:asciiTheme="minorHAnsi" w:hAnsiTheme="minorHAnsi"/>
        </w:rPr>
        <w:t>Platform API Services</w:t>
      </w:r>
    </w:p>
    <w:p w14:paraId="1997F162" w14:textId="77777777" w:rsidR="002D3996" w:rsidRPr="00656F19" w:rsidRDefault="002D3996" w:rsidP="002D3996">
      <w:pPr>
        <w:spacing w:line="276" w:lineRule="auto"/>
        <w:ind w:firstLine="720"/>
        <w:rPr>
          <w:rFonts w:eastAsia="Calibri" w:cs="Calibri"/>
          <w:sz w:val="22"/>
          <w:szCs w:val="22"/>
        </w:rPr>
      </w:pPr>
      <w:r w:rsidRPr="00656F19">
        <w:rPr>
          <w:sz w:val="22"/>
          <w:szCs w:val="22"/>
        </w:rPr>
        <w:t>Designed to be consumable by other VA programs, Community Services, Connected Care, and Third-party applications, the VA Enterprise Services provides access to a l</w:t>
      </w:r>
      <w:r w:rsidRPr="00656F19">
        <w:rPr>
          <w:rFonts w:eastAsia="Calibri" w:cs="Calibri"/>
          <w:sz w:val="22"/>
          <w:szCs w:val="22"/>
        </w:rPr>
        <w:t>ongitudinal</w:t>
      </w:r>
      <w:r w:rsidRPr="00656F19">
        <w:rPr>
          <w:sz w:val="22"/>
          <w:szCs w:val="22"/>
        </w:rPr>
        <w:t xml:space="preserve">, enterprise, patient record through Vista Exchange (VX). </w:t>
      </w:r>
    </w:p>
    <w:p w14:paraId="751403B5" w14:textId="77777777" w:rsidR="002D3996" w:rsidRPr="00656F19" w:rsidRDefault="002D3996" w:rsidP="002D3996">
      <w:pPr>
        <w:spacing w:line="276" w:lineRule="auto"/>
        <w:ind w:firstLine="720"/>
        <w:rPr>
          <w:rFonts w:eastAsia="Calibri" w:cs="Calibri"/>
          <w:sz w:val="22"/>
          <w:szCs w:val="22"/>
        </w:rPr>
      </w:pPr>
      <w:r w:rsidRPr="00656F19">
        <w:rPr>
          <w:sz w:val="22"/>
          <w:szCs w:val="22"/>
        </w:rPr>
        <w:t>In order to support both consolidated display, advanced text search, rule processing across the patient record, and activity management, VistA Exchange pre-aggregates the longitudinal patient record through a process: VX-Sync.</w:t>
      </w:r>
    </w:p>
    <w:p w14:paraId="1BDF1F0E" w14:textId="77777777" w:rsidR="002D3996" w:rsidRPr="00656F19" w:rsidRDefault="002D3996" w:rsidP="002D3996">
      <w:pPr>
        <w:spacing w:line="276" w:lineRule="auto"/>
        <w:ind w:firstLine="720"/>
        <w:rPr>
          <w:rFonts w:eastAsia="Calibri" w:cs="Calibri"/>
          <w:sz w:val="22"/>
          <w:szCs w:val="22"/>
        </w:rPr>
      </w:pPr>
      <w:r w:rsidRPr="00656F19">
        <w:rPr>
          <w:sz w:val="22"/>
          <w:szCs w:val="22"/>
        </w:rPr>
        <w:t xml:space="preserve">Vista Exchange syncs records from all 130 VA VistAs, </w:t>
      </w:r>
      <w:r w:rsidRPr="00656F19">
        <w:rPr>
          <w:rFonts w:eastAsia="Calibri" w:cs="Calibri"/>
          <w:sz w:val="22"/>
          <w:szCs w:val="22"/>
        </w:rPr>
        <w:t xml:space="preserve">DoD and VLER Partners (CCDA) </w:t>
      </w:r>
      <w:r w:rsidRPr="00656F19">
        <w:rPr>
          <w:sz w:val="22"/>
          <w:szCs w:val="22"/>
        </w:rPr>
        <w:t>to provide a fast, up-to-date, interoperable, and l</w:t>
      </w:r>
      <w:r w:rsidRPr="00656F19">
        <w:rPr>
          <w:rFonts w:eastAsia="Calibri" w:cs="Calibri"/>
          <w:sz w:val="22"/>
          <w:szCs w:val="22"/>
        </w:rPr>
        <w:t>ongitudinal patient cache, compatible with COTS solutions, and any other data source as needed.</w:t>
      </w:r>
    </w:p>
    <w:p w14:paraId="59B72FEE" w14:textId="3706EC57" w:rsidR="002D3996" w:rsidRPr="00656F19" w:rsidRDefault="002D3996" w:rsidP="002D3996">
      <w:pPr>
        <w:spacing w:line="276" w:lineRule="auto"/>
        <w:ind w:firstLine="720"/>
        <w:rPr>
          <w:sz w:val="22"/>
          <w:szCs w:val="22"/>
        </w:rPr>
      </w:pPr>
      <w:r w:rsidRPr="00656F19">
        <w:rPr>
          <w:rFonts w:eastAsia="Calibri" w:cs="Calibri"/>
          <w:sz w:val="22"/>
          <w:szCs w:val="22"/>
        </w:rPr>
        <w:t xml:space="preserve">In addition, </w:t>
      </w:r>
      <w:r w:rsidR="00F66178">
        <w:rPr>
          <w:rFonts w:eastAsia="Calibri" w:cs="Calibri"/>
          <w:sz w:val="22"/>
          <w:szCs w:val="22"/>
        </w:rPr>
        <w:t>the Platform API Services</w:t>
      </w:r>
      <w:r w:rsidRPr="00656F19">
        <w:rPr>
          <w:rFonts w:eastAsia="Calibri" w:cs="Calibri"/>
          <w:sz w:val="22"/>
          <w:szCs w:val="22"/>
        </w:rPr>
        <w:t xml:space="preserve"> introduces end-to-end Business Process management in the form of Activity </w:t>
      </w:r>
      <w:r w:rsidRPr="00656F19">
        <w:rPr>
          <w:sz w:val="22"/>
          <w:szCs w:val="22"/>
        </w:rPr>
        <w:t>Management, a tool for orchestrated and coordinated care. Activity Management is supported by a Clinical Decision Support Engine for applying Rules and Logic in real-time.</w:t>
      </w:r>
    </w:p>
    <w:p w14:paraId="63B6A11D" w14:textId="77777777" w:rsidR="002D3996" w:rsidRDefault="002D3996" w:rsidP="002D3996">
      <w:pPr>
        <w:spacing w:after="160" w:line="276" w:lineRule="auto"/>
        <w:rPr>
          <w:rFonts w:eastAsiaTheme="minorEastAsia" w:cstheme="minorEastAsia"/>
          <w:sz w:val="22"/>
          <w:szCs w:val="22"/>
        </w:rPr>
      </w:pPr>
    </w:p>
    <w:p w14:paraId="704FC5B3" w14:textId="77777777" w:rsidR="002D3996" w:rsidRPr="00656F19" w:rsidRDefault="002D3996" w:rsidP="002D3996">
      <w:pPr>
        <w:spacing w:after="160" w:line="276" w:lineRule="auto"/>
        <w:rPr>
          <w:rFonts w:eastAsiaTheme="minorEastAsia" w:cstheme="minorEastAsia"/>
          <w:sz w:val="22"/>
          <w:szCs w:val="22"/>
        </w:rPr>
      </w:pPr>
    </w:p>
    <w:p w14:paraId="3F606102" w14:textId="77777777" w:rsidR="002D3996" w:rsidRPr="002D3996" w:rsidRDefault="002D3996" w:rsidP="002D3996">
      <w:pPr>
        <w:pStyle w:val="Heading2"/>
        <w:spacing w:before="0" w:after="160" w:line="276" w:lineRule="auto"/>
        <w:rPr>
          <w:rFonts w:asciiTheme="minorHAnsi" w:hAnsiTheme="minorHAnsi"/>
        </w:rPr>
      </w:pPr>
      <w:bookmarkStart w:id="3" w:name="_Toc475012407"/>
      <w:r w:rsidRPr="00656F19">
        <w:rPr>
          <w:rFonts w:asciiTheme="minorHAnsi" w:hAnsiTheme="minorHAnsi"/>
        </w:rPr>
        <w:t>eHMP Application User Interface</w:t>
      </w:r>
      <w:bookmarkEnd w:id="3"/>
    </w:p>
    <w:p w14:paraId="6F7662AA" w14:textId="2DBAC2EB" w:rsidR="002D3996" w:rsidRPr="00656F19" w:rsidRDefault="002D3996" w:rsidP="002D3996">
      <w:pPr>
        <w:spacing w:after="160" w:line="276" w:lineRule="auto"/>
        <w:ind w:firstLine="720"/>
        <w:rPr>
          <w:rFonts w:eastAsiaTheme="minorEastAsia" w:cstheme="minorEastAsia"/>
          <w:sz w:val="22"/>
          <w:szCs w:val="22"/>
        </w:rPr>
      </w:pPr>
      <w:r w:rsidRPr="00656F19">
        <w:rPr>
          <w:rFonts w:eastAsiaTheme="minorEastAsia" w:cstheme="minorEastAsia"/>
          <w:sz w:val="22"/>
          <w:szCs w:val="22"/>
        </w:rPr>
        <w:t xml:space="preserve">The UI was the first consumer of the </w:t>
      </w:r>
      <w:r w:rsidR="00F66178">
        <w:rPr>
          <w:rFonts w:eastAsiaTheme="minorEastAsia" w:cstheme="minorEastAsia"/>
          <w:sz w:val="22"/>
          <w:szCs w:val="22"/>
        </w:rPr>
        <w:t>Platform API Services</w:t>
      </w:r>
      <w:r w:rsidRPr="00656F19">
        <w:rPr>
          <w:rFonts w:eastAsiaTheme="minorEastAsia" w:cstheme="minorEastAsia"/>
          <w:sz w:val="22"/>
          <w:szCs w:val="22"/>
        </w:rPr>
        <w:t xml:space="preserve">, but now provides capabilities above and beyond what can be found in existing VA solutions. Viewing the longitudinal patient record inside a workspace customized to disease management, or specific clinic workflows, or any required orientation gives Providers and Administrators unique situational awareness. </w:t>
      </w:r>
    </w:p>
    <w:p w14:paraId="2BB404E7" w14:textId="77777777" w:rsidR="002D3996" w:rsidRPr="00656F19" w:rsidRDefault="002D3996" w:rsidP="002D3996">
      <w:pPr>
        <w:spacing w:after="160" w:line="276" w:lineRule="auto"/>
        <w:ind w:firstLine="720"/>
        <w:rPr>
          <w:rFonts w:eastAsiaTheme="minorEastAsia" w:cstheme="minorEastAsia"/>
          <w:sz w:val="22"/>
          <w:szCs w:val="22"/>
        </w:rPr>
      </w:pPr>
      <w:r w:rsidRPr="00656F19">
        <w:rPr>
          <w:rFonts w:eastAsiaTheme="minorEastAsia" w:cstheme="minorEastAsia"/>
          <w:sz w:val="22"/>
          <w:szCs w:val="22"/>
        </w:rPr>
        <w:t>With access to a longitudinal and interoperable record, Search becomes a powerful way to read historical records, find gaps in care, and account for handoffs between shifts and department transfers</w:t>
      </w:r>
    </w:p>
    <w:p w14:paraId="342CD02F" w14:textId="77777777" w:rsidR="002D3996" w:rsidRPr="00656F19" w:rsidRDefault="002D3996" w:rsidP="002D3996">
      <w:pPr>
        <w:spacing w:after="160" w:line="276" w:lineRule="auto"/>
        <w:ind w:firstLine="720"/>
        <w:rPr>
          <w:rFonts w:eastAsiaTheme="minorEastAsia" w:cstheme="minorEastAsia"/>
          <w:sz w:val="22"/>
          <w:szCs w:val="22"/>
        </w:rPr>
      </w:pPr>
      <w:r w:rsidRPr="00656F19">
        <w:rPr>
          <w:rFonts w:eastAsiaTheme="minorEastAsia" w:cstheme="minorEastAsia"/>
          <w:sz w:val="22"/>
          <w:szCs w:val="22"/>
        </w:rPr>
        <w:t xml:space="preserve">Without eHMP, communications and requests within the VA can only be accomplished through Co-signed notes, and Nurse Orders (or unofficial channels such as log books). With the introduction of </w:t>
      </w:r>
      <w:r w:rsidRPr="00656F19">
        <w:rPr>
          <w:rFonts w:eastAsiaTheme="minorEastAsia" w:cstheme="minorEastAsia"/>
          <w:sz w:val="22"/>
          <w:szCs w:val="22"/>
        </w:rPr>
        <w:lastRenderedPageBreak/>
        <w:t>eHMP Activity Management, coordinated Requests between providers, teams, and specialty roles can be tracked and escalated to ensure completion. A user-centric workspace has been provided to allow the user access to tasks and activities across the panels of patients that user has responsibility for.</w:t>
      </w:r>
    </w:p>
    <w:p w14:paraId="363B72BE" w14:textId="77777777" w:rsidR="002D3996" w:rsidRPr="00656F19" w:rsidRDefault="002D3996" w:rsidP="002D3996">
      <w:pPr>
        <w:spacing w:after="160" w:line="276" w:lineRule="auto"/>
        <w:ind w:firstLine="720"/>
        <w:rPr>
          <w:rFonts w:eastAsiaTheme="minorEastAsia" w:cstheme="minorEastAsia"/>
          <w:sz w:val="22"/>
          <w:szCs w:val="22"/>
        </w:rPr>
      </w:pPr>
      <w:r w:rsidRPr="00656F19">
        <w:rPr>
          <w:rFonts w:eastAsiaTheme="minorEastAsia" w:cstheme="minorEastAsia"/>
          <w:sz w:val="22"/>
          <w:szCs w:val="22"/>
        </w:rPr>
        <w:t>With the addition of writeback capability, ensuring access to workspace information while placing orders or writing notes required unique design patterns. The application design maintains those patterns even during inclusion of third-party content produced with Management Platform.</w:t>
      </w:r>
    </w:p>
    <w:p w14:paraId="21ADAA6F" w14:textId="77777777" w:rsidR="002D3996" w:rsidRDefault="002D3996" w:rsidP="002D3996">
      <w:pPr>
        <w:spacing w:after="160" w:line="276" w:lineRule="auto"/>
        <w:ind w:firstLine="720"/>
        <w:rPr>
          <w:rFonts w:eastAsiaTheme="minorEastAsia" w:cstheme="minorEastAsia"/>
          <w:sz w:val="22"/>
          <w:szCs w:val="22"/>
        </w:rPr>
      </w:pPr>
      <w:r w:rsidRPr="00656F19">
        <w:rPr>
          <w:rFonts w:eastAsiaTheme="minorEastAsia" w:cstheme="minorEastAsia"/>
          <w:sz w:val="22"/>
          <w:szCs w:val="22"/>
        </w:rPr>
        <w:t>Overall, the fully 508 compliant, Application User Interface has been designed with insight from the office of Human Factors Engineering who have led feature testing with field users to ensure ease of use, and high adoptability.</w:t>
      </w:r>
    </w:p>
    <w:p w14:paraId="1E701BC6" w14:textId="77777777" w:rsidR="002D3996" w:rsidRPr="00656F19" w:rsidRDefault="002D3996" w:rsidP="002D3996">
      <w:pPr>
        <w:spacing w:after="160" w:line="276" w:lineRule="auto"/>
        <w:ind w:firstLine="720"/>
        <w:rPr>
          <w:rFonts w:eastAsiaTheme="minorEastAsia" w:cstheme="minorEastAsia"/>
          <w:sz w:val="22"/>
          <w:szCs w:val="22"/>
        </w:rPr>
      </w:pPr>
    </w:p>
    <w:p w14:paraId="4DE63E4A" w14:textId="77777777" w:rsidR="002D3996" w:rsidRPr="00656F19" w:rsidRDefault="002D3996" w:rsidP="002D3996">
      <w:pPr>
        <w:pStyle w:val="Heading2"/>
        <w:spacing w:line="276" w:lineRule="auto"/>
        <w:rPr>
          <w:rFonts w:asciiTheme="minorHAnsi" w:hAnsiTheme="minorHAnsi"/>
        </w:rPr>
      </w:pPr>
      <w:bookmarkStart w:id="4" w:name="_Toc475012411"/>
      <w:r w:rsidRPr="00656F19">
        <w:rPr>
          <w:rFonts w:asciiTheme="minorHAnsi" w:hAnsiTheme="minorHAnsi"/>
        </w:rPr>
        <w:t>Management Platform</w:t>
      </w:r>
      <w:bookmarkEnd w:id="4"/>
      <w:r w:rsidRPr="00656F19">
        <w:rPr>
          <w:rFonts w:asciiTheme="minorHAnsi" w:hAnsiTheme="minorHAnsi"/>
        </w:rPr>
        <w:t xml:space="preserve"> </w:t>
      </w:r>
    </w:p>
    <w:p w14:paraId="14F0820A" w14:textId="22B441E6" w:rsidR="002D3996" w:rsidRPr="00656F19" w:rsidRDefault="002D3996" w:rsidP="002D3996">
      <w:pPr>
        <w:spacing w:line="276" w:lineRule="auto"/>
        <w:ind w:firstLine="720"/>
        <w:rPr>
          <w:sz w:val="22"/>
          <w:szCs w:val="22"/>
        </w:rPr>
      </w:pPr>
      <w:r w:rsidRPr="00656F19">
        <w:rPr>
          <w:sz w:val="22"/>
          <w:szCs w:val="22"/>
        </w:rPr>
        <w:t xml:space="preserve">Continuing the VA tradition of innovation and grassroots solutions, eHMP Management Platform offers a number of ways for Developers and </w:t>
      </w:r>
      <w:r w:rsidRPr="00656F19">
        <w:rPr>
          <w:rFonts w:eastAsia="Calibri" w:cs="Calibri"/>
          <w:sz w:val="22"/>
          <w:szCs w:val="22"/>
        </w:rPr>
        <w:t xml:space="preserve">Informaticists </w:t>
      </w:r>
      <w:r w:rsidRPr="00656F19">
        <w:rPr>
          <w:sz w:val="22"/>
          <w:szCs w:val="22"/>
        </w:rPr>
        <w:t xml:space="preserve">to produce new content and solutions and deploy them to the VA enterprise. Using the Software Development Kit (SDK), developers can produce new Resources to support </w:t>
      </w:r>
      <w:r w:rsidR="00F66178">
        <w:rPr>
          <w:sz w:val="22"/>
          <w:szCs w:val="22"/>
        </w:rPr>
        <w:t>Platform API Services</w:t>
      </w:r>
      <w:bookmarkStart w:id="5" w:name="_GoBack"/>
      <w:bookmarkEnd w:id="5"/>
      <w:r w:rsidRPr="00656F19">
        <w:rPr>
          <w:sz w:val="22"/>
          <w:szCs w:val="22"/>
        </w:rPr>
        <w:t>, or new Applets to support the Application User Interface. Both Applets and Resources handle the often all-consuming overhead of authentication, authorization, 508, common controls and repeatable patterns.</w:t>
      </w:r>
    </w:p>
    <w:p w14:paraId="69B97559" w14:textId="77777777" w:rsidR="002D3996" w:rsidRPr="00656F19" w:rsidRDefault="002D3996" w:rsidP="002D3996">
      <w:pPr>
        <w:spacing w:after="160" w:line="276" w:lineRule="auto"/>
        <w:ind w:firstLine="720"/>
        <w:rPr>
          <w:rFonts w:eastAsia="Calibri" w:cs="Calibri"/>
          <w:sz w:val="22"/>
          <w:szCs w:val="22"/>
        </w:rPr>
      </w:pPr>
      <w:r w:rsidRPr="00656F19">
        <w:rPr>
          <w:rFonts w:eastAsia="Calibri" w:cs="Calibri"/>
          <w:sz w:val="22"/>
          <w:szCs w:val="22"/>
        </w:rPr>
        <w:t>Informaticists can use user-interfaces to produce novel ways to interact with patient data through User-Defined Workspaces, Filters, define new coordinated care activities in support of Consults, Care Plans, Pathways and Protocols. And offer new rules to elevate the Clinical Decision Support intelligence.</w:t>
      </w:r>
    </w:p>
    <w:p w14:paraId="0AD7CE9F" w14:textId="77777777" w:rsidR="001D28EA" w:rsidRPr="002D3996" w:rsidRDefault="002D3996" w:rsidP="002D3996">
      <w:pPr>
        <w:spacing w:after="160" w:line="276" w:lineRule="auto"/>
        <w:ind w:firstLine="720"/>
        <w:rPr>
          <w:rFonts w:eastAsia="Calibri" w:cs="Calibri"/>
          <w:sz w:val="22"/>
          <w:szCs w:val="22"/>
        </w:rPr>
      </w:pPr>
      <w:r w:rsidRPr="00656F19">
        <w:rPr>
          <w:rFonts w:eastAsia="Calibri" w:cs="Calibri"/>
          <w:sz w:val="22"/>
          <w:szCs w:val="22"/>
        </w:rPr>
        <w:t>The Automated Infrastructure Development Kit (AIDK), a part of the SDK, provides the ability to extend the automated infrastructure scripts, including provisioning virtual machines and deployment of system components.  This allows for faster, higher quality deployments of eHMP; local provisioning of eHMP to support developers with private instances of eHMP; enables third party developers to contribute additional system components to the eHMP ecosystem.</w:t>
      </w:r>
    </w:p>
    <w:sectPr w:rsidR="001D28EA" w:rsidRPr="002D3996" w:rsidSect="00B05B94">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0462C2" w14:paraId="38054831" w14:textId="77777777" w:rsidTr="2B957A65">
      <w:tc>
        <w:tcPr>
          <w:tcW w:w="3120" w:type="dxa"/>
        </w:tcPr>
        <w:p w14:paraId="3434C4D8" w14:textId="77777777" w:rsidR="000462C2" w:rsidRDefault="00F66178" w:rsidP="1EBFCEF4">
          <w:pPr>
            <w:pStyle w:val="Header"/>
            <w:ind w:left="-115"/>
          </w:pPr>
          <w:r w:rsidRPr="2B957A65">
            <w:rPr>
              <w:noProof/>
            </w:rPr>
            <w:fldChar w:fldCharType="begin"/>
          </w:r>
          <w:r w:rsidRPr="2B957A65">
            <w:rPr>
              <w:noProof/>
            </w:rPr>
            <w:instrText>PAGE</w:instrText>
          </w:r>
          <w:r w:rsidRPr="2B957A65">
            <w:rPr>
              <w:noProof/>
            </w:rPr>
            <w:fldChar w:fldCharType="separate"/>
          </w:r>
          <w:r>
            <w:rPr>
              <w:noProof/>
            </w:rPr>
            <w:t>1</w:t>
          </w:r>
          <w:r w:rsidRPr="2B957A65">
            <w:rPr>
              <w:noProof/>
            </w:rPr>
            <w:fldChar w:fldCharType="end"/>
          </w:r>
          <w:r>
            <w:t xml:space="preserve"> of </w:t>
          </w:r>
          <w:r w:rsidRPr="2B957A65">
            <w:rPr>
              <w:noProof/>
            </w:rPr>
            <w:fldChar w:fldCharType="begin"/>
          </w:r>
          <w:r w:rsidRPr="2B957A65">
            <w:rPr>
              <w:noProof/>
            </w:rPr>
            <w:instrText>NUMPAGES</w:instrText>
          </w:r>
          <w:r w:rsidRPr="2B957A65">
            <w:rPr>
              <w:noProof/>
            </w:rPr>
            <w:fldChar w:fldCharType="separate"/>
          </w:r>
          <w:r>
            <w:rPr>
              <w:noProof/>
            </w:rPr>
            <w:t>1</w:t>
          </w:r>
          <w:r w:rsidRPr="2B957A65">
            <w:rPr>
              <w:noProof/>
            </w:rPr>
            <w:fldChar w:fldCharType="end"/>
          </w:r>
        </w:p>
      </w:tc>
      <w:tc>
        <w:tcPr>
          <w:tcW w:w="3120" w:type="dxa"/>
        </w:tcPr>
        <w:p w14:paraId="67706124" w14:textId="77777777" w:rsidR="000462C2" w:rsidRDefault="00F66178" w:rsidP="1EBFCEF4">
          <w:pPr>
            <w:jc w:val="center"/>
          </w:pPr>
          <w:r>
            <w:t xml:space="preserve"> </w:t>
          </w:r>
        </w:p>
      </w:tc>
      <w:tc>
        <w:tcPr>
          <w:tcW w:w="3120" w:type="dxa"/>
        </w:tcPr>
        <w:p w14:paraId="5D4B97A4" w14:textId="77777777" w:rsidR="000462C2" w:rsidRDefault="00F66178" w:rsidP="1EBFCEF4">
          <w:pPr>
            <w:pStyle w:val="Header"/>
            <w:ind w:right="-115"/>
            <w:jc w:val="right"/>
          </w:pPr>
        </w:p>
      </w:tc>
    </w:tr>
  </w:tbl>
  <w:p w14:paraId="3DAF62EE" w14:textId="77777777" w:rsidR="000462C2" w:rsidRDefault="00F66178" w:rsidP="1EBFCEF4">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965"/>
      <w:gridCol w:w="3020"/>
      <w:gridCol w:w="1375"/>
    </w:tblGrid>
    <w:tr w:rsidR="000462C2" w14:paraId="61216123" w14:textId="77777777" w:rsidTr="2B957A65">
      <w:tc>
        <w:tcPr>
          <w:tcW w:w="4980" w:type="dxa"/>
        </w:tcPr>
        <w:p w14:paraId="48986E44" w14:textId="77777777" w:rsidR="000462C2" w:rsidRDefault="00F66178" w:rsidP="00CD3A94">
          <w:pPr>
            <w:pStyle w:val="Header"/>
            <w:ind w:left="-115"/>
          </w:pPr>
          <w:r>
            <w:t xml:space="preserve">VA eHMP </w:t>
          </w:r>
          <w:r>
            <w:t>Program Summary</w:t>
          </w:r>
        </w:p>
      </w:tc>
      <w:tc>
        <w:tcPr>
          <w:tcW w:w="3030" w:type="dxa"/>
        </w:tcPr>
        <w:p w14:paraId="1ACB05F1" w14:textId="77777777" w:rsidR="000462C2" w:rsidRDefault="00F66178" w:rsidP="1EBFCEF4">
          <w:pPr>
            <w:pStyle w:val="Header"/>
            <w:jc w:val="center"/>
          </w:pPr>
        </w:p>
      </w:tc>
      <w:tc>
        <w:tcPr>
          <w:tcW w:w="1350" w:type="dxa"/>
        </w:tcPr>
        <w:p w14:paraId="79AF9CDA" w14:textId="77777777" w:rsidR="000462C2" w:rsidRDefault="00F66178" w:rsidP="1EBFCEF4">
          <w:pPr>
            <w:pStyle w:val="Header"/>
            <w:ind w:right="-115"/>
            <w:jc w:val="right"/>
          </w:pPr>
          <w:r>
            <w:t>01/27/2017</w:t>
          </w:r>
        </w:p>
      </w:tc>
    </w:tr>
  </w:tbl>
  <w:p w14:paraId="589864FD" w14:textId="77777777" w:rsidR="000462C2" w:rsidRDefault="00F66178" w:rsidP="1EBFCE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1"/>
    <w:multiLevelType w:val="hybridMultilevel"/>
    <w:tmpl w:val="82020CD2"/>
    <w:lvl w:ilvl="0" w:tplc="2A102F2E">
      <w:start w:val="1"/>
      <w:numFmt w:val="bullet"/>
      <w:lvlText w:val=""/>
      <w:lvlJc w:val="left"/>
      <w:pPr>
        <w:ind w:left="720" w:hanging="360"/>
      </w:pPr>
      <w:rPr>
        <w:rFonts w:ascii="Symbol" w:hAnsi="Symbol" w:hint="default"/>
      </w:rPr>
    </w:lvl>
    <w:lvl w:ilvl="1" w:tplc="48A41E40">
      <w:start w:val="1"/>
      <w:numFmt w:val="bullet"/>
      <w:lvlText w:val="o"/>
      <w:lvlJc w:val="left"/>
      <w:pPr>
        <w:ind w:left="1440" w:hanging="360"/>
      </w:pPr>
      <w:rPr>
        <w:rFonts w:ascii="Courier New" w:hAnsi="Courier New" w:hint="default"/>
      </w:rPr>
    </w:lvl>
    <w:lvl w:ilvl="2" w:tplc="03505494">
      <w:start w:val="1"/>
      <w:numFmt w:val="bullet"/>
      <w:lvlText w:val=""/>
      <w:lvlJc w:val="left"/>
      <w:pPr>
        <w:ind w:left="2160" w:hanging="360"/>
      </w:pPr>
      <w:rPr>
        <w:rFonts w:ascii="Wingdings" w:hAnsi="Wingdings" w:hint="default"/>
      </w:rPr>
    </w:lvl>
    <w:lvl w:ilvl="3" w:tplc="39AE4306">
      <w:start w:val="1"/>
      <w:numFmt w:val="bullet"/>
      <w:lvlText w:val=""/>
      <w:lvlJc w:val="left"/>
      <w:pPr>
        <w:ind w:left="2880" w:hanging="360"/>
      </w:pPr>
      <w:rPr>
        <w:rFonts w:ascii="Symbol" w:hAnsi="Symbol" w:hint="default"/>
      </w:rPr>
    </w:lvl>
    <w:lvl w:ilvl="4" w:tplc="98CC793A">
      <w:start w:val="1"/>
      <w:numFmt w:val="bullet"/>
      <w:lvlText w:val="o"/>
      <w:lvlJc w:val="left"/>
      <w:pPr>
        <w:ind w:left="3600" w:hanging="360"/>
      </w:pPr>
      <w:rPr>
        <w:rFonts w:ascii="Courier New" w:hAnsi="Courier New" w:hint="default"/>
      </w:rPr>
    </w:lvl>
    <w:lvl w:ilvl="5" w:tplc="4D3673F8">
      <w:start w:val="1"/>
      <w:numFmt w:val="bullet"/>
      <w:lvlText w:val=""/>
      <w:lvlJc w:val="left"/>
      <w:pPr>
        <w:ind w:left="4320" w:hanging="360"/>
      </w:pPr>
      <w:rPr>
        <w:rFonts w:ascii="Wingdings" w:hAnsi="Wingdings" w:hint="default"/>
      </w:rPr>
    </w:lvl>
    <w:lvl w:ilvl="6" w:tplc="6414D840">
      <w:start w:val="1"/>
      <w:numFmt w:val="bullet"/>
      <w:lvlText w:val=""/>
      <w:lvlJc w:val="left"/>
      <w:pPr>
        <w:ind w:left="5040" w:hanging="360"/>
      </w:pPr>
      <w:rPr>
        <w:rFonts w:ascii="Symbol" w:hAnsi="Symbol" w:hint="default"/>
      </w:rPr>
    </w:lvl>
    <w:lvl w:ilvl="7" w:tplc="BADC1402">
      <w:start w:val="1"/>
      <w:numFmt w:val="bullet"/>
      <w:lvlText w:val="o"/>
      <w:lvlJc w:val="left"/>
      <w:pPr>
        <w:ind w:left="5760" w:hanging="360"/>
      </w:pPr>
      <w:rPr>
        <w:rFonts w:ascii="Courier New" w:hAnsi="Courier New" w:hint="default"/>
      </w:rPr>
    </w:lvl>
    <w:lvl w:ilvl="8" w:tplc="D29C25AC">
      <w:start w:val="1"/>
      <w:numFmt w:val="bullet"/>
      <w:lvlText w:val=""/>
      <w:lvlJc w:val="left"/>
      <w:pPr>
        <w:ind w:left="6480" w:hanging="360"/>
      </w:pPr>
      <w:rPr>
        <w:rFonts w:ascii="Wingdings" w:hAnsi="Wingdings" w:hint="default"/>
      </w:rPr>
    </w:lvl>
  </w:abstractNum>
  <w:abstractNum w:abstractNumId="1">
    <w:nsid w:val="03AB6B01"/>
    <w:multiLevelType w:val="hybridMultilevel"/>
    <w:tmpl w:val="81FE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334A7"/>
    <w:multiLevelType w:val="hybridMultilevel"/>
    <w:tmpl w:val="3B52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741D3"/>
    <w:multiLevelType w:val="hybridMultilevel"/>
    <w:tmpl w:val="E75C7C68"/>
    <w:lvl w:ilvl="0" w:tplc="FFFC3246">
      <w:start w:val="1"/>
      <w:numFmt w:val="bullet"/>
      <w:lvlText w:val=""/>
      <w:lvlJc w:val="left"/>
      <w:pPr>
        <w:ind w:left="720" w:hanging="360"/>
      </w:pPr>
      <w:rPr>
        <w:rFonts w:ascii="Symbol" w:hAnsi="Symbol" w:hint="default"/>
      </w:rPr>
    </w:lvl>
    <w:lvl w:ilvl="1" w:tplc="27682220">
      <w:start w:val="1"/>
      <w:numFmt w:val="bullet"/>
      <w:lvlText w:val="o"/>
      <w:lvlJc w:val="left"/>
      <w:pPr>
        <w:ind w:left="1440" w:hanging="360"/>
      </w:pPr>
      <w:rPr>
        <w:rFonts w:ascii="Courier New" w:hAnsi="Courier New" w:hint="default"/>
      </w:rPr>
    </w:lvl>
    <w:lvl w:ilvl="2" w:tplc="8BEE9A96">
      <w:start w:val="1"/>
      <w:numFmt w:val="bullet"/>
      <w:lvlText w:val=""/>
      <w:lvlJc w:val="left"/>
      <w:pPr>
        <w:ind w:left="2160" w:hanging="360"/>
      </w:pPr>
      <w:rPr>
        <w:rFonts w:ascii="Wingdings" w:hAnsi="Wingdings" w:hint="default"/>
      </w:rPr>
    </w:lvl>
    <w:lvl w:ilvl="3" w:tplc="D3FE38B4">
      <w:start w:val="1"/>
      <w:numFmt w:val="bullet"/>
      <w:lvlText w:val=""/>
      <w:lvlJc w:val="left"/>
      <w:pPr>
        <w:ind w:left="2880" w:hanging="360"/>
      </w:pPr>
      <w:rPr>
        <w:rFonts w:ascii="Symbol" w:hAnsi="Symbol" w:hint="default"/>
      </w:rPr>
    </w:lvl>
    <w:lvl w:ilvl="4" w:tplc="D05CE034">
      <w:start w:val="1"/>
      <w:numFmt w:val="bullet"/>
      <w:lvlText w:val="o"/>
      <w:lvlJc w:val="left"/>
      <w:pPr>
        <w:ind w:left="3600" w:hanging="360"/>
      </w:pPr>
      <w:rPr>
        <w:rFonts w:ascii="Courier New" w:hAnsi="Courier New" w:hint="default"/>
      </w:rPr>
    </w:lvl>
    <w:lvl w:ilvl="5" w:tplc="E29AC186">
      <w:start w:val="1"/>
      <w:numFmt w:val="bullet"/>
      <w:lvlText w:val=""/>
      <w:lvlJc w:val="left"/>
      <w:pPr>
        <w:ind w:left="4320" w:hanging="360"/>
      </w:pPr>
      <w:rPr>
        <w:rFonts w:ascii="Wingdings" w:hAnsi="Wingdings" w:hint="default"/>
      </w:rPr>
    </w:lvl>
    <w:lvl w:ilvl="6" w:tplc="C784B66A">
      <w:start w:val="1"/>
      <w:numFmt w:val="bullet"/>
      <w:lvlText w:val=""/>
      <w:lvlJc w:val="left"/>
      <w:pPr>
        <w:ind w:left="5040" w:hanging="360"/>
      </w:pPr>
      <w:rPr>
        <w:rFonts w:ascii="Symbol" w:hAnsi="Symbol" w:hint="default"/>
      </w:rPr>
    </w:lvl>
    <w:lvl w:ilvl="7" w:tplc="7472D82C">
      <w:start w:val="1"/>
      <w:numFmt w:val="bullet"/>
      <w:lvlText w:val="o"/>
      <w:lvlJc w:val="left"/>
      <w:pPr>
        <w:ind w:left="5760" w:hanging="360"/>
      </w:pPr>
      <w:rPr>
        <w:rFonts w:ascii="Courier New" w:hAnsi="Courier New" w:hint="default"/>
      </w:rPr>
    </w:lvl>
    <w:lvl w:ilvl="8" w:tplc="CCC2D990">
      <w:start w:val="1"/>
      <w:numFmt w:val="bullet"/>
      <w:lvlText w:val=""/>
      <w:lvlJc w:val="left"/>
      <w:pPr>
        <w:ind w:left="6480" w:hanging="360"/>
      </w:pPr>
      <w:rPr>
        <w:rFonts w:ascii="Wingdings" w:hAnsi="Wingdings" w:hint="default"/>
      </w:rPr>
    </w:lvl>
  </w:abstractNum>
  <w:abstractNum w:abstractNumId="4">
    <w:nsid w:val="13C34DF5"/>
    <w:multiLevelType w:val="hybridMultilevel"/>
    <w:tmpl w:val="E9BC85DC"/>
    <w:lvl w:ilvl="0" w:tplc="BF641A10">
      <w:start w:val="1"/>
      <w:numFmt w:val="bullet"/>
      <w:lvlText w:val=""/>
      <w:lvlJc w:val="left"/>
      <w:pPr>
        <w:ind w:left="720" w:hanging="360"/>
      </w:pPr>
      <w:rPr>
        <w:rFonts w:ascii="Symbol" w:hAnsi="Symbol" w:hint="default"/>
      </w:rPr>
    </w:lvl>
    <w:lvl w:ilvl="1" w:tplc="533E0420">
      <w:start w:val="1"/>
      <w:numFmt w:val="bullet"/>
      <w:lvlText w:val="o"/>
      <w:lvlJc w:val="left"/>
      <w:pPr>
        <w:ind w:left="1440" w:hanging="360"/>
      </w:pPr>
      <w:rPr>
        <w:rFonts w:ascii="Courier New" w:hAnsi="Courier New" w:hint="default"/>
      </w:rPr>
    </w:lvl>
    <w:lvl w:ilvl="2" w:tplc="9FE2244C">
      <w:start w:val="1"/>
      <w:numFmt w:val="bullet"/>
      <w:lvlText w:val=""/>
      <w:lvlJc w:val="left"/>
      <w:pPr>
        <w:ind w:left="2160" w:hanging="360"/>
      </w:pPr>
      <w:rPr>
        <w:rFonts w:ascii="Wingdings" w:hAnsi="Wingdings" w:hint="default"/>
      </w:rPr>
    </w:lvl>
    <w:lvl w:ilvl="3" w:tplc="E02C9368">
      <w:start w:val="1"/>
      <w:numFmt w:val="bullet"/>
      <w:lvlText w:val=""/>
      <w:lvlJc w:val="left"/>
      <w:pPr>
        <w:ind w:left="2880" w:hanging="360"/>
      </w:pPr>
      <w:rPr>
        <w:rFonts w:ascii="Symbol" w:hAnsi="Symbol" w:hint="default"/>
      </w:rPr>
    </w:lvl>
    <w:lvl w:ilvl="4" w:tplc="6CCAE798">
      <w:start w:val="1"/>
      <w:numFmt w:val="bullet"/>
      <w:lvlText w:val="o"/>
      <w:lvlJc w:val="left"/>
      <w:pPr>
        <w:ind w:left="3600" w:hanging="360"/>
      </w:pPr>
      <w:rPr>
        <w:rFonts w:ascii="Courier New" w:hAnsi="Courier New" w:hint="default"/>
      </w:rPr>
    </w:lvl>
    <w:lvl w:ilvl="5" w:tplc="6AFCBE56">
      <w:start w:val="1"/>
      <w:numFmt w:val="bullet"/>
      <w:lvlText w:val=""/>
      <w:lvlJc w:val="left"/>
      <w:pPr>
        <w:ind w:left="4320" w:hanging="360"/>
      </w:pPr>
      <w:rPr>
        <w:rFonts w:ascii="Wingdings" w:hAnsi="Wingdings" w:hint="default"/>
      </w:rPr>
    </w:lvl>
    <w:lvl w:ilvl="6" w:tplc="5FE2C28A">
      <w:start w:val="1"/>
      <w:numFmt w:val="bullet"/>
      <w:lvlText w:val=""/>
      <w:lvlJc w:val="left"/>
      <w:pPr>
        <w:ind w:left="5040" w:hanging="360"/>
      </w:pPr>
      <w:rPr>
        <w:rFonts w:ascii="Symbol" w:hAnsi="Symbol" w:hint="default"/>
      </w:rPr>
    </w:lvl>
    <w:lvl w:ilvl="7" w:tplc="C3287E70">
      <w:start w:val="1"/>
      <w:numFmt w:val="bullet"/>
      <w:lvlText w:val="o"/>
      <w:lvlJc w:val="left"/>
      <w:pPr>
        <w:ind w:left="5760" w:hanging="360"/>
      </w:pPr>
      <w:rPr>
        <w:rFonts w:ascii="Courier New" w:hAnsi="Courier New" w:hint="default"/>
      </w:rPr>
    </w:lvl>
    <w:lvl w:ilvl="8" w:tplc="EAF8C24C">
      <w:start w:val="1"/>
      <w:numFmt w:val="bullet"/>
      <w:lvlText w:val=""/>
      <w:lvlJc w:val="left"/>
      <w:pPr>
        <w:ind w:left="6480" w:hanging="360"/>
      </w:pPr>
      <w:rPr>
        <w:rFonts w:ascii="Wingdings" w:hAnsi="Wingdings" w:hint="default"/>
      </w:rPr>
    </w:lvl>
  </w:abstractNum>
  <w:abstractNum w:abstractNumId="5">
    <w:nsid w:val="2B300B47"/>
    <w:multiLevelType w:val="hybridMultilevel"/>
    <w:tmpl w:val="798A0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E6C26"/>
    <w:multiLevelType w:val="hybridMultilevel"/>
    <w:tmpl w:val="84D8C02C"/>
    <w:lvl w:ilvl="0" w:tplc="FFFFFFFF">
      <w:start w:val="1"/>
      <w:numFmt w:val="bullet"/>
      <w:lvlText w:val=""/>
      <w:lvlJc w:val="left"/>
      <w:pPr>
        <w:ind w:left="720" w:hanging="360"/>
      </w:pPr>
      <w:rPr>
        <w:rFonts w:ascii="Symbol" w:hAnsi="Symbol" w:hint="default"/>
      </w:rPr>
    </w:lvl>
    <w:lvl w:ilvl="1" w:tplc="5532D478">
      <w:start w:val="1"/>
      <w:numFmt w:val="bullet"/>
      <w:lvlText w:val="o"/>
      <w:lvlJc w:val="left"/>
      <w:pPr>
        <w:ind w:left="1440" w:hanging="360"/>
      </w:pPr>
      <w:rPr>
        <w:rFonts w:ascii="Courier New" w:hAnsi="Courier New" w:hint="default"/>
      </w:rPr>
    </w:lvl>
    <w:lvl w:ilvl="2" w:tplc="9FEEE09E">
      <w:start w:val="1"/>
      <w:numFmt w:val="bullet"/>
      <w:lvlText w:val=""/>
      <w:lvlJc w:val="left"/>
      <w:pPr>
        <w:ind w:left="2160" w:hanging="360"/>
      </w:pPr>
      <w:rPr>
        <w:rFonts w:ascii="Wingdings" w:hAnsi="Wingdings" w:hint="default"/>
      </w:rPr>
    </w:lvl>
    <w:lvl w:ilvl="3" w:tplc="9C1A419E">
      <w:start w:val="1"/>
      <w:numFmt w:val="bullet"/>
      <w:lvlText w:val=""/>
      <w:lvlJc w:val="left"/>
      <w:pPr>
        <w:ind w:left="2880" w:hanging="360"/>
      </w:pPr>
      <w:rPr>
        <w:rFonts w:ascii="Symbol" w:hAnsi="Symbol" w:hint="default"/>
      </w:rPr>
    </w:lvl>
    <w:lvl w:ilvl="4" w:tplc="D534C43A">
      <w:start w:val="1"/>
      <w:numFmt w:val="bullet"/>
      <w:lvlText w:val="o"/>
      <w:lvlJc w:val="left"/>
      <w:pPr>
        <w:ind w:left="3600" w:hanging="360"/>
      </w:pPr>
      <w:rPr>
        <w:rFonts w:ascii="Courier New" w:hAnsi="Courier New" w:hint="default"/>
      </w:rPr>
    </w:lvl>
    <w:lvl w:ilvl="5" w:tplc="6AB40A60">
      <w:start w:val="1"/>
      <w:numFmt w:val="bullet"/>
      <w:lvlText w:val=""/>
      <w:lvlJc w:val="left"/>
      <w:pPr>
        <w:ind w:left="4320" w:hanging="360"/>
      </w:pPr>
      <w:rPr>
        <w:rFonts w:ascii="Wingdings" w:hAnsi="Wingdings" w:hint="default"/>
      </w:rPr>
    </w:lvl>
    <w:lvl w:ilvl="6" w:tplc="697889F4">
      <w:start w:val="1"/>
      <w:numFmt w:val="bullet"/>
      <w:lvlText w:val=""/>
      <w:lvlJc w:val="left"/>
      <w:pPr>
        <w:ind w:left="5040" w:hanging="360"/>
      </w:pPr>
      <w:rPr>
        <w:rFonts w:ascii="Symbol" w:hAnsi="Symbol" w:hint="default"/>
      </w:rPr>
    </w:lvl>
    <w:lvl w:ilvl="7" w:tplc="F9F258C4">
      <w:start w:val="1"/>
      <w:numFmt w:val="bullet"/>
      <w:lvlText w:val="o"/>
      <w:lvlJc w:val="left"/>
      <w:pPr>
        <w:ind w:left="5760" w:hanging="360"/>
      </w:pPr>
      <w:rPr>
        <w:rFonts w:ascii="Courier New" w:hAnsi="Courier New" w:hint="default"/>
      </w:rPr>
    </w:lvl>
    <w:lvl w:ilvl="8" w:tplc="B1489886">
      <w:start w:val="1"/>
      <w:numFmt w:val="bullet"/>
      <w:lvlText w:val=""/>
      <w:lvlJc w:val="left"/>
      <w:pPr>
        <w:ind w:left="6480" w:hanging="360"/>
      </w:pPr>
      <w:rPr>
        <w:rFonts w:ascii="Wingdings" w:hAnsi="Wingdings" w:hint="default"/>
      </w:rPr>
    </w:lvl>
  </w:abstractNum>
  <w:abstractNum w:abstractNumId="7">
    <w:nsid w:val="35762EB3"/>
    <w:multiLevelType w:val="hybridMultilevel"/>
    <w:tmpl w:val="925C3F56"/>
    <w:lvl w:ilvl="0" w:tplc="414A3916">
      <w:start w:val="1"/>
      <w:numFmt w:val="bullet"/>
      <w:lvlText w:val=""/>
      <w:lvlJc w:val="left"/>
      <w:pPr>
        <w:ind w:left="720" w:hanging="360"/>
      </w:pPr>
      <w:rPr>
        <w:rFonts w:ascii="Symbol" w:hAnsi="Symbol" w:hint="default"/>
      </w:rPr>
    </w:lvl>
    <w:lvl w:ilvl="1" w:tplc="6ADAB948">
      <w:start w:val="1"/>
      <w:numFmt w:val="bullet"/>
      <w:lvlText w:val="o"/>
      <w:lvlJc w:val="left"/>
      <w:pPr>
        <w:ind w:left="1440" w:hanging="360"/>
      </w:pPr>
      <w:rPr>
        <w:rFonts w:ascii="Courier New" w:hAnsi="Courier New" w:hint="default"/>
      </w:rPr>
    </w:lvl>
    <w:lvl w:ilvl="2" w:tplc="A53A1E56">
      <w:start w:val="1"/>
      <w:numFmt w:val="bullet"/>
      <w:lvlText w:val=""/>
      <w:lvlJc w:val="left"/>
      <w:pPr>
        <w:ind w:left="2160" w:hanging="360"/>
      </w:pPr>
      <w:rPr>
        <w:rFonts w:ascii="Wingdings" w:hAnsi="Wingdings" w:hint="default"/>
      </w:rPr>
    </w:lvl>
    <w:lvl w:ilvl="3" w:tplc="17DCC446">
      <w:start w:val="1"/>
      <w:numFmt w:val="bullet"/>
      <w:lvlText w:val=""/>
      <w:lvlJc w:val="left"/>
      <w:pPr>
        <w:ind w:left="2880" w:hanging="360"/>
      </w:pPr>
      <w:rPr>
        <w:rFonts w:ascii="Symbol" w:hAnsi="Symbol" w:hint="default"/>
      </w:rPr>
    </w:lvl>
    <w:lvl w:ilvl="4" w:tplc="3C6E9B2C">
      <w:start w:val="1"/>
      <w:numFmt w:val="bullet"/>
      <w:lvlText w:val="o"/>
      <w:lvlJc w:val="left"/>
      <w:pPr>
        <w:ind w:left="3600" w:hanging="360"/>
      </w:pPr>
      <w:rPr>
        <w:rFonts w:ascii="Courier New" w:hAnsi="Courier New" w:hint="default"/>
      </w:rPr>
    </w:lvl>
    <w:lvl w:ilvl="5" w:tplc="821CD4A6">
      <w:start w:val="1"/>
      <w:numFmt w:val="bullet"/>
      <w:lvlText w:val=""/>
      <w:lvlJc w:val="left"/>
      <w:pPr>
        <w:ind w:left="4320" w:hanging="360"/>
      </w:pPr>
      <w:rPr>
        <w:rFonts w:ascii="Wingdings" w:hAnsi="Wingdings" w:hint="default"/>
      </w:rPr>
    </w:lvl>
    <w:lvl w:ilvl="6" w:tplc="716A50C8">
      <w:start w:val="1"/>
      <w:numFmt w:val="bullet"/>
      <w:lvlText w:val=""/>
      <w:lvlJc w:val="left"/>
      <w:pPr>
        <w:ind w:left="5040" w:hanging="360"/>
      </w:pPr>
      <w:rPr>
        <w:rFonts w:ascii="Symbol" w:hAnsi="Symbol" w:hint="default"/>
      </w:rPr>
    </w:lvl>
    <w:lvl w:ilvl="7" w:tplc="63B8FDCA">
      <w:start w:val="1"/>
      <w:numFmt w:val="bullet"/>
      <w:lvlText w:val="o"/>
      <w:lvlJc w:val="left"/>
      <w:pPr>
        <w:ind w:left="5760" w:hanging="360"/>
      </w:pPr>
      <w:rPr>
        <w:rFonts w:ascii="Courier New" w:hAnsi="Courier New" w:hint="default"/>
      </w:rPr>
    </w:lvl>
    <w:lvl w:ilvl="8" w:tplc="DA72F8A8">
      <w:start w:val="1"/>
      <w:numFmt w:val="bullet"/>
      <w:lvlText w:val=""/>
      <w:lvlJc w:val="left"/>
      <w:pPr>
        <w:ind w:left="6480" w:hanging="360"/>
      </w:pPr>
      <w:rPr>
        <w:rFonts w:ascii="Wingdings" w:hAnsi="Wingdings" w:hint="default"/>
      </w:rPr>
    </w:lvl>
  </w:abstractNum>
  <w:abstractNum w:abstractNumId="8">
    <w:nsid w:val="39D85EBB"/>
    <w:multiLevelType w:val="hybridMultilevel"/>
    <w:tmpl w:val="EB78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D13FC"/>
    <w:multiLevelType w:val="hybridMultilevel"/>
    <w:tmpl w:val="CA0A9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90E6E60"/>
    <w:multiLevelType w:val="hybridMultilevel"/>
    <w:tmpl w:val="6C5A3EBC"/>
    <w:lvl w:ilvl="0" w:tplc="1354EE26">
      <w:start w:val="1"/>
      <w:numFmt w:val="bullet"/>
      <w:lvlText w:val=""/>
      <w:lvlJc w:val="left"/>
      <w:pPr>
        <w:ind w:left="720" w:hanging="360"/>
      </w:pPr>
      <w:rPr>
        <w:rFonts w:ascii="Symbol" w:hAnsi="Symbol" w:hint="default"/>
      </w:rPr>
    </w:lvl>
    <w:lvl w:ilvl="1" w:tplc="B0842F14">
      <w:start w:val="1"/>
      <w:numFmt w:val="bullet"/>
      <w:lvlText w:val="o"/>
      <w:lvlJc w:val="left"/>
      <w:pPr>
        <w:ind w:left="1440" w:hanging="360"/>
      </w:pPr>
      <w:rPr>
        <w:rFonts w:ascii="Courier New" w:hAnsi="Courier New" w:hint="default"/>
      </w:rPr>
    </w:lvl>
    <w:lvl w:ilvl="2" w:tplc="634487E6">
      <w:start w:val="1"/>
      <w:numFmt w:val="bullet"/>
      <w:lvlText w:val=""/>
      <w:lvlJc w:val="left"/>
      <w:pPr>
        <w:ind w:left="2160" w:hanging="360"/>
      </w:pPr>
      <w:rPr>
        <w:rFonts w:ascii="Wingdings" w:hAnsi="Wingdings" w:hint="default"/>
      </w:rPr>
    </w:lvl>
    <w:lvl w:ilvl="3" w:tplc="ED823E40">
      <w:start w:val="1"/>
      <w:numFmt w:val="bullet"/>
      <w:lvlText w:val=""/>
      <w:lvlJc w:val="left"/>
      <w:pPr>
        <w:ind w:left="2880" w:hanging="360"/>
      </w:pPr>
      <w:rPr>
        <w:rFonts w:ascii="Symbol" w:hAnsi="Symbol" w:hint="default"/>
      </w:rPr>
    </w:lvl>
    <w:lvl w:ilvl="4" w:tplc="A1BC2E84">
      <w:start w:val="1"/>
      <w:numFmt w:val="bullet"/>
      <w:lvlText w:val="o"/>
      <w:lvlJc w:val="left"/>
      <w:pPr>
        <w:ind w:left="3600" w:hanging="360"/>
      </w:pPr>
      <w:rPr>
        <w:rFonts w:ascii="Courier New" w:hAnsi="Courier New" w:hint="default"/>
      </w:rPr>
    </w:lvl>
    <w:lvl w:ilvl="5" w:tplc="FAC8733A">
      <w:start w:val="1"/>
      <w:numFmt w:val="bullet"/>
      <w:lvlText w:val=""/>
      <w:lvlJc w:val="left"/>
      <w:pPr>
        <w:ind w:left="4320" w:hanging="360"/>
      </w:pPr>
      <w:rPr>
        <w:rFonts w:ascii="Wingdings" w:hAnsi="Wingdings" w:hint="default"/>
      </w:rPr>
    </w:lvl>
    <w:lvl w:ilvl="6" w:tplc="15E8B7D4">
      <w:start w:val="1"/>
      <w:numFmt w:val="bullet"/>
      <w:lvlText w:val=""/>
      <w:lvlJc w:val="left"/>
      <w:pPr>
        <w:ind w:left="5040" w:hanging="360"/>
      </w:pPr>
      <w:rPr>
        <w:rFonts w:ascii="Symbol" w:hAnsi="Symbol" w:hint="default"/>
      </w:rPr>
    </w:lvl>
    <w:lvl w:ilvl="7" w:tplc="F912CC56">
      <w:start w:val="1"/>
      <w:numFmt w:val="bullet"/>
      <w:lvlText w:val="o"/>
      <w:lvlJc w:val="left"/>
      <w:pPr>
        <w:ind w:left="5760" w:hanging="360"/>
      </w:pPr>
      <w:rPr>
        <w:rFonts w:ascii="Courier New" w:hAnsi="Courier New" w:hint="default"/>
      </w:rPr>
    </w:lvl>
    <w:lvl w:ilvl="8" w:tplc="9468C73E">
      <w:start w:val="1"/>
      <w:numFmt w:val="bullet"/>
      <w:lvlText w:val=""/>
      <w:lvlJc w:val="left"/>
      <w:pPr>
        <w:ind w:left="6480" w:hanging="360"/>
      </w:pPr>
      <w:rPr>
        <w:rFonts w:ascii="Wingdings" w:hAnsi="Wingdings" w:hint="default"/>
      </w:rPr>
    </w:lvl>
  </w:abstractNum>
  <w:abstractNum w:abstractNumId="11">
    <w:nsid w:val="58D06FB1"/>
    <w:multiLevelType w:val="hybridMultilevel"/>
    <w:tmpl w:val="3C0E5B10"/>
    <w:lvl w:ilvl="0" w:tplc="DD58349A">
      <w:start w:val="1"/>
      <w:numFmt w:val="bullet"/>
      <w:lvlText w:val=""/>
      <w:lvlJc w:val="left"/>
      <w:pPr>
        <w:ind w:left="720" w:hanging="360"/>
      </w:pPr>
      <w:rPr>
        <w:rFonts w:ascii="Symbol" w:hAnsi="Symbol" w:hint="default"/>
      </w:rPr>
    </w:lvl>
    <w:lvl w:ilvl="1" w:tplc="75B64CEE">
      <w:start w:val="1"/>
      <w:numFmt w:val="bullet"/>
      <w:lvlText w:val="o"/>
      <w:lvlJc w:val="left"/>
      <w:pPr>
        <w:ind w:left="1440" w:hanging="360"/>
      </w:pPr>
      <w:rPr>
        <w:rFonts w:ascii="Courier New" w:hAnsi="Courier New" w:hint="default"/>
      </w:rPr>
    </w:lvl>
    <w:lvl w:ilvl="2" w:tplc="A40AAB20">
      <w:start w:val="1"/>
      <w:numFmt w:val="bullet"/>
      <w:lvlText w:val=""/>
      <w:lvlJc w:val="left"/>
      <w:pPr>
        <w:ind w:left="2160" w:hanging="360"/>
      </w:pPr>
      <w:rPr>
        <w:rFonts w:ascii="Wingdings" w:hAnsi="Wingdings" w:hint="default"/>
      </w:rPr>
    </w:lvl>
    <w:lvl w:ilvl="3" w:tplc="6AF4AD44">
      <w:start w:val="1"/>
      <w:numFmt w:val="bullet"/>
      <w:lvlText w:val=""/>
      <w:lvlJc w:val="left"/>
      <w:pPr>
        <w:ind w:left="2880" w:hanging="360"/>
      </w:pPr>
      <w:rPr>
        <w:rFonts w:ascii="Symbol" w:hAnsi="Symbol" w:hint="default"/>
      </w:rPr>
    </w:lvl>
    <w:lvl w:ilvl="4" w:tplc="ACBC370E">
      <w:start w:val="1"/>
      <w:numFmt w:val="bullet"/>
      <w:lvlText w:val="o"/>
      <w:lvlJc w:val="left"/>
      <w:pPr>
        <w:ind w:left="3600" w:hanging="360"/>
      </w:pPr>
      <w:rPr>
        <w:rFonts w:ascii="Courier New" w:hAnsi="Courier New" w:hint="default"/>
      </w:rPr>
    </w:lvl>
    <w:lvl w:ilvl="5" w:tplc="75968B18">
      <w:start w:val="1"/>
      <w:numFmt w:val="bullet"/>
      <w:lvlText w:val=""/>
      <w:lvlJc w:val="left"/>
      <w:pPr>
        <w:ind w:left="4320" w:hanging="360"/>
      </w:pPr>
      <w:rPr>
        <w:rFonts w:ascii="Wingdings" w:hAnsi="Wingdings" w:hint="default"/>
      </w:rPr>
    </w:lvl>
    <w:lvl w:ilvl="6" w:tplc="965A724C">
      <w:start w:val="1"/>
      <w:numFmt w:val="bullet"/>
      <w:lvlText w:val=""/>
      <w:lvlJc w:val="left"/>
      <w:pPr>
        <w:ind w:left="5040" w:hanging="360"/>
      </w:pPr>
      <w:rPr>
        <w:rFonts w:ascii="Symbol" w:hAnsi="Symbol" w:hint="default"/>
      </w:rPr>
    </w:lvl>
    <w:lvl w:ilvl="7" w:tplc="5056645E">
      <w:start w:val="1"/>
      <w:numFmt w:val="bullet"/>
      <w:lvlText w:val="o"/>
      <w:lvlJc w:val="left"/>
      <w:pPr>
        <w:ind w:left="5760" w:hanging="360"/>
      </w:pPr>
      <w:rPr>
        <w:rFonts w:ascii="Courier New" w:hAnsi="Courier New" w:hint="default"/>
      </w:rPr>
    </w:lvl>
    <w:lvl w:ilvl="8" w:tplc="C4882D7A">
      <w:start w:val="1"/>
      <w:numFmt w:val="bullet"/>
      <w:lvlText w:val=""/>
      <w:lvlJc w:val="left"/>
      <w:pPr>
        <w:ind w:left="6480" w:hanging="360"/>
      </w:pPr>
      <w:rPr>
        <w:rFonts w:ascii="Wingdings" w:hAnsi="Wingdings" w:hint="default"/>
      </w:rPr>
    </w:lvl>
  </w:abstractNum>
  <w:abstractNum w:abstractNumId="12">
    <w:nsid w:val="5FB567F9"/>
    <w:multiLevelType w:val="hybridMultilevel"/>
    <w:tmpl w:val="FA368022"/>
    <w:lvl w:ilvl="0" w:tplc="1BE0C584">
      <w:start w:val="1"/>
      <w:numFmt w:val="bullet"/>
      <w:lvlText w:val=""/>
      <w:lvlJc w:val="left"/>
      <w:pPr>
        <w:ind w:left="720" w:hanging="360"/>
      </w:pPr>
      <w:rPr>
        <w:rFonts w:ascii="Symbol" w:hAnsi="Symbol" w:hint="default"/>
      </w:rPr>
    </w:lvl>
    <w:lvl w:ilvl="1" w:tplc="10C8401A">
      <w:start w:val="1"/>
      <w:numFmt w:val="bullet"/>
      <w:lvlText w:val="o"/>
      <w:lvlJc w:val="left"/>
      <w:pPr>
        <w:ind w:left="1440" w:hanging="360"/>
      </w:pPr>
      <w:rPr>
        <w:rFonts w:ascii="Courier New" w:hAnsi="Courier New" w:hint="default"/>
      </w:rPr>
    </w:lvl>
    <w:lvl w:ilvl="2" w:tplc="813077A6">
      <w:start w:val="1"/>
      <w:numFmt w:val="bullet"/>
      <w:lvlText w:val=""/>
      <w:lvlJc w:val="left"/>
      <w:pPr>
        <w:ind w:left="2160" w:hanging="360"/>
      </w:pPr>
      <w:rPr>
        <w:rFonts w:ascii="Wingdings" w:hAnsi="Wingdings" w:hint="default"/>
      </w:rPr>
    </w:lvl>
    <w:lvl w:ilvl="3" w:tplc="93F6EFC8">
      <w:start w:val="1"/>
      <w:numFmt w:val="bullet"/>
      <w:lvlText w:val=""/>
      <w:lvlJc w:val="left"/>
      <w:pPr>
        <w:ind w:left="2880" w:hanging="360"/>
      </w:pPr>
      <w:rPr>
        <w:rFonts w:ascii="Symbol" w:hAnsi="Symbol" w:hint="default"/>
      </w:rPr>
    </w:lvl>
    <w:lvl w:ilvl="4" w:tplc="5F547CAA">
      <w:start w:val="1"/>
      <w:numFmt w:val="bullet"/>
      <w:lvlText w:val="o"/>
      <w:lvlJc w:val="left"/>
      <w:pPr>
        <w:ind w:left="3600" w:hanging="360"/>
      </w:pPr>
      <w:rPr>
        <w:rFonts w:ascii="Courier New" w:hAnsi="Courier New" w:hint="default"/>
      </w:rPr>
    </w:lvl>
    <w:lvl w:ilvl="5" w:tplc="108AF6E2">
      <w:start w:val="1"/>
      <w:numFmt w:val="bullet"/>
      <w:lvlText w:val=""/>
      <w:lvlJc w:val="left"/>
      <w:pPr>
        <w:ind w:left="4320" w:hanging="360"/>
      </w:pPr>
      <w:rPr>
        <w:rFonts w:ascii="Wingdings" w:hAnsi="Wingdings" w:hint="default"/>
      </w:rPr>
    </w:lvl>
    <w:lvl w:ilvl="6" w:tplc="05E6BDE4">
      <w:start w:val="1"/>
      <w:numFmt w:val="bullet"/>
      <w:lvlText w:val=""/>
      <w:lvlJc w:val="left"/>
      <w:pPr>
        <w:ind w:left="5040" w:hanging="360"/>
      </w:pPr>
      <w:rPr>
        <w:rFonts w:ascii="Symbol" w:hAnsi="Symbol" w:hint="default"/>
      </w:rPr>
    </w:lvl>
    <w:lvl w:ilvl="7" w:tplc="4D04E70E">
      <w:start w:val="1"/>
      <w:numFmt w:val="bullet"/>
      <w:lvlText w:val="o"/>
      <w:lvlJc w:val="left"/>
      <w:pPr>
        <w:ind w:left="5760" w:hanging="360"/>
      </w:pPr>
      <w:rPr>
        <w:rFonts w:ascii="Courier New" w:hAnsi="Courier New" w:hint="default"/>
      </w:rPr>
    </w:lvl>
    <w:lvl w:ilvl="8" w:tplc="886AEF40">
      <w:start w:val="1"/>
      <w:numFmt w:val="bullet"/>
      <w:lvlText w:val=""/>
      <w:lvlJc w:val="left"/>
      <w:pPr>
        <w:ind w:left="6480" w:hanging="360"/>
      </w:pPr>
      <w:rPr>
        <w:rFonts w:ascii="Wingdings" w:hAnsi="Wingdings" w:hint="default"/>
      </w:rPr>
    </w:lvl>
  </w:abstractNum>
  <w:abstractNum w:abstractNumId="13">
    <w:nsid w:val="5FB9027B"/>
    <w:multiLevelType w:val="hybridMultilevel"/>
    <w:tmpl w:val="F0AA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00A3A63"/>
    <w:multiLevelType w:val="hybridMultilevel"/>
    <w:tmpl w:val="3AB6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043A2"/>
    <w:multiLevelType w:val="hybridMultilevel"/>
    <w:tmpl w:val="C92ACA90"/>
    <w:lvl w:ilvl="0" w:tplc="FFFFFFFF">
      <w:start w:val="1"/>
      <w:numFmt w:val="bullet"/>
      <w:lvlText w:val=""/>
      <w:lvlJc w:val="left"/>
      <w:pPr>
        <w:ind w:left="720" w:hanging="360"/>
      </w:pPr>
      <w:rPr>
        <w:rFonts w:ascii="Symbol" w:hAnsi="Symbol" w:hint="default"/>
      </w:rPr>
    </w:lvl>
    <w:lvl w:ilvl="1" w:tplc="8A10F3F2">
      <w:start w:val="1"/>
      <w:numFmt w:val="bullet"/>
      <w:lvlText w:val="o"/>
      <w:lvlJc w:val="left"/>
      <w:pPr>
        <w:ind w:left="1440" w:hanging="360"/>
      </w:pPr>
      <w:rPr>
        <w:rFonts w:ascii="Courier New" w:hAnsi="Courier New" w:hint="default"/>
      </w:rPr>
    </w:lvl>
    <w:lvl w:ilvl="2" w:tplc="32AEA8CC">
      <w:start w:val="1"/>
      <w:numFmt w:val="bullet"/>
      <w:lvlText w:val=""/>
      <w:lvlJc w:val="left"/>
      <w:pPr>
        <w:ind w:left="2160" w:hanging="360"/>
      </w:pPr>
      <w:rPr>
        <w:rFonts w:ascii="Wingdings" w:hAnsi="Wingdings" w:hint="default"/>
      </w:rPr>
    </w:lvl>
    <w:lvl w:ilvl="3" w:tplc="4F1A0F54">
      <w:start w:val="1"/>
      <w:numFmt w:val="bullet"/>
      <w:lvlText w:val=""/>
      <w:lvlJc w:val="left"/>
      <w:pPr>
        <w:ind w:left="2880" w:hanging="360"/>
      </w:pPr>
      <w:rPr>
        <w:rFonts w:ascii="Symbol" w:hAnsi="Symbol" w:hint="default"/>
      </w:rPr>
    </w:lvl>
    <w:lvl w:ilvl="4" w:tplc="5F6C30C4">
      <w:start w:val="1"/>
      <w:numFmt w:val="bullet"/>
      <w:lvlText w:val="o"/>
      <w:lvlJc w:val="left"/>
      <w:pPr>
        <w:ind w:left="3600" w:hanging="360"/>
      </w:pPr>
      <w:rPr>
        <w:rFonts w:ascii="Courier New" w:hAnsi="Courier New" w:hint="default"/>
      </w:rPr>
    </w:lvl>
    <w:lvl w:ilvl="5" w:tplc="5846E86C">
      <w:start w:val="1"/>
      <w:numFmt w:val="bullet"/>
      <w:lvlText w:val=""/>
      <w:lvlJc w:val="left"/>
      <w:pPr>
        <w:ind w:left="4320" w:hanging="360"/>
      </w:pPr>
      <w:rPr>
        <w:rFonts w:ascii="Wingdings" w:hAnsi="Wingdings" w:hint="default"/>
      </w:rPr>
    </w:lvl>
    <w:lvl w:ilvl="6" w:tplc="24124BFC">
      <w:start w:val="1"/>
      <w:numFmt w:val="bullet"/>
      <w:lvlText w:val=""/>
      <w:lvlJc w:val="left"/>
      <w:pPr>
        <w:ind w:left="5040" w:hanging="360"/>
      </w:pPr>
      <w:rPr>
        <w:rFonts w:ascii="Symbol" w:hAnsi="Symbol" w:hint="default"/>
      </w:rPr>
    </w:lvl>
    <w:lvl w:ilvl="7" w:tplc="9A96FEBE">
      <w:start w:val="1"/>
      <w:numFmt w:val="bullet"/>
      <w:lvlText w:val="o"/>
      <w:lvlJc w:val="left"/>
      <w:pPr>
        <w:ind w:left="5760" w:hanging="360"/>
      </w:pPr>
      <w:rPr>
        <w:rFonts w:ascii="Courier New" w:hAnsi="Courier New" w:hint="default"/>
      </w:rPr>
    </w:lvl>
    <w:lvl w:ilvl="8" w:tplc="48900EE2">
      <w:start w:val="1"/>
      <w:numFmt w:val="bullet"/>
      <w:lvlText w:val=""/>
      <w:lvlJc w:val="left"/>
      <w:pPr>
        <w:ind w:left="6480" w:hanging="360"/>
      </w:pPr>
      <w:rPr>
        <w:rFonts w:ascii="Wingdings" w:hAnsi="Wingdings" w:hint="default"/>
      </w:rPr>
    </w:lvl>
  </w:abstractNum>
  <w:abstractNum w:abstractNumId="16">
    <w:nsid w:val="6F9E5D91"/>
    <w:multiLevelType w:val="hybridMultilevel"/>
    <w:tmpl w:val="9E48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A7786"/>
    <w:multiLevelType w:val="hybridMultilevel"/>
    <w:tmpl w:val="525636C2"/>
    <w:lvl w:ilvl="0" w:tplc="2DBCE65E">
      <w:start w:val="1"/>
      <w:numFmt w:val="bullet"/>
      <w:lvlText w:val=""/>
      <w:lvlJc w:val="left"/>
      <w:pPr>
        <w:ind w:left="720" w:hanging="360"/>
      </w:pPr>
      <w:rPr>
        <w:rFonts w:ascii="Symbol" w:hAnsi="Symbol" w:hint="default"/>
      </w:rPr>
    </w:lvl>
    <w:lvl w:ilvl="1" w:tplc="1FBE3170">
      <w:start w:val="1"/>
      <w:numFmt w:val="bullet"/>
      <w:lvlText w:val="o"/>
      <w:lvlJc w:val="left"/>
      <w:pPr>
        <w:ind w:left="1440" w:hanging="360"/>
      </w:pPr>
      <w:rPr>
        <w:rFonts w:ascii="Courier New" w:hAnsi="Courier New" w:hint="default"/>
      </w:rPr>
    </w:lvl>
    <w:lvl w:ilvl="2" w:tplc="0BDE8980">
      <w:start w:val="1"/>
      <w:numFmt w:val="bullet"/>
      <w:lvlText w:val=""/>
      <w:lvlJc w:val="left"/>
      <w:pPr>
        <w:ind w:left="2160" w:hanging="360"/>
      </w:pPr>
      <w:rPr>
        <w:rFonts w:ascii="Wingdings" w:hAnsi="Wingdings" w:hint="default"/>
      </w:rPr>
    </w:lvl>
    <w:lvl w:ilvl="3" w:tplc="64AA4B06">
      <w:start w:val="1"/>
      <w:numFmt w:val="bullet"/>
      <w:lvlText w:val=""/>
      <w:lvlJc w:val="left"/>
      <w:pPr>
        <w:ind w:left="2880" w:hanging="360"/>
      </w:pPr>
      <w:rPr>
        <w:rFonts w:ascii="Symbol" w:hAnsi="Symbol" w:hint="default"/>
      </w:rPr>
    </w:lvl>
    <w:lvl w:ilvl="4" w:tplc="7714B51C">
      <w:start w:val="1"/>
      <w:numFmt w:val="bullet"/>
      <w:lvlText w:val="o"/>
      <w:lvlJc w:val="left"/>
      <w:pPr>
        <w:ind w:left="3600" w:hanging="360"/>
      </w:pPr>
      <w:rPr>
        <w:rFonts w:ascii="Courier New" w:hAnsi="Courier New" w:hint="default"/>
      </w:rPr>
    </w:lvl>
    <w:lvl w:ilvl="5" w:tplc="A404DBE8">
      <w:start w:val="1"/>
      <w:numFmt w:val="bullet"/>
      <w:lvlText w:val=""/>
      <w:lvlJc w:val="left"/>
      <w:pPr>
        <w:ind w:left="4320" w:hanging="360"/>
      </w:pPr>
      <w:rPr>
        <w:rFonts w:ascii="Wingdings" w:hAnsi="Wingdings" w:hint="default"/>
      </w:rPr>
    </w:lvl>
    <w:lvl w:ilvl="6" w:tplc="E2FC6B0C">
      <w:start w:val="1"/>
      <w:numFmt w:val="bullet"/>
      <w:lvlText w:val=""/>
      <w:lvlJc w:val="left"/>
      <w:pPr>
        <w:ind w:left="5040" w:hanging="360"/>
      </w:pPr>
      <w:rPr>
        <w:rFonts w:ascii="Symbol" w:hAnsi="Symbol" w:hint="default"/>
      </w:rPr>
    </w:lvl>
    <w:lvl w:ilvl="7" w:tplc="47A60FCC">
      <w:start w:val="1"/>
      <w:numFmt w:val="bullet"/>
      <w:lvlText w:val="o"/>
      <w:lvlJc w:val="left"/>
      <w:pPr>
        <w:ind w:left="5760" w:hanging="360"/>
      </w:pPr>
      <w:rPr>
        <w:rFonts w:ascii="Courier New" w:hAnsi="Courier New" w:hint="default"/>
      </w:rPr>
    </w:lvl>
    <w:lvl w:ilvl="8" w:tplc="8BCC9138">
      <w:start w:val="1"/>
      <w:numFmt w:val="bullet"/>
      <w:lvlText w:val=""/>
      <w:lvlJc w:val="left"/>
      <w:pPr>
        <w:ind w:left="6480" w:hanging="360"/>
      </w:pPr>
      <w:rPr>
        <w:rFonts w:ascii="Wingdings" w:hAnsi="Wingdings" w:hint="default"/>
      </w:rPr>
    </w:lvl>
  </w:abstractNum>
  <w:abstractNum w:abstractNumId="18">
    <w:nsid w:val="797007D1"/>
    <w:multiLevelType w:val="hybridMultilevel"/>
    <w:tmpl w:val="0FB6086A"/>
    <w:lvl w:ilvl="0" w:tplc="43BE2442">
      <w:start w:val="1"/>
      <w:numFmt w:val="bullet"/>
      <w:lvlText w:val=""/>
      <w:lvlJc w:val="left"/>
      <w:pPr>
        <w:ind w:left="720" w:hanging="360"/>
      </w:pPr>
      <w:rPr>
        <w:rFonts w:ascii="Symbol" w:hAnsi="Symbol" w:hint="default"/>
      </w:rPr>
    </w:lvl>
    <w:lvl w:ilvl="1" w:tplc="3DFAF9AE">
      <w:start w:val="1"/>
      <w:numFmt w:val="bullet"/>
      <w:lvlText w:val="o"/>
      <w:lvlJc w:val="left"/>
      <w:pPr>
        <w:ind w:left="1440" w:hanging="360"/>
      </w:pPr>
      <w:rPr>
        <w:rFonts w:ascii="Courier New" w:hAnsi="Courier New" w:hint="default"/>
      </w:rPr>
    </w:lvl>
    <w:lvl w:ilvl="2" w:tplc="50AE84A0">
      <w:start w:val="1"/>
      <w:numFmt w:val="bullet"/>
      <w:lvlText w:val=""/>
      <w:lvlJc w:val="left"/>
      <w:pPr>
        <w:ind w:left="2160" w:hanging="360"/>
      </w:pPr>
      <w:rPr>
        <w:rFonts w:ascii="Wingdings" w:hAnsi="Wingdings" w:hint="default"/>
      </w:rPr>
    </w:lvl>
    <w:lvl w:ilvl="3" w:tplc="8D0EDB8A">
      <w:start w:val="1"/>
      <w:numFmt w:val="bullet"/>
      <w:lvlText w:val=""/>
      <w:lvlJc w:val="left"/>
      <w:pPr>
        <w:ind w:left="2880" w:hanging="360"/>
      </w:pPr>
      <w:rPr>
        <w:rFonts w:ascii="Symbol" w:hAnsi="Symbol" w:hint="default"/>
      </w:rPr>
    </w:lvl>
    <w:lvl w:ilvl="4" w:tplc="F63AB9EE">
      <w:start w:val="1"/>
      <w:numFmt w:val="bullet"/>
      <w:lvlText w:val="o"/>
      <w:lvlJc w:val="left"/>
      <w:pPr>
        <w:ind w:left="3600" w:hanging="360"/>
      </w:pPr>
      <w:rPr>
        <w:rFonts w:ascii="Courier New" w:hAnsi="Courier New" w:hint="default"/>
      </w:rPr>
    </w:lvl>
    <w:lvl w:ilvl="5" w:tplc="7D0001C6">
      <w:start w:val="1"/>
      <w:numFmt w:val="bullet"/>
      <w:lvlText w:val=""/>
      <w:lvlJc w:val="left"/>
      <w:pPr>
        <w:ind w:left="4320" w:hanging="360"/>
      </w:pPr>
      <w:rPr>
        <w:rFonts w:ascii="Wingdings" w:hAnsi="Wingdings" w:hint="default"/>
      </w:rPr>
    </w:lvl>
    <w:lvl w:ilvl="6" w:tplc="75E43CAC">
      <w:start w:val="1"/>
      <w:numFmt w:val="bullet"/>
      <w:lvlText w:val=""/>
      <w:lvlJc w:val="left"/>
      <w:pPr>
        <w:ind w:left="5040" w:hanging="360"/>
      </w:pPr>
      <w:rPr>
        <w:rFonts w:ascii="Symbol" w:hAnsi="Symbol" w:hint="default"/>
      </w:rPr>
    </w:lvl>
    <w:lvl w:ilvl="7" w:tplc="0C48884E">
      <w:start w:val="1"/>
      <w:numFmt w:val="bullet"/>
      <w:lvlText w:val="o"/>
      <w:lvlJc w:val="left"/>
      <w:pPr>
        <w:ind w:left="5760" w:hanging="360"/>
      </w:pPr>
      <w:rPr>
        <w:rFonts w:ascii="Courier New" w:hAnsi="Courier New" w:hint="default"/>
      </w:rPr>
    </w:lvl>
    <w:lvl w:ilvl="8" w:tplc="87C892D6">
      <w:start w:val="1"/>
      <w:numFmt w:val="bullet"/>
      <w:lvlText w:val=""/>
      <w:lvlJc w:val="left"/>
      <w:pPr>
        <w:ind w:left="6480" w:hanging="360"/>
      </w:pPr>
      <w:rPr>
        <w:rFonts w:ascii="Wingdings" w:hAnsi="Wingdings" w:hint="default"/>
      </w:rPr>
    </w:lvl>
  </w:abstractNum>
  <w:abstractNum w:abstractNumId="19">
    <w:nsid w:val="7A8B6B53"/>
    <w:multiLevelType w:val="hybridMultilevel"/>
    <w:tmpl w:val="3E326762"/>
    <w:lvl w:ilvl="0" w:tplc="FFFFFFFF">
      <w:start w:val="1"/>
      <w:numFmt w:val="bullet"/>
      <w:lvlText w:val=""/>
      <w:lvlJc w:val="left"/>
      <w:pPr>
        <w:ind w:left="720" w:hanging="360"/>
      </w:pPr>
      <w:rPr>
        <w:rFonts w:ascii="Symbol" w:hAnsi="Symbol" w:hint="default"/>
      </w:rPr>
    </w:lvl>
    <w:lvl w:ilvl="1" w:tplc="43BA9256">
      <w:start w:val="1"/>
      <w:numFmt w:val="bullet"/>
      <w:lvlText w:val="o"/>
      <w:lvlJc w:val="left"/>
      <w:pPr>
        <w:ind w:left="1440" w:hanging="360"/>
      </w:pPr>
      <w:rPr>
        <w:rFonts w:ascii="Courier New" w:hAnsi="Courier New" w:hint="default"/>
      </w:rPr>
    </w:lvl>
    <w:lvl w:ilvl="2" w:tplc="8E82A1C0">
      <w:start w:val="1"/>
      <w:numFmt w:val="bullet"/>
      <w:lvlText w:val=""/>
      <w:lvlJc w:val="left"/>
      <w:pPr>
        <w:ind w:left="2160" w:hanging="360"/>
      </w:pPr>
      <w:rPr>
        <w:rFonts w:ascii="Wingdings" w:hAnsi="Wingdings" w:hint="default"/>
      </w:rPr>
    </w:lvl>
    <w:lvl w:ilvl="3" w:tplc="B08A42BA">
      <w:start w:val="1"/>
      <w:numFmt w:val="bullet"/>
      <w:lvlText w:val=""/>
      <w:lvlJc w:val="left"/>
      <w:pPr>
        <w:ind w:left="2880" w:hanging="360"/>
      </w:pPr>
      <w:rPr>
        <w:rFonts w:ascii="Symbol" w:hAnsi="Symbol" w:hint="default"/>
      </w:rPr>
    </w:lvl>
    <w:lvl w:ilvl="4" w:tplc="3E4AEAF2">
      <w:start w:val="1"/>
      <w:numFmt w:val="bullet"/>
      <w:lvlText w:val="o"/>
      <w:lvlJc w:val="left"/>
      <w:pPr>
        <w:ind w:left="3600" w:hanging="360"/>
      </w:pPr>
      <w:rPr>
        <w:rFonts w:ascii="Courier New" w:hAnsi="Courier New" w:hint="default"/>
      </w:rPr>
    </w:lvl>
    <w:lvl w:ilvl="5" w:tplc="D6E6C700">
      <w:start w:val="1"/>
      <w:numFmt w:val="bullet"/>
      <w:lvlText w:val=""/>
      <w:lvlJc w:val="left"/>
      <w:pPr>
        <w:ind w:left="4320" w:hanging="360"/>
      </w:pPr>
      <w:rPr>
        <w:rFonts w:ascii="Wingdings" w:hAnsi="Wingdings" w:hint="default"/>
      </w:rPr>
    </w:lvl>
    <w:lvl w:ilvl="6" w:tplc="C866A76C">
      <w:start w:val="1"/>
      <w:numFmt w:val="bullet"/>
      <w:lvlText w:val=""/>
      <w:lvlJc w:val="left"/>
      <w:pPr>
        <w:ind w:left="5040" w:hanging="360"/>
      </w:pPr>
      <w:rPr>
        <w:rFonts w:ascii="Symbol" w:hAnsi="Symbol" w:hint="default"/>
      </w:rPr>
    </w:lvl>
    <w:lvl w:ilvl="7" w:tplc="4D425DF8">
      <w:start w:val="1"/>
      <w:numFmt w:val="bullet"/>
      <w:lvlText w:val="o"/>
      <w:lvlJc w:val="left"/>
      <w:pPr>
        <w:ind w:left="5760" w:hanging="360"/>
      </w:pPr>
      <w:rPr>
        <w:rFonts w:ascii="Courier New" w:hAnsi="Courier New" w:hint="default"/>
      </w:rPr>
    </w:lvl>
    <w:lvl w:ilvl="8" w:tplc="6BAE566E">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8"/>
  </w:num>
  <w:num w:numId="4">
    <w:abstractNumId w:val="12"/>
  </w:num>
  <w:num w:numId="5">
    <w:abstractNumId w:val="3"/>
  </w:num>
  <w:num w:numId="6">
    <w:abstractNumId w:val="4"/>
  </w:num>
  <w:num w:numId="7">
    <w:abstractNumId w:val="7"/>
  </w:num>
  <w:num w:numId="8">
    <w:abstractNumId w:val="0"/>
  </w:num>
  <w:num w:numId="9">
    <w:abstractNumId w:val="11"/>
  </w:num>
  <w:num w:numId="10">
    <w:abstractNumId w:val="19"/>
  </w:num>
  <w:num w:numId="11">
    <w:abstractNumId w:val="10"/>
  </w:num>
  <w:num w:numId="12">
    <w:abstractNumId w:val="9"/>
  </w:num>
  <w:num w:numId="13">
    <w:abstractNumId w:val="16"/>
  </w:num>
  <w:num w:numId="14">
    <w:abstractNumId w:val="13"/>
  </w:num>
  <w:num w:numId="15">
    <w:abstractNumId w:val="14"/>
  </w:num>
  <w:num w:numId="16">
    <w:abstractNumId w:val="5"/>
  </w:num>
  <w:num w:numId="17">
    <w:abstractNumId w:val="2"/>
  </w:num>
  <w:num w:numId="18">
    <w:abstractNumId w:val="1"/>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96"/>
    <w:rsid w:val="002D3996"/>
    <w:rsid w:val="004C3BD1"/>
    <w:rsid w:val="00B05B94"/>
    <w:rsid w:val="00C87C41"/>
    <w:rsid w:val="00ED5BDD"/>
    <w:rsid w:val="00F661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F5CB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3996"/>
  </w:style>
  <w:style w:type="paragraph" w:styleId="Heading1">
    <w:name w:val="heading 1"/>
    <w:basedOn w:val="Normal"/>
    <w:next w:val="Normal"/>
    <w:link w:val="Heading1Char"/>
    <w:uiPriority w:val="9"/>
    <w:qFormat/>
    <w:rsid w:val="002D39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9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9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996"/>
    <w:rPr>
      <w:rFonts w:asciiTheme="majorHAnsi" w:eastAsiaTheme="majorEastAsia" w:hAnsiTheme="majorHAnsi" w:cstheme="majorBidi"/>
      <w:color w:val="1F3763" w:themeColor="accent1" w:themeShade="7F"/>
    </w:rPr>
  </w:style>
  <w:style w:type="paragraph" w:styleId="PlainText">
    <w:name w:val="Plain Text"/>
    <w:basedOn w:val="Normal"/>
    <w:link w:val="PlainTextChar"/>
    <w:uiPriority w:val="99"/>
    <w:unhideWhenUsed/>
    <w:rsid w:val="002D3996"/>
    <w:rPr>
      <w:rFonts w:ascii="Calibri" w:hAnsi="Calibri"/>
      <w:sz w:val="22"/>
      <w:szCs w:val="21"/>
    </w:rPr>
  </w:style>
  <w:style w:type="character" w:customStyle="1" w:styleId="PlainTextChar">
    <w:name w:val="Plain Text Char"/>
    <w:basedOn w:val="DefaultParagraphFont"/>
    <w:link w:val="PlainText"/>
    <w:uiPriority w:val="99"/>
    <w:rsid w:val="002D3996"/>
    <w:rPr>
      <w:rFonts w:ascii="Calibri" w:hAnsi="Calibri"/>
      <w:sz w:val="22"/>
      <w:szCs w:val="21"/>
    </w:rPr>
  </w:style>
  <w:style w:type="paragraph" w:styleId="ListParagraph">
    <w:name w:val="List Paragraph"/>
    <w:basedOn w:val="Normal"/>
    <w:uiPriority w:val="34"/>
    <w:qFormat/>
    <w:rsid w:val="002D3996"/>
    <w:pPr>
      <w:ind w:left="720"/>
      <w:contextualSpacing/>
    </w:pPr>
  </w:style>
  <w:style w:type="character" w:customStyle="1" w:styleId="HeaderChar">
    <w:name w:val="Header Char"/>
    <w:basedOn w:val="DefaultParagraphFont"/>
    <w:link w:val="Header"/>
    <w:uiPriority w:val="99"/>
    <w:rsid w:val="002D3996"/>
  </w:style>
  <w:style w:type="paragraph" w:styleId="Header">
    <w:name w:val="header"/>
    <w:basedOn w:val="Normal"/>
    <w:link w:val="HeaderChar"/>
    <w:uiPriority w:val="99"/>
    <w:unhideWhenUsed/>
    <w:rsid w:val="002D3996"/>
    <w:pPr>
      <w:tabs>
        <w:tab w:val="center" w:pos="4680"/>
        <w:tab w:val="right" w:pos="9360"/>
      </w:tabs>
    </w:pPr>
  </w:style>
  <w:style w:type="character" w:customStyle="1" w:styleId="HeaderChar1">
    <w:name w:val="Header Char1"/>
    <w:basedOn w:val="DefaultParagraphFont"/>
    <w:uiPriority w:val="99"/>
    <w:semiHidden/>
    <w:rsid w:val="002D3996"/>
  </w:style>
  <w:style w:type="character" w:customStyle="1" w:styleId="FooterChar">
    <w:name w:val="Footer Char"/>
    <w:basedOn w:val="DefaultParagraphFont"/>
    <w:link w:val="Footer"/>
    <w:uiPriority w:val="99"/>
    <w:rsid w:val="002D3996"/>
  </w:style>
  <w:style w:type="paragraph" w:styleId="Footer">
    <w:name w:val="footer"/>
    <w:basedOn w:val="Normal"/>
    <w:link w:val="FooterChar"/>
    <w:uiPriority w:val="99"/>
    <w:unhideWhenUsed/>
    <w:rsid w:val="002D3996"/>
    <w:pPr>
      <w:tabs>
        <w:tab w:val="center" w:pos="4680"/>
        <w:tab w:val="right" w:pos="9360"/>
      </w:tabs>
    </w:pPr>
  </w:style>
  <w:style w:type="character" w:customStyle="1" w:styleId="FooterChar1">
    <w:name w:val="Footer Char1"/>
    <w:basedOn w:val="DefaultParagraphFont"/>
    <w:uiPriority w:val="99"/>
    <w:semiHidden/>
    <w:rsid w:val="002D3996"/>
  </w:style>
  <w:style w:type="paragraph" w:styleId="TOCHeading">
    <w:name w:val="TOC Heading"/>
    <w:basedOn w:val="Heading1"/>
    <w:next w:val="Normal"/>
    <w:uiPriority w:val="39"/>
    <w:unhideWhenUsed/>
    <w:qFormat/>
    <w:rsid w:val="002D3996"/>
    <w:pPr>
      <w:spacing w:before="480" w:line="276" w:lineRule="auto"/>
      <w:outlineLvl w:val="9"/>
    </w:pPr>
    <w:rPr>
      <w:b/>
      <w:bCs/>
      <w:sz w:val="28"/>
      <w:szCs w:val="28"/>
    </w:rPr>
  </w:style>
  <w:style w:type="paragraph" w:styleId="TOC1">
    <w:name w:val="toc 1"/>
    <w:basedOn w:val="Normal"/>
    <w:next w:val="Normal"/>
    <w:autoRedefine/>
    <w:uiPriority w:val="39"/>
    <w:unhideWhenUsed/>
    <w:rsid w:val="002D3996"/>
    <w:pPr>
      <w:tabs>
        <w:tab w:val="right" w:leader="dot" w:pos="9350"/>
      </w:tabs>
      <w:spacing w:before="120"/>
    </w:pPr>
    <w:rPr>
      <w:rFonts w:asciiTheme="majorHAnsi" w:hAnsiTheme="majorHAnsi"/>
      <w:b/>
      <w:bCs/>
      <w:noProof/>
      <w:color w:val="2F5496" w:themeColor="accent1" w:themeShade="BF"/>
    </w:rPr>
  </w:style>
  <w:style w:type="paragraph" w:styleId="TOC3">
    <w:name w:val="toc 3"/>
    <w:basedOn w:val="Normal"/>
    <w:next w:val="Normal"/>
    <w:autoRedefine/>
    <w:uiPriority w:val="39"/>
    <w:unhideWhenUsed/>
    <w:rsid w:val="002D3996"/>
    <w:pPr>
      <w:ind w:left="240"/>
    </w:pPr>
    <w:rPr>
      <w:i/>
      <w:iCs/>
      <w:sz w:val="22"/>
      <w:szCs w:val="22"/>
    </w:rPr>
  </w:style>
  <w:style w:type="paragraph" w:styleId="TOC2">
    <w:name w:val="toc 2"/>
    <w:basedOn w:val="Normal"/>
    <w:next w:val="Normal"/>
    <w:autoRedefine/>
    <w:uiPriority w:val="39"/>
    <w:unhideWhenUsed/>
    <w:rsid w:val="002D3996"/>
    <w:pPr>
      <w:tabs>
        <w:tab w:val="right" w:leader="dot" w:pos="9350"/>
      </w:tabs>
    </w:pPr>
    <w:rPr>
      <w:rFonts w:asciiTheme="majorHAnsi" w:hAnsiTheme="majorHAnsi"/>
      <w:noProof/>
      <w:color w:val="2F5496" w:themeColor="accent1" w:themeShade="BF"/>
    </w:rPr>
  </w:style>
  <w:style w:type="character" w:styleId="Hyperlink">
    <w:name w:val="Hyperlink"/>
    <w:basedOn w:val="DefaultParagraphFont"/>
    <w:uiPriority w:val="99"/>
    <w:unhideWhenUsed/>
    <w:rsid w:val="002D3996"/>
    <w:rPr>
      <w:color w:val="0563C1" w:themeColor="hyperlink"/>
      <w:u w:val="single"/>
    </w:rPr>
  </w:style>
  <w:style w:type="paragraph" w:customStyle="1" w:styleId="TableText">
    <w:name w:val="Table Text"/>
    <w:link w:val="TableTextChar"/>
    <w:rsid w:val="002D3996"/>
    <w:pPr>
      <w:spacing w:before="60" w:after="60" w:line="276" w:lineRule="auto"/>
    </w:pPr>
    <w:rPr>
      <w:rFonts w:ascii="Arial" w:hAnsi="Arial" w:cs="Arial"/>
      <w:sz w:val="20"/>
      <w:szCs w:val="18"/>
    </w:rPr>
  </w:style>
  <w:style w:type="character" w:customStyle="1" w:styleId="TableTextChar">
    <w:name w:val="Table Text Char"/>
    <w:basedOn w:val="DefaultParagraphFont"/>
    <w:link w:val="TableText"/>
    <w:rsid w:val="002D3996"/>
    <w:rPr>
      <w:rFonts w:ascii="Arial" w:hAnsi="Arial" w:cs="Ari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699</Words>
  <Characters>3987</Characters>
  <Application>Microsoft Macintosh Word</Application>
  <DocSecurity>0</DocSecurity>
  <Lines>33</Lines>
  <Paragraphs>9</Paragraphs>
  <ScaleCrop>false</ScaleCrop>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Cushing, Benjamin</dc:creator>
  <cp:keywords/>
  <dc:description/>
  <cp:lastModifiedBy>Cushing, Benjamin</cp:lastModifiedBy>
  <cp:revision>2</cp:revision>
  <dcterms:created xsi:type="dcterms:W3CDTF">2017-04-28T19:28:00Z</dcterms:created>
  <dcterms:modified xsi:type="dcterms:W3CDTF">2017-04-28T19:32:00Z</dcterms:modified>
</cp:coreProperties>
</file>