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AB3B" w14:textId="03FD82AC" w:rsidR="003A0005" w:rsidRDefault="003A0005" w:rsidP="003A0005">
      <w:pPr>
        <w:pStyle w:val="Title"/>
        <w:spacing w:after="360"/>
      </w:pPr>
      <w:bookmarkStart w:id="0" w:name="_Toc205632711"/>
      <w:r>
        <w:t>E</w:t>
      </w:r>
      <w:bookmarkStart w:id="1" w:name="_GoBack"/>
      <w:bookmarkEnd w:id="1"/>
      <w:r>
        <w:t>nrollment System Modernization (ESM) Phase 2</w:t>
      </w:r>
    </w:p>
    <w:p w14:paraId="3CF265C9" w14:textId="7DF7E712" w:rsidR="00880C6C" w:rsidRPr="00BD4D9B" w:rsidRDefault="00880C6C" w:rsidP="003A0005">
      <w:pPr>
        <w:pStyle w:val="Title"/>
        <w:spacing w:before="600"/>
      </w:pPr>
      <w:r w:rsidRPr="00BD4D9B">
        <w:t>Veterans Health Information Systems and Technology Architecture (</w:t>
      </w:r>
      <w:proofErr w:type="spellStart"/>
      <w:r w:rsidRPr="00BD4D9B">
        <w:t>VistA</w:t>
      </w:r>
      <w:proofErr w:type="spellEnd"/>
      <w:r w:rsidRPr="00BD4D9B">
        <w:t>)</w:t>
      </w:r>
      <w:r w:rsidR="00DB36E0" w:rsidRPr="00BD4D9B">
        <w:t xml:space="preserve"> </w:t>
      </w:r>
      <w:r w:rsidR="00933C34" w:rsidRPr="00BD4D9B">
        <w:br/>
      </w:r>
      <w:r w:rsidR="00626257" w:rsidRPr="00BD4D9B">
        <w:t>Registration</w:t>
      </w:r>
      <w:r w:rsidRPr="00BD4D9B">
        <w:t>,</w:t>
      </w:r>
      <w:r w:rsidR="00626257" w:rsidRPr="00BD4D9B">
        <w:t xml:space="preserve"> Eligibility </w:t>
      </w:r>
      <w:r w:rsidRPr="00BD4D9B">
        <w:t xml:space="preserve">&amp; </w:t>
      </w:r>
      <w:r w:rsidR="00626257" w:rsidRPr="00BD4D9B">
        <w:t>Enrollment (REE)</w:t>
      </w:r>
    </w:p>
    <w:p w14:paraId="7500B496" w14:textId="412C94FD" w:rsidR="00996CD0" w:rsidRPr="00BD4D9B" w:rsidRDefault="001354C8" w:rsidP="00C352C0">
      <w:pPr>
        <w:pStyle w:val="Title"/>
        <w:spacing w:before="240" w:after="240"/>
      </w:pPr>
      <w:r>
        <w:t>DG*5.3*</w:t>
      </w:r>
      <w:r w:rsidR="008E1216">
        <w:t>987</w:t>
      </w:r>
    </w:p>
    <w:p w14:paraId="5D748C54" w14:textId="151F81E0" w:rsidR="00DF41CE" w:rsidRPr="00BD4D9B" w:rsidRDefault="00DF41CE" w:rsidP="00C352C0">
      <w:pPr>
        <w:pStyle w:val="Title"/>
        <w:spacing w:after="480"/>
      </w:pPr>
      <w:r w:rsidRPr="00BD4D9B">
        <w:t>Release Notes</w:t>
      </w:r>
    </w:p>
    <w:p w14:paraId="5B384E27" w14:textId="77777777" w:rsidR="00DF41CE" w:rsidRPr="007668A5" w:rsidRDefault="00DF41CE" w:rsidP="0072067D">
      <w:pPr>
        <w:pStyle w:val="screentitlep"/>
        <w:spacing w:before="480" w:after="480"/>
        <w:rPr>
          <w:sz w:val="22"/>
        </w:rPr>
      </w:pPr>
      <w:r w:rsidRPr="007668A5">
        <w:rPr>
          <w:noProof/>
          <w:sz w:val="22"/>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571EF0B6" w:rsidR="00DF41CE" w:rsidRPr="00BD4D9B" w:rsidRDefault="00BE667D" w:rsidP="00C352C0">
      <w:pPr>
        <w:pStyle w:val="Title2"/>
        <w:spacing w:after="240"/>
      </w:pPr>
      <w:r>
        <w:t>October 2019</w:t>
      </w:r>
    </w:p>
    <w:p w14:paraId="1FF772D9" w14:textId="77777777" w:rsidR="00DF41CE" w:rsidRPr="00BD4D9B" w:rsidRDefault="00DF41CE" w:rsidP="00C352C0">
      <w:pPr>
        <w:pStyle w:val="Title2"/>
        <w:spacing w:before="240" w:after="240"/>
      </w:pPr>
      <w:r w:rsidRPr="00BD4D9B">
        <w:t>Department of Veterans Affairs</w:t>
      </w:r>
    </w:p>
    <w:p w14:paraId="72FDBF01" w14:textId="10105DFA" w:rsidR="00DF41CE" w:rsidRPr="00BD4D9B" w:rsidRDefault="00DF41CE" w:rsidP="00C352C0">
      <w:pPr>
        <w:pStyle w:val="Title2"/>
        <w:spacing w:before="240" w:after="240"/>
      </w:pPr>
      <w:r w:rsidRPr="00BD4D9B">
        <w:t>Office of Information and Technology (OIT)</w:t>
      </w:r>
    </w:p>
    <w:p w14:paraId="5974DD3E" w14:textId="490C659C" w:rsidR="008947F2" w:rsidRPr="00BD4D9B" w:rsidRDefault="008947F2" w:rsidP="008947F2">
      <w:pPr>
        <w:sectPr w:rsidR="008947F2" w:rsidRPr="00BD4D9B"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Pr="00BD4D9B" w:rsidRDefault="004F3A80" w:rsidP="00623102">
      <w:pPr>
        <w:pStyle w:val="Hdr"/>
        <w:spacing w:after="120"/>
        <w:rPr>
          <w:sz w:val="28"/>
          <w:szCs w:val="28"/>
        </w:rPr>
      </w:pPr>
      <w:r w:rsidRPr="00BD4D9B">
        <w:rPr>
          <w:sz w:val="28"/>
          <w:szCs w:val="28"/>
        </w:rPr>
        <w:lastRenderedPageBreak/>
        <w:t>Table of Contents</w:t>
      </w:r>
    </w:p>
    <w:p w14:paraId="0A25D396" w14:textId="78DF7051" w:rsidR="00B859F6" w:rsidRDefault="00824E4A">
      <w:pPr>
        <w:pStyle w:val="TOC1"/>
        <w:rPr>
          <w:rFonts w:asciiTheme="minorHAnsi" w:eastAsiaTheme="minorEastAsia" w:hAnsiTheme="minorHAnsi" w:cstheme="minorBidi"/>
          <w:b w:val="0"/>
          <w:noProof/>
          <w:sz w:val="22"/>
          <w:szCs w:val="22"/>
        </w:rPr>
      </w:pPr>
      <w:r w:rsidRPr="00BD4D9B">
        <w:fldChar w:fldCharType="begin"/>
      </w:r>
      <w:r w:rsidRPr="00BD4D9B">
        <w:instrText xml:space="preserve"> TOC \o \h \z \u </w:instrText>
      </w:r>
      <w:r w:rsidRPr="00BD4D9B">
        <w:fldChar w:fldCharType="separate"/>
      </w:r>
      <w:hyperlink w:anchor="_Toc19798251" w:history="1">
        <w:r w:rsidR="00B859F6" w:rsidRPr="00215488">
          <w:rPr>
            <w:rStyle w:val="Hyperlink"/>
            <w:noProof/>
          </w:rPr>
          <w:t>1</w:t>
        </w:r>
        <w:r w:rsidR="00B859F6">
          <w:rPr>
            <w:rFonts w:asciiTheme="minorHAnsi" w:eastAsiaTheme="minorEastAsia" w:hAnsiTheme="minorHAnsi" w:cstheme="minorBidi"/>
            <w:b w:val="0"/>
            <w:noProof/>
            <w:sz w:val="22"/>
            <w:szCs w:val="22"/>
          </w:rPr>
          <w:tab/>
        </w:r>
        <w:r w:rsidR="00B859F6" w:rsidRPr="00215488">
          <w:rPr>
            <w:rStyle w:val="Hyperlink"/>
            <w:noProof/>
          </w:rPr>
          <w:t>Introduction</w:t>
        </w:r>
        <w:r w:rsidR="00B859F6">
          <w:rPr>
            <w:noProof/>
            <w:webHidden/>
          </w:rPr>
          <w:tab/>
        </w:r>
        <w:r w:rsidR="00B859F6">
          <w:rPr>
            <w:noProof/>
            <w:webHidden/>
          </w:rPr>
          <w:fldChar w:fldCharType="begin"/>
        </w:r>
        <w:r w:rsidR="00B859F6">
          <w:rPr>
            <w:noProof/>
            <w:webHidden/>
          </w:rPr>
          <w:instrText xml:space="preserve"> PAGEREF _Toc19798251 \h </w:instrText>
        </w:r>
        <w:r w:rsidR="00B859F6">
          <w:rPr>
            <w:noProof/>
            <w:webHidden/>
          </w:rPr>
        </w:r>
        <w:r w:rsidR="00B859F6">
          <w:rPr>
            <w:noProof/>
            <w:webHidden/>
          </w:rPr>
          <w:fldChar w:fldCharType="separate"/>
        </w:r>
        <w:r w:rsidR="00B859F6">
          <w:rPr>
            <w:noProof/>
            <w:webHidden/>
          </w:rPr>
          <w:t>1</w:t>
        </w:r>
        <w:r w:rsidR="00B859F6">
          <w:rPr>
            <w:noProof/>
            <w:webHidden/>
          </w:rPr>
          <w:fldChar w:fldCharType="end"/>
        </w:r>
      </w:hyperlink>
    </w:p>
    <w:p w14:paraId="6832D44B" w14:textId="759C209E" w:rsidR="00B859F6" w:rsidRDefault="00477A7B">
      <w:pPr>
        <w:pStyle w:val="TOC1"/>
        <w:rPr>
          <w:rFonts w:asciiTheme="minorHAnsi" w:eastAsiaTheme="minorEastAsia" w:hAnsiTheme="minorHAnsi" w:cstheme="minorBidi"/>
          <w:b w:val="0"/>
          <w:noProof/>
          <w:sz w:val="22"/>
          <w:szCs w:val="22"/>
        </w:rPr>
      </w:pPr>
      <w:hyperlink w:anchor="_Toc19798252" w:history="1">
        <w:r w:rsidR="00B859F6" w:rsidRPr="00215488">
          <w:rPr>
            <w:rStyle w:val="Hyperlink"/>
            <w:noProof/>
          </w:rPr>
          <w:t>2</w:t>
        </w:r>
        <w:r w:rsidR="00B859F6">
          <w:rPr>
            <w:rFonts w:asciiTheme="minorHAnsi" w:eastAsiaTheme="minorEastAsia" w:hAnsiTheme="minorHAnsi" w:cstheme="minorBidi"/>
            <w:b w:val="0"/>
            <w:noProof/>
            <w:sz w:val="22"/>
            <w:szCs w:val="22"/>
          </w:rPr>
          <w:tab/>
        </w:r>
        <w:r w:rsidR="00B859F6" w:rsidRPr="00215488">
          <w:rPr>
            <w:rStyle w:val="Hyperlink"/>
            <w:noProof/>
          </w:rPr>
          <w:t>Purpose</w:t>
        </w:r>
        <w:r w:rsidR="00B859F6">
          <w:rPr>
            <w:noProof/>
            <w:webHidden/>
          </w:rPr>
          <w:tab/>
        </w:r>
        <w:r w:rsidR="00B859F6">
          <w:rPr>
            <w:noProof/>
            <w:webHidden/>
          </w:rPr>
          <w:fldChar w:fldCharType="begin"/>
        </w:r>
        <w:r w:rsidR="00B859F6">
          <w:rPr>
            <w:noProof/>
            <w:webHidden/>
          </w:rPr>
          <w:instrText xml:space="preserve"> PAGEREF _Toc19798252 \h </w:instrText>
        </w:r>
        <w:r w:rsidR="00B859F6">
          <w:rPr>
            <w:noProof/>
            <w:webHidden/>
          </w:rPr>
        </w:r>
        <w:r w:rsidR="00B859F6">
          <w:rPr>
            <w:noProof/>
            <w:webHidden/>
          </w:rPr>
          <w:fldChar w:fldCharType="separate"/>
        </w:r>
        <w:r w:rsidR="00B859F6">
          <w:rPr>
            <w:noProof/>
            <w:webHidden/>
          </w:rPr>
          <w:t>1</w:t>
        </w:r>
        <w:r w:rsidR="00B859F6">
          <w:rPr>
            <w:noProof/>
            <w:webHidden/>
          </w:rPr>
          <w:fldChar w:fldCharType="end"/>
        </w:r>
      </w:hyperlink>
    </w:p>
    <w:p w14:paraId="010720EF" w14:textId="07951D8E" w:rsidR="00B859F6" w:rsidRDefault="00477A7B">
      <w:pPr>
        <w:pStyle w:val="TOC1"/>
        <w:rPr>
          <w:rFonts w:asciiTheme="minorHAnsi" w:eastAsiaTheme="minorEastAsia" w:hAnsiTheme="minorHAnsi" w:cstheme="minorBidi"/>
          <w:b w:val="0"/>
          <w:noProof/>
          <w:sz w:val="22"/>
          <w:szCs w:val="22"/>
        </w:rPr>
      </w:pPr>
      <w:hyperlink w:anchor="_Toc19798253" w:history="1">
        <w:r w:rsidR="00B859F6" w:rsidRPr="00215488">
          <w:rPr>
            <w:rStyle w:val="Hyperlink"/>
            <w:noProof/>
          </w:rPr>
          <w:t>3</w:t>
        </w:r>
        <w:r w:rsidR="00B859F6">
          <w:rPr>
            <w:rFonts w:asciiTheme="minorHAnsi" w:eastAsiaTheme="minorEastAsia" w:hAnsiTheme="minorHAnsi" w:cstheme="minorBidi"/>
            <w:b w:val="0"/>
            <w:noProof/>
            <w:sz w:val="22"/>
            <w:szCs w:val="22"/>
          </w:rPr>
          <w:tab/>
        </w:r>
        <w:r w:rsidR="00B859F6" w:rsidRPr="00215488">
          <w:rPr>
            <w:rStyle w:val="Hyperlink"/>
            <w:noProof/>
          </w:rPr>
          <w:t>Audience</w:t>
        </w:r>
        <w:r w:rsidR="00B859F6">
          <w:rPr>
            <w:noProof/>
            <w:webHidden/>
          </w:rPr>
          <w:tab/>
        </w:r>
        <w:r w:rsidR="00B859F6">
          <w:rPr>
            <w:noProof/>
            <w:webHidden/>
          </w:rPr>
          <w:fldChar w:fldCharType="begin"/>
        </w:r>
        <w:r w:rsidR="00B859F6">
          <w:rPr>
            <w:noProof/>
            <w:webHidden/>
          </w:rPr>
          <w:instrText xml:space="preserve"> PAGEREF _Toc19798253 \h </w:instrText>
        </w:r>
        <w:r w:rsidR="00B859F6">
          <w:rPr>
            <w:noProof/>
            <w:webHidden/>
          </w:rPr>
        </w:r>
        <w:r w:rsidR="00B859F6">
          <w:rPr>
            <w:noProof/>
            <w:webHidden/>
          </w:rPr>
          <w:fldChar w:fldCharType="separate"/>
        </w:r>
        <w:r w:rsidR="00B859F6">
          <w:rPr>
            <w:noProof/>
            <w:webHidden/>
          </w:rPr>
          <w:t>1</w:t>
        </w:r>
        <w:r w:rsidR="00B859F6">
          <w:rPr>
            <w:noProof/>
            <w:webHidden/>
          </w:rPr>
          <w:fldChar w:fldCharType="end"/>
        </w:r>
      </w:hyperlink>
    </w:p>
    <w:p w14:paraId="09872295" w14:textId="67E22702" w:rsidR="00B859F6" w:rsidRDefault="00477A7B">
      <w:pPr>
        <w:pStyle w:val="TOC1"/>
        <w:rPr>
          <w:rFonts w:asciiTheme="minorHAnsi" w:eastAsiaTheme="minorEastAsia" w:hAnsiTheme="minorHAnsi" w:cstheme="minorBidi"/>
          <w:b w:val="0"/>
          <w:noProof/>
          <w:sz w:val="22"/>
          <w:szCs w:val="22"/>
        </w:rPr>
      </w:pPr>
      <w:hyperlink w:anchor="_Toc19798254" w:history="1">
        <w:r w:rsidR="00B859F6" w:rsidRPr="00215488">
          <w:rPr>
            <w:rStyle w:val="Hyperlink"/>
            <w:noProof/>
          </w:rPr>
          <w:t>4</w:t>
        </w:r>
        <w:r w:rsidR="00B859F6">
          <w:rPr>
            <w:rFonts w:asciiTheme="minorHAnsi" w:eastAsiaTheme="minorEastAsia" w:hAnsiTheme="minorHAnsi" w:cstheme="minorBidi"/>
            <w:b w:val="0"/>
            <w:noProof/>
            <w:sz w:val="22"/>
            <w:szCs w:val="22"/>
          </w:rPr>
          <w:tab/>
        </w:r>
        <w:r w:rsidR="00B859F6" w:rsidRPr="00215488">
          <w:rPr>
            <w:rStyle w:val="Hyperlink"/>
            <w:noProof/>
          </w:rPr>
          <w:t>This Release</w:t>
        </w:r>
        <w:r w:rsidR="00B859F6">
          <w:rPr>
            <w:noProof/>
            <w:webHidden/>
          </w:rPr>
          <w:tab/>
        </w:r>
        <w:r w:rsidR="00B859F6">
          <w:rPr>
            <w:noProof/>
            <w:webHidden/>
          </w:rPr>
          <w:fldChar w:fldCharType="begin"/>
        </w:r>
        <w:r w:rsidR="00B859F6">
          <w:rPr>
            <w:noProof/>
            <w:webHidden/>
          </w:rPr>
          <w:instrText xml:space="preserve"> PAGEREF _Toc19798254 \h </w:instrText>
        </w:r>
        <w:r w:rsidR="00B859F6">
          <w:rPr>
            <w:noProof/>
            <w:webHidden/>
          </w:rPr>
        </w:r>
        <w:r w:rsidR="00B859F6">
          <w:rPr>
            <w:noProof/>
            <w:webHidden/>
          </w:rPr>
          <w:fldChar w:fldCharType="separate"/>
        </w:r>
        <w:r w:rsidR="00B859F6">
          <w:rPr>
            <w:noProof/>
            <w:webHidden/>
          </w:rPr>
          <w:t>1</w:t>
        </w:r>
        <w:r w:rsidR="00B859F6">
          <w:rPr>
            <w:noProof/>
            <w:webHidden/>
          </w:rPr>
          <w:fldChar w:fldCharType="end"/>
        </w:r>
      </w:hyperlink>
    </w:p>
    <w:p w14:paraId="2046529F" w14:textId="1650F9C2" w:rsidR="00B859F6" w:rsidRDefault="00477A7B">
      <w:pPr>
        <w:pStyle w:val="TOC2"/>
        <w:rPr>
          <w:rFonts w:asciiTheme="minorHAnsi" w:eastAsiaTheme="minorEastAsia" w:hAnsiTheme="minorHAnsi" w:cstheme="minorBidi"/>
          <w:b w:val="0"/>
          <w:noProof/>
          <w:sz w:val="22"/>
          <w:szCs w:val="22"/>
        </w:rPr>
      </w:pPr>
      <w:hyperlink w:anchor="_Toc19798255" w:history="1">
        <w:r w:rsidR="00B859F6" w:rsidRPr="00215488">
          <w:rPr>
            <w:rStyle w:val="Hyperlink"/>
            <w:noProof/>
          </w:rPr>
          <w:t>4.1</w:t>
        </w:r>
        <w:r w:rsidR="00B859F6">
          <w:rPr>
            <w:rFonts w:asciiTheme="minorHAnsi" w:eastAsiaTheme="minorEastAsia" w:hAnsiTheme="minorHAnsi" w:cstheme="minorBidi"/>
            <w:b w:val="0"/>
            <w:noProof/>
            <w:sz w:val="22"/>
            <w:szCs w:val="22"/>
          </w:rPr>
          <w:tab/>
        </w:r>
        <w:r w:rsidR="00B859F6" w:rsidRPr="00215488">
          <w:rPr>
            <w:rStyle w:val="Hyperlink"/>
            <w:noProof/>
          </w:rPr>
          <w:t>New Features and Functions Added</w:t>
        </w:r>
        <w:r w:rsidR="00B859F6">
          <w:rPr>
            <w:noProof/>
            <w:webHidden/>
          </w:rPr>
          <w:tab/>
        </w:r>
        <w:r w:rsidR="00B859F6">
          <w:rPr>
            <w:noProof/>
            <w:webHidden/>
          </w:rPr>
          <w:fldChar w:fldCharType="begin"/>
        </w:r>
        <w:r w:rsidR="00B859F6">
          <w:rPr>
            <w:noProof/>
            <w:webHidden/>
          </w:rPr>
          <w:instrText xml:space="preserve"> PAGEREF _Toc19798255 \h </w:instrText>
        </w:r>
        <w:r w:rsidR="00B859F6">
          <w:rPr>
            <w:noProof/>
            <w:webHidden/>
          </w:rPr>
        </w:r>
        <w:r w:rsidR="00B859F6">
          <w:rPr>
            <w:noProof/>
            <w:webHidden/>
          </w:rPr>
          <w:fldChar w:fldCharType="separate"/>
        </w:r>
        <w:r w:rsidR="00B859F6">
          <w:rPr>
            <w:noProof/>
            <w:webHidden/>
          </w:rPr>
          <w:t>1</w:t>
        </w:r>
        <w:r w:rsidR="00B859F6">
          <w:rPr>
            <w:noProof/>
            <w:webHidden/>
          </w:rPr>
          <w:fldChar w:fldCharType="end"/>
        </w:r>
      </w:hyperlink>
    </w:p>
    <w:p w14:paraId="44DC6E59" w14:textId="63B3E1EF" w:rsidR="00B859F6" w:rsidRDefault="00477A7B">
      <w:pPr>
        <w:pStyle w:val="TOC2"/>
        <w:rPr>
          <w:rFonts w:asciiTheme="minorHAnsi" w:eastAsiaTheme="minorEastAsia" w:hAnsiTheme="minorHAnsi" w:cstheme="minorBidi"/>
          <w:b w:val="0"/>
          <w:noProof/>
          <w:sz w:val="22"/>
          <w:szCs w:val="22"/>
        </w:rPr>
      </w:pPr>
      <w:hyperlink w:anchor="_Toc19798256" w:history="1">
        <w:r w:rsidR="00B859F6" w:rsidRPr="00215488">
          <w:rPr>
            <w:rStyle w:val="Hyperlink"/>
            <w:noProof/>
          </w:rPr>
          <w:t>4.2</w:t>
        </w:r>
        <w:r w:rsidR="00B859F6">
          <w:rPr>
            <w:rFonts w:asciiTheme="minorHAnsi" w:eastAsiaTheme="minorEastAsia" w:hAnsiTheme="minorHAnsi" w:cstheme="minorBidi"/>
            <w:b w:val="0"/>
            <w:noProof/>
            <w:sz w:val="22"/>
            <w:szCs w:val="22"/>
          </w:rPr>
          <w:tab/>
        </w:r>
        <w:r w:rsidR="00B859F6" w:rsidRPr="00215488">
          <w:rPr>
            <w:rStyle w:val="Hyperlink"/>
            <w:noProof/>
          </w:rPr>
          <w:t>Enhancements and Modifications</w:t>
        </w:r>
        <w:r w:rsidR="00B859F6">
          <w:rPr>
            <w:noProof/>
            <w:webHidden/>
          </w:rPr>
          <w:tab/>
        </w:r>
        <w:r w:rsidR="00B859F6">
          <w:rPr>
            <w:noProof/>
            <w:webHidden/>
          </w:rPr>
          <w:fldChar w:fldCharType="begin"/>
        </w:r>
        <w:r w:rsidR="00B859F6">
          <w:rPr>
            <w:noProof/>
            <w:webHidden/>
          </w:rPr>
          <w:instrText xml:space="preserve"> PAGEREF _Toc19798256 \h </w:instrText>
        </w:r>
        <w:r w:rsidR="00B859F6">
          <w:rPr>
            <w:noProof/>
            <w:webHidden/>
          </w:rPr>
        </w:r>
        <w:r w:rsidR="00B859F6">
          <w:rPr>
            <w:noProof/>
            <w:webHidden/>
          </w:rPr>
          <w:fldChar w:fldCharType="separate"/>
        </w:r>
        <w:r w:rsidR="00B859F6">
          <w:rPr>
            <w:noProof/>
            <w:webHidden/>
          </w:rPr>
          <w:t>1</w:t>
        </w:r>
        <w:r w:rsidR="00B859F6">
          <w:rPr>
            <w:noProof/>
            <w:webHidden/>
          </w:rPr>
          <w:fldChar w:fldCharType="end"/>
        </w:r>
      </w:hyperlink>
    </w:p>
    <w:p w14:paraId="57822096" w14:textId="1498E1E5" w:rsidR="00B859F6" w:rsidRDefault="00477A7B">
      <w:pPr>
        <w:pStyle w:val="TOC2"/>
        <w:rPr>
          <w:rFonts w:asciiTheme="minorHAnsi" w:eastAsiaTheme="minorEastAsia" w:hAnsiTheme="minorHAnsi" w:cstheme="minorBidi"/>
          <w:b w:val="0"/>
          <w:noProof/>
          <w:sz w:val="22"/>
          <w:szCs w:val="22"/>
        </w:rPr>
      </w:pPr>
      <w:hyperlink w:anchor="_Toc19798257" w:history="1">
        <w:r w:rsidR="00B859F6" w:rsidRPr="00215488">
          <w:rPr>
            <w:rStyle w:val="Hyperlink"/>
            <w:noProof/>
          </w:rPr>
          <w:t>4.3</w:t>
        </w:r>
        <w:r w:rsidR="00B859F6">
          <w:rPr>
            <w:rFonts w:asciiTheme="minorHAnsi" w:eastAsiaTheme="minorEastAsia" w:hAnsiTheme="minorHAnsi" w:cstheme="minorBidi"/>
            <w:b w:val="0"/>
            <w:noProof/>
            <w:sz w:val="22"/>
            <w:szCs w:val="22"/>
          </w:rPr>
          <w:tab/>
        </w:r>
        <w:r w:rsidR="00B859F6" w:rsidRPr="00215488">
          <w:rPr>
            <w:rStyle w:val="Hyperlink"/>
            <w:noProof/>
          </w:rPr>
          <w:t>Defects and Fixes</w:t>
        </w:r>
        <w:r w:rsidR="00B859F6">
          <w:rPr>
            <w:noProof/>
            <w:webHidden/>
          </w:rPr>
          <w:tab/>
        </w:r>
        <w:r w:rsidR="00B859F6">
          <w:rPr>
            <w:noProof/>
            <w:webHidden/>
          </w:rPr>
          <w:fldChar w:fldCharType="begin"/>
        </w:r>
        <w:r w:rsidR="00B859F6">
          <w:rPr>
            <w:noProof/>
            <w:webHidden/>
          </w:rPr>
          <w:instrText xml:space="preserve"> PAGEREF _Toc19798257 \h </w:instrText>
        </w:r>
        <w:r w:rsidR="00B859F6">
          <w:rPr>
            <w:noProof/>
            <w:webHidden/>
          </w:rPr>
        </w:r>
        <w:r w:rsidR="00B859F6">
          <w:rPr>
            <w:noProof/>
            <w:webHidden/>
          </w:rPr>
          <w:fldChar w:fldCharType="separate"/>
        </w:r>
        <w:r w:rsidR="00B859F6">
          <w:rPr>
            <w:noProof/>
            <w:webHidden/>
          </w:rPr>
          <w:t>3</w:t>
        </w:r>
        <w:r w:rsidR="00B859F6">
          <w:rPr>
            <w:noProof/>
            <w:webHidden/>
          </w:rPr>
          <w:fldChar w:fldCharType="end"/>
        </w:r>
      </w:hyperlink>
    </w:p>
    <w:p w14:paraId="36291154" w14:textId="6E7CF7BC" w:rsidR="00B859F6" w:rsidRDefault="00477A7B">
      <w:pPr>
        <w:pStyle w:val="TOC2"/>
        <w:rPr>
          <w:rFonts w:asciiTheme="minorHAnsi" w:eastAsiaTheme="minorEastAsia" w:hAnsiTheme="minorHAnsi" w:cstheme="minorBidi"/>
          <w:b w:val="0"/>
          <w:noProof/>
          <w:sz w:val="22"/>
          <w:szCs w:val="22"/>
        </w:rPr>
      </w:pPr>
      <w:hyperlink w:anchor="_Toc19798258" w:history="1">
        <w:r w:rsidR="00B859F6" w:rsidRPr="00215488">
          <w:rPr>
            <w:rStyle w:val="Hyperlink"/>
            <w:noProof/>
          </w:rPr>
          <w:t>4.4</w:t>
        </w:r>
        <w:r w:rsidR="00B859F6">
          <w:rPr>
            <w:rFonts w:asciiTheme="minorHAnsi" w:eastAsiaTheme="minorEastAsia" w:hAnsiTheme="minorHAnsi" w:cstheme="minorBidi"/>
            <w:b w:val="0"/>
            <w:noProof/>
            <w:sz w:val="22"/>
            <w:szCs w:val="22"/>
          </w:rPr>
          <w:tab/>
        </w:r>
        <w:r w:rsidR="00B859F6" w:rsidRPr="00215488">
          <w:rPr>
            <w:rStyle w:val="Hyperlink"/>
            <w:noProof/>
          </w:rPr>
          <w:t>Known Issues</w:t>
        </w:r>
        <w:r w:rsidR="00B859F6">
          <w:rPr>
            <w:noProof/>
            <w:webHidden/>
          </w:rPr>
          <w:tab/>
        </w:r>
        <w:r w:rsidR="00B859F6">
          <w:rPr>
            <w:noProof/>
            <w:webHidden/>
          </w:rPr>
          <w:fldChar w:fldCharType="begin"/>
        </w:r>
        <w:r w:rsidR="00B859F6">
          <w:rPr>
            <w:noProof/>
            <w:webHidden/>
          </w:rPr>
          <w:instrText xml:space="preserve"> PAGEREF _Toc19798258 \h </w:instrText>
        </w:r>
        <w:r w:rsidR="00B859F6">
          <w:rPr>
            <w:noProof/>
            <w:webHidden/>
          </w:rPr>
        </w:r>
        <w:r w:rsidR="00B859F6">
          <w:rPr>
            <w:noProof/>
            <w:webHidden/>
          </w:rPr>
          <w:fldChar w:fldCharType="separate"/>
        </w:r>
        <w:r w:rsidR="00B859F6">
          <w:rPr>
            <w:noProof/>
            <w:webHidden/>
          </w:rPr>
          <w:t>8</w:t>
        </w:r>
        <w:r w:rsidR="00B859F6">
          <w:rPr>
            <w:noProof/>
            <w:webHidden/>
          </w:rPr>
          <w:fldChar w:fldCharType="end"/>
        </w:r>
      </w:hyperlink>
    </w:p>
    <w:p w14:paraId="608AA080" w14:textId="6CC2980B" w:rsidR="00B859F6" w:rsidRDefault="00477A7B">
      <w:pPr>
        <w:pStyle w:val="TOC1"/>
        <w:rPr>
          <w:rFonts w:asciiTheme="minorHAnsi" w:eastAsiaTheme="minorEastAsia" w:hAnsiTheme="minorHAnsi" w:cstheme="minorBidi"/>
          <w:b w:val="0"/>
          <w:noProof/>
          <w:sz w:val="22"/>
          <w:szCs w:val="22"/>
        </w:rPr>
      </w:pPr>
      <w:hyperlink w:anchor="_Toc19798259" w:history="1">
        <w:r w:rsidR="00B859F6" w:rsidRPr="00215488">
          <w:rPr>
            <w:rStyle w:val="Hyperlink"/>
            <w:noProof/>
          </w:rPr>
          <w:t>5</w:t>
        </w:r>
        <w:r w:rsidR="00B859F6">
          <w:rPr>
            <w:rFonts w:asciiTheme="minorHAnsi" w:eastAsiaTheme="minorEastAsia" w:hAnsiTheme="minorHAnsi" w:cstheme="minorBidi"/>
            <w:b w:val="0"/>
            <w:noProof/>
            <w:sz w:val="22"/>
            <w:szCs w:val="22"/>
          </w:rPr>
          <w:tab/>
        </w:r>
        <w:r w:rsidR="00B859F6" w:rsidRPr="00215488">
          <w:rPr>
            <w:rStyle w:val="Hyperlink"/>
            <w:noProof/>
          </w:rPr>
          <w:t>Product Documentation</w:t>
        </w:r>
        <w:r w:rsidR="00B859F6">
          <w:rPr>
            <w:noProof/>
            <w:webHidden/>
          </w:rPr>
          <w:tab/>
        </w:r>
        <w:r w:rsidR="00B859F6">
          <w:rPr>
            <w:noProof/>
            <w:webHidden/>
          </w:rPr>
          <w:fldChar w:fldCharType="begin"/>
        </w:r>
        <w:r w:rsidR="00B859F6">
          <w:rPr>
            <w:noProof/>
            <w:webHidden/>
          </w:rPr>
          <w:instrText xml:space="preserve"> PAGEREF _Toc19798259 \h </w:instrText>
        </w:r>
        <w:r w:rsidR="00B859F6">
          <w:rPr>
            <w:noProof/>
            <w:webHidden/>
          </w:rPr>
        </w:r>
        <w:r w:rsidR="00B859F6">
          <w:rPr>
            <w:noProof/>
            <w:webHidden/>
          </w:rPr>
          <w:fldChar w:fldCharType="separate"/>
        </w:r>
        <w:r w:rsidR="00B859F6">
          <w:rPr>
            <w:noProof/>
            <w:webHidden/>
          </w:rPr>
          <w:t>9</w:t>
        </w:r>
        <w:r w:rsidR="00B859F6">
          <w:rPr>
            <w:noProof/>
            <w:webHidden/>
          </w:rPr>
          <w:fldChar w:fldCharType="end"/>
        </w:r>
      </w:hyperlink>
    </w:p>
    <w:p w14:paraId="2857B75E" w14:textId="38E02630" w:rsidR="009B3D83" w:rsidRDefault="00824E4A" w:rsidP="008539F6">
      <w:pPr>
        <w:pStyle w:val="TOC1"/>
      </w:pPr>
      <w:r w:rsidRPr="00BD4D9B">
        <w:fldChar w:fldCharType="end"/>
      </w:r>
    </w:p>
    <w:p w14:paraId="3B22D316" w14:textId="77777777" w:rsidR="00664809" w:rsidRDefault="00664809" w:rsidP="00664809">
      <w:pPr>
        <w:spacing w:after="120"/>
        <w:jc w:val="center"/>
        <w:rPr>
          <w:rFonts w:ascii="Arial" w:hAnsi="Arial" w:cs="Arial"/>
          <w:b/>
          <w:sz w:val="28"/>
          <w:szCs w:val="28"/>
        </w:rPr>
      </w:pPr>
      <w:r w:rsidRPr="00AD436B">
        <w:rPr>
          <w:rFonts w:ascii="Arial" w:hAnsi="Arial" w:cs="Arial"/>
          <w:b/>
          <w:sz w:val="28"/>
          <w:szCs w:val="28"/>
        </w:rPr>
        <w:t>List of Figures</w:t>
      </w:r>
    </w:p>
    <w:p w14:paraId="37FEE6F5" w14:textId="3DECCB81" w:rsidR="00B859F6" w:rsidRDefault="00664809">
      <w:pPr>
        <w:pStyle w:val="TableofFigures"/>
        <w:tabs>
          <w:tab w:val="right" w:leader="dot" w:pos="9350"/>
        </w:tabs>
        <w:rPr>
          <w:rFonts w:asciiTheme="minorHAnsi" w:eastAsiaTheme="minorEastAsia" w:hAnsiTheme="minorHAnsi" w:cstheme="minorBidi"/>
          <w:noProof/>
          <w:szCs w:val="22"/>
        </w:rPr>
      </w:pPr>
      <w:r>
        <w:rPr>
          <w:rFonts w:cs="Arial"/>
          <w:b/>
          <w:sz w:val="28"/>
          <w:szCs w:val="28"/>
        </w:rPr>
        <w:fldChar w:fldCharType="begin"/>
      </w:r>
      <w:r>
        <w:rPr>
          <w:rFonts w:cs="Arial"/>
          <w:b/>
          <w:sz w:val="28"/>
          <w:szCs w:val="28"/>
        </w:rPr>
        <w:instrText xml:space="preserve"> TOC \h \z \c "Figure" </w:instrText>
      </w:r>
      <w:r>
        <w:rPr>
          <w:rFonts w:cs="Arial"/>
          <w:b/>
          <w:sz w:val="28"/>
          <w:szCs w:val="28"/>
        </w:rPr>
        <w:fldChar w:fldCharType="separate"/>
      </w:r>
      <w:hyperlink w:anchor="_Toc19798260" w:history="1">
        <w:r w:rsidR="00B859F6" w:rsidRPr="00172D0A">
          <w:rPr>
            <w:rStyle w:val="Hyperlink"/>
            <w:noProof/>
          </w:rPr>
          <w:t>Figure 1: ELIGIBILITY VERIFICATION DATA SCREEN &lt;11&gt;</w:t>
        </w:r>
        <w:r w:rsidR="00B859F6">
          <w:rPr>
            <w:noProof/>
            <w:webHidden/>
          </w:rPr>
          <w:tab/>
        </w:r>
        <w:r w:rsidR="00B859F6">
          <w:rPr>
            <w:noProof/>
            <w:webHidden/>
          </w:rPr>
          <w:fldChar w:fldCharType="begin"/>
        </w:r>
        <w:r w:rsidR="00B859F6">
          <w:rPr>
            <w:noProof/>
            <w:webHidden/>
          </w:rPr>
          <w:instrText xml:space="preserve"> PAGEREF _Toc19798260 \h </w:instrText>
        </w:r>
        <w:r w:rsidR="00B859F6">
          <w:rPr>
            <w:noProof/>
            <w:webHidden/>
          </w:rPr>
        </w:r>
        <w:r w:rsidR="00B859F6">
          <w:rPr>
            <w:noProof/>
            <w:webHidden/>
          </w:rPr>
          <w:fldChar w:fldCharType="separate"/>
        </w:r>
        <w:r w:rsidR="00B859F6">
          <w:rPr>
            <w:noProof/>
            <w:webHidden/>
          </w:rPr>
          <w:t>5</w:t>
        </w:r>
        <w:r w:rsidR="00B859F6">
          <w:rPr>
            <w:noProof/>
            <w:webHidden/>
          </w:rPr>
          <w:fldChar w:fldCharType="end"/>
        </w:r>
      </w:hyperlink>
    </w:p>
    <w:p w14:paraId="48EF09F0" w14:textId="4A8C75E5" w:rsidR="00B859F6" w:rsidRDefault="00477A7B">
      <w:pPr>
        <w:pStyle w:val="TableofFigures"/>
        <w:tabs>
          <w:tab w:val="right" w:leader="dot" w:pos="9350"/>
        </w:tabs>
        <w:rPr>
          <w:rFonts w:asciiTheme="minorHAnsi" w:eastAsiaTheme="minorEastAsia" w:hAnsiTheme="minorHAnsi" w:cstheme="minorBidi"/>
          <w:noProof/>
          <w:szCs w:val="22"/>
        </w:rPr>
      </w:pPr>
      <w:hyperlink w:anchor="_Toc19798261" w:history="1">
        <w:r w:rsidR="00B859F6" w:rsidRPr="00172D0A">
          <w:rPr>
            <w:rStyle w:val="Hyperlink"/>
            <w:noProof/>
          </w:rPr>
          <w:t>Figure 2: VMBP &lt;11.1&gt; Screen</w:t>
        </w:r>
        <w:r w:rsidR="00B859F6">
          <w:rPr>
            <w:noProof/>
            <w:webHidden/>
          </w:rPr>
          <w:tab/>
        </w:r>
        <w:r w:rsidR="00B859F6">
          <w:rPr>
            <w:noProof/>
            <w:webHidden/>
          </w:rPr>
          <w:fldChar w:fldCharType="begin"/>
        </w:r>
        <w:r w:rsidR="00B859F6">
          <w:rPr>
            <w:noProof/>
            <w:webHidden/>
          </w:rPr>
          <w:instrText xml:space="preserve"> PAGEREF _Toc19798261 \h </w:instrText>
        </w:r>
        <w:r w:rsidR="00B859F6">
          <w:rPr>
            <w:noProof/>
            <w:webHidden/>
          </w:rPr>
        </w:r>
        <w:r w:rsidR="00B859F6">
          <w:rPr>
            <w:noProof/>
            <w:webHidden/>
          </w:rPr>
          <w:fldChar w:fldCharType="separate"/>
        </w:r>
        <w:r w:rsidR="00B859F6">
          <w:rPr>
            <w:noProof/>
            <w:webHidden/>
          </w:rPr>
          <w:t>6</w:t>
        </w:r>
        <w:r w:rsidR="00B859F6">
          <w:rPr>
            <w:noProof/>
            <w:webHidden/>
          </w:rPr>
          <w:fldChar w:fldCharType="end"/>
        </w:r>
      </w:hyperlink>
    </w:p>
    <w:p w14:paraId="155D1A3A" w14:textId="6F558F52" w:rsidR="00B859F6" w:rsidRDefault="00477A7B">
      <w:pPr>
        <w:pStyle w:val="TableofFigures"/>
        <w:tabs>
          <w:tab w:val="right" w:leader="dot" w:pos="9350"/>
        </w:tabs>
        <w:rPr>
          <w:rFonts w:asciiTheme="minorHAnsi" w:eastAsiaTheme="minorEastAsia" w:hAnsiTheme="minorHAnsi" w:cstheme="minorBidi"/>
          <w:noProof/>
          <w:szCs w:val="22"/>
        </w:rPr>
      </w:pPr>
      <w:hyperlink w:anchor="_Toc19798262" w:history="1">
        <w:r w:rsidR="00B859F6" w:rsidRPr="00172D0A">
          <w:rPr>
            <w:rStyle w:val="Hyperlink"/>
            <w:noProof/>
          </w:rPr>
          <w:t>Figure 3: VMBP &lt;11.3&gt; Screen</w:t>
        </w:r>
        <w:r w:rsidR="00B859F6">
          <w:rPr>
            <w:noProof/>
            <w:webHidden/>
          </w:rPr>
          <w:tab/>
        </w:r>
        <w:r w:rsidR="00B859F6">
          <w:rPr>
            <w:noProof/>
            <w:webHidden/>
          </w:rPr>
          <w:fldChar w:fldCharType="begin"/>
        </w:r>
        <w:r w:rsidR="00B859F6">
          <w:rPr>
            <w:noProof/>
            <w:webHidden/>
          </w:rPr>
          <w:instrText xml:space="preserve"> PAGEREF _Toc19798262 \h </w:instrText>
        </w:r>
        <w:r w:rsidR="00B859F6">
          <w:rPr>
            <w:noProof/>
            <w:webHidden/>
          </w:rPr>
        </w:r>
        <w:r w:rsidR="00B859F6">
          <w:rPr>
            <w:noProof/>
            <w:webHidden/>
          </w:rPr>
          <w:fldChar w:fldCharType="separate"/>
        </w:r>
        <w:r w:rsidR="00B859F6">
          <w:rPr>
            <w:noProof/>
            <w:webHidden/>
          </w:rPr>
          <w:t>6</w:t>
        </w:r>
        <w:r w:rsidR="00B859F6">
          <w:rPr>
            <w:noProof/>
            <w:webHidden/>
          </w:rPr>
          <w:fldChar w:fldCharType="end"/>
        </w:r>
      </w:hyperlink>
    </w:p>
    <w:p w14:paraId="2FC3D4F9" w14:textId="16472E68" w:rsidR="00B859F6" w:rsidRDefault="00477A7B">
      <w:pPr>
        <w:pStyle w:val="TableofFigures"/>
        <w:tabs>
          <w:tab w:val="right" w:leader="dot" w:pos="9350"/>
        </w:tabs>
        <w:rPr>
          <w:rFonts w:asciiTheme="minorHAnsi" w:eastAsiaTheme="minorEastAsia" w:hAnsiTheme="minorHAnsi" w:cstheme="minorBidi"/>
          <w:noProof/>
          <w:szCs w:val="22"/>
        </w:rPr>
      </w:pPr>
      <w:hyperlink w:anchor="_Toc19798263" w:history="1">
        <w:r w:rsidR="00B859F6" w:rsidRPr="00172D0A">
          <w:rPr>
            <w:rStyle w:val="Hyperlink"/>
            <w:noProof/>
          </w:rPr>
          <w:t>Figure 4: VMBP &lt;11.3.1&gt; Screen</w:t>
        </w:r>
        <w:r w:rsidR="00B859F6">
          <w:rPr>
            <w:noProof/>
            <w:webHidden/>
          </w:rPr>
          <w:tab/>
        </w:r>
        <w:r w:rsidR="00B859F6">
          <w:rPr>
            <w:noProof/>
            <w:webHidden/>
          </w:rPr>
          <w:fldChar w:fldCharType="begin"/>
        </w:r>
        <w:r w:rsidR="00B859F6">
          <w:rPr>
            <w:noProof/>
            <w:webHidden/>
          </w:rPr>
          <w:instrText xml:space="preserve"> PAGEREF _Toc19798263 \h </w:instrText>
        </w:r>
        <w:r w:rsidR="00B859F6">
          <w:rPr>
            <w:noProof/>
            <w:webHidden/>
          </w:rPr>
        </w:r>
        <w:r w:rsidR="00B859F6">
          <w:rPr>
            <w:noProof/>
            <w:webHidden/>
          </w:rPr>
          <w:fldChar w:fldCharType="separate"/>
        </w:r>
        <w:r w:rsidR="00B859F6">
          <w:rPr>
            <w:noProof/>
            <w:webHidden/>
          </w:rPr>
          <w:t>7</w:t>
        </w:r>
        <w:r w:rsidR="00B859F6">
          <w:rPr>
            <w:noProof/>
            <w:webHidden/>
          </w:rPr>
          <w:fldChar w:fldCharType="end"/>
        </w:r>
      </w:hyperlink>
    </w:p>
    <w:p w14:paraId="06CE2D40" w14:textId="7FFA04A8" w:rsidR="00B859F6" w:rsidRDefault="00477A7B">
      <w:pPr>
        <w:pStyle w:val="TableofFigures"/>
        <w:tabs>
          <w:tab w:val="right" w:leader="dot" w:pos="9350"/>
        </w:tabs>
        <w:rPr>
          <w:rFonts w:asciiTheme="minorHAnsi" w:eastAsiaTheme="minorEastAsia" w:hAnsiTheme="minorHAnsi" w:cstheme="minorBidi"/>
          <w:noProof/>
          <w:szCs w:val="22"/>
        </w:rPr>
      </w:pPr>
      <w:hyperlink w:anchor="_Toc19798264" w:history="1">
        <w:r w:rsidR="00B859F6" w:rsidRPr="00172D0A">
          <w:rPr>
            <w:rStyle w:val="Hyperlink"/>
            <w:noProof/>
          </w:rPr>
          <w:t>Figure 5: Patient Inquiry Option</w:t>
        </w:r>
        <w:r w:rsidR="00B859F6">
          <w:rPr>
            <w:noProof/>
            <w:webHidden/>
          </w:rPr>
          <w:tab/>
        </w:r>
        <w:r w:rsidR="00B859F6">
          <w:rPr>
            <w:noProof/>
            <w:webHidden/>
          </w:rPr>
          <w:fldChar w:fldCharType="begin"/>
        </w:r>
        <w:r w:rsidR="00B859F6">
          <w:rPr>
            <w:noProof/>
            <w:webHidden/>
          </w:rPr>
          <w:instrText xml:space="preserve"> PAGEREF _Toc19798264 \h </w:instrText>
        </w:r>
        <w:r w:rsidR="00B859F6">
          <w:rPr>
            <w:noProof/>
            <w:webHidden/>
          </w:rPr>
        </w:r>
        <w:r w:rsidR="00B859F6">
          <w:rPr>
            <w:noProof/>
            <w:webHidden/>
          </w:rPr>
          <w:fldChar w:fldCharType="separate"/>
        </w:r>
        <w:r w:rsidR="00B859F6">
          <w:rPr>
            <w:noProof/>
            <w:webHidden/>
          </w:rPr>
          <w:t>8</w:t>
        </w:r>
        <w:r w:rsidR="00B859F6">
          <w:rPr>
            <w:noProof/>
            <w:webHidden/>
          </w:rPr>
          <w:fldChar w:fldCharType="end"/>
        </w:r>
      </w:hyperlink>
    </w:p>
    <w:p w14:paraId="2EAAAD18" w14:textId="674257DB" w:rsidR="00B859F6" w:rsidRDefault="00477A7B">
      <w:pPr>
        <w:pStyle w:val="TableofFigures"/>
        <w:tabs>
          <w:tab w:val="right" w:leader="dot" w:pos="9350"/>
        </w:tabs>
        <w:rPr>
          <w:rFonts w:asciiTheme="minorHAnsi" w:eastAsiaTheme="minorEastAsia" w:hAnsiTheme="minorHAnsi" w:cstheme="minorBidi"/>
          <w:noProof/>
          <w:szCs w:val="22"/>
        </w:rPr>
      </w:pPr>
      <w:hyperlink w:anchor="_Toc19798265" w:history="1">
        <w:r w:rsidR="00B859F6" w:rsidRPr="00172D0A">
          <w:rPr>
            <w:rStyle w:val="Hyperlink"/>
            <w:noProof/>
          </w:rPr>
          <w:t>Figure 6: "zz" Indicator for Inactive Plans</w:t>
        </w:r>
        <w:r w:rsidR="00B859F6">
          <w:rPr>
            <w:noProof/>
            <w:webHidden/>
          </w:rPr>
          <w:tab/>
        </w:r>
        <w:r w:rsidR="00B859F6">
          <w:rPr>
            <w:noProof/>
            <w:webHidden/>
          </w:rPr>
          <w:fldChar w:fldCharType="begin"/>
        </w:r>
        <w:r w:rsidR="00B859F6">
          <w:rPr>
            <w:noProof/>
            <w:webHidden/>
          </w:rPr>
          <w:instrText xml:space="preserve"> PAGEREF _Toc19798265 \h </w:instrText>
        </w:r>
        <w:r w:rsidR="00B859F6">
          <w:rPr>
            <w:noProof/>
            <w:webHidden/>
          </w:rPr>
        </w:r>
        <w:r w:rsidR="00B859F6">
          <w:rPr>
            <w:noProof/>
            <w:webHidden/>
          </w:rPr>
          <w:fldChar w:fldCharType="separate"/>
        </w:r>
        <w:r w:rsidR="00B859F6">
          <w:rPr>
            <w:noProof/>
            <w:webHidden/>
          </w:rPr>
          <w:t>8</w:t>
        </w:r>
        <w:r w:rsidR="00B859F6">
          <w:rPr>
            <w:noProof/>
            <w:webHidden/>
          </w:rPr>
          <w:fldChar w:fldCharType="end"/>
        </w:r>
      </w:hyperlink>
    </w:p>
    <w:p w14:paraId="657626C2" w14:textId="24D05633" w:rsidR="00664809" w:rsidRDefault="00664809" w:rsidP="00664809">
      <w:pPr>
        <w:spacing w:after="120"/>
        <w:jc w:val="center"/>
        <w:rPr>
          <w:rFonts w:ascii="Arial" w:hAnsi="Arial" w:cs="Arial"/>
          <w:b/>
          <w:sz w:val="28"/>
          <w:szCs w:val="28"/>
        </w:rPr>
      </w:pPr>
      <w:r>
        <w:rPr>
          <w:rFonts w:ascii="Arial" w:hAnsi="Arial" w:cs="Arial"/>
          <w:b/>
          <w:sz w:val="28"/>
          <w:szCs w:val="28"/>
        </w:rPr>
        <w:fldChar w:fldCharType="end"/>
      </w:r>
    </w:p>
    <w:p w14:paraId="38618D32" w14:textId="7F11C89A" w:rsidR="007B4FD3" w:rsidRDefault="007B4FD3" w:rsidP="007B4FD3">
      <w:pPr>
        <w:spacing w:after="120"/>
        <w:jc w:val="center"/>
        <w:rPr>
          <w:rFonts w:ascii="Arial" w:hAnsi="Arial" w:cs="Arial"/>
          <w:b/>
          <w:sz w:val="28"/>
          <w:szCs w:val="28"/>
        </w:rPr>
      </w:pPr>
      <w:r w:rsidRPr="00AD436B">
        <w:rPr>
          <w:rFonts w:ascii="Arial" w:hAnsi="Arial" w:cs="Arial"/>
          <w:b/>
          <w:sz w:val="28"/>
          <w:szCs w:val="28"/>
        </w:rPr>
        <w:t xml:space="preserve">List of </w:t>
      </w:r>
      <w:r>
        <w:rPr>
          <w:rFonts w:ascii="Arial" w:hAnsi="Arial" w:cs="Arial"/>
          <w:b/>
          <w:sz w:val="28"/>
          <w:szCs w:val="28"/>
        </w:rPr>
        <w:t>Tables</w:t>
      </w:r>
    </w:p>
    <w:p w14:paraId="07EC9A1F" w14:textId="5661FB38" w:rsidR="007B4FD3" w:rsidRDefault="007B4FD3">
      <w:pPr>
        <w:pStyle w:val="TableofFigures"/>
        <w:tabs>
          <w:tab w:val="right" w:leader="dot" w:pos="9350"/>
        </w:tabs>
        <w:rPr>
          <w:rFonts w:asciiTheme="minorHAnsi" w:eastAsiaTheme="minorEastAsia" w:hAnsiTheme="minorHAnsi" w:cstheme="minorBidi"/>
          <w:noProof/>
          <w:szCs w:val="22"/>
        </w:rPr>
      </w:pPr>
      <w:r>
        <w:rPr>
          <w:rFonts w:cs="Arial"/>
          <w:b/>
          <w:szCs w:val="28"/>
        </w:rPr>
        <w:fldChar w:fldCharType="begin"/>
      </w:r>
      <w:r>
        <w:rPr>
          <w:rFonts w:cs="Arial"/>
          <w:b/>
          <w:szCs w:val="28"/>
        </w:rPr>
        <w:instrText xml:space="preserve"> TOC \h \z \c "Table" </w:instrText>
      </w:r>
      <w:r>
        <w:rPr>
          <w:rFonts w:cs="Arial"/>
          <w:b/>
          <w:szCs w:val="28"/>
        </w:rPr>
        <w:fldChar w:fldCharType="separate"/>
      </w:r>
      <w:hyperlink w:anchor="_Toc21512369" w:history="1">
        <w:r w:rsidRPr="001027AF">
          <w:rPr>
            <w:rStyle w:val="Hyperlink"/>
            <w:noProof/>
          </w:rPr>
          <w:t>Table 1: DG*5.3*987 Enhancements and Modifications</w:t>
        </w:r>
        <w:r>
          <w:rPr>
            <w:noProof/>
            <w:webHidden/>
          </w:rPr>
          <w:tab/>
        </w:r>
        <w:r>
          <w:rPr>
            <w:noProof/>
            <w:webHidden/>
          </w:rPr>
          <w:fldChar w:fldCharType="begin"/>
        </w:r>
        <w:r>
          <w:rPr>
            <w:noProof/>
            <w:webHidden/>
          </w:rPr>
          <w:instrText xml:space="preserve"> PAGEREF _Toc21512369 \h </w:instrText>
        </w:r>
        <w:r>
          <w:rPr>
            <w:noProof/>
            <w:webHidden/>
          </w:rPr>
        </w:r>
        <w:r>
          <w:rPr>
            <w:noProof/>
            <w:webHidden/>
          </w:rPr>
          <w:fldChar w:fldCharType="separate"/>
        </w:r>
        <w:r>
          <w:rPr>
            <w:noProof/>
            <w:webHidden/>
          </w:rPr>
          <w:t>2</w:t>
        </w:r>
        <w:r>
          <w:rPr>
            <w:noProof/>
            <w:webHidden/>
          </w:rPr>
          <w:fldChar w:fldCharType="end"/>
        </w:r>
      </w:hyperlink>
    </w:p>
    <w:p w14:paraId="1AE13C21" w14:textId="5C178D28" w:rsidR="007B4FD3" w:rsidRDefault="00477A7B">
      <w:pPr>
        <w:pStyle w:val="TableofFigures"/>
        <w:tabs>
          <w:tab w:val="right" w:leader="dot" w:pos="9350"/>
        </w:tabs>
        <w:rPr>
          <w:rFonts w:asciiTheme="minorHAnsi" w:eastAsiaTheme="minorEastAsia" w:hAnsiTheme="minorHAnsi" w:cstheme="minorBidi"/>
          <w:noProof/>
          <w:szCs w:val="22"/>
        </w:rPr>
      </w:pPr>
      <w:hyperlink w:anchor="_Toc21512370" w:history="1">
        <w:r w:rsidR="007B4FD3" w:rsidRPr="001027AF">
          <w:rPr>
            <w:rStyle w:val="Hyperlink"/>
            <w:noProof/>
          </w:rPr>
          <w:t>Table 2: Defects and Fixes in DG*5.3*987</w:t>
        </w:r>
        <w:r w:rsidR="007B4FD3">
          <w:rPr>
            <w:noProof/>
            <w:webHidden/>
          </w:rPr>
          <w:tab/>
        </w:r>
        <w:r w:rsidR="007B4FD3">
          <w:rPr>
            <w:noProof/>
            <w:webHidden/>
          </w:rPr>
          <w:fldChar w:fldCharType="begin"/>
        </w:r>
        <w:r w:rsidR="007B4FD3">
          <w:rPr>
            <w:noProof/>
            <w:webHidden/>
          </w:rPr>
          <w:instrText xml:space="preserve"> PAGEREF _Toc21512370 \h </w:instrText>
        </w:r>
        <w:r w:rsidR="007B4FD3">
          <w:rPr>
            <w:noProof/>
            <w:webHidden/>
          </w:rPr>
        </w:r>
        <w:r w:rsidR="007B4FD3">
          <w:rPr>
            <w:noProof/>
            <w:webHidden/>
          </w:rPr>
          <w:fldChar w:fldCharType="separate"/>
        </w:r>
        <w:r w:rsidR="007B4FD3">
          <w:rPr>
            <w:noProof/>
            <w:webHidden/>
          </w:rPr>
          <w:t>3</w:t>
        </w:r>
        <w:r w:rsidR="007B4FD3">
          <w:rPr>
            <w:noProof/>
            <w:webHidden/>
          </w:rPr>
          <w:fldChar w:fldCharType="end"/>
        </w:r>
      </w:hyperlink>
    </w:p>
    <w:p w14:paraId="3C01BAEE" w14:textId="3F1F719D" w:rsidR="008539F6" w:rsidRPr="00BD4D9B" w:rsidRDefault="007B4FD3" w:rsidP="00664809">
      <w:pPr>
        <w:rPr>
          <w:rFonts w:cs="Arial"/>
          <w:b/>
          <w:szCs w:val="28"/>
        </w:rPr>
      </w:pPr>
      <w:r>
        <w:rPr>
          <w:rFonts w:cs="Arial"/>
          <w:b/>
          <w:szCs w:val="28"/>
        </w:rPr>
        <w:fldChar w:fldCharType="end"/>
      </w:r>
    </w:p>
    <w:p w14:paraId="03A70FD3" w14:textId="77777777" w:rsidR="00C352C0" w:rsidRDefault="00C352C0" w:rsidP="009B3D83">
      <w:pPr>
        <w:pStyle w:val="Space"/>
      </w:pPr>
    </w:p>
    <w:p w14:paraId="6BAD869F" w14:textId="1B4365DA" w:rsidR="007B4FD3" w:rsidRPr="007B4FD3" w:rsidRDefault="007B4FD3" w:rsidP="007B4FD3">
      <w:pPr>
        <w:pStyle w:val="BodyText"/>
        <w:sectPr w:rsidR="007B4FD3" w:rsidRPr="007B4FD3"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p>
    <w:p w14:paraId="62586493" w14:textId="4D76BB75" w:rsidR="00D65173" w:rsidRPr="00BD4D9B" w:rsidRDefault="008A29EB" w:rsidP="00D65173">
      <w:pPr>
        <w:pStyle w:val="Heading1"/>
      </w:pPr>
      <w:bookmarkStart w:id="2" w:name="_Toc19798251"/>
      <w:bookmarkEnd w:id="0"/>
      <w:r w:rsidRPr="00BD4D9B">
        <w:lastRenderedPageBreak/>
        <w:t>Introduction</w:t>
      </w:r>
      <w:bookmarkEnd w:id="2"/>
    </w:p>
    <w:p w14:paraId="0CEF56AB" w14:textId="108538E6" w:rsidR="008A4CE8" w:rsidRPr="007668A5" w:rsidRDefault="00977944" w:rsidP="008A4CE8">
      <w:pPr>
        <w:pStyle w:val="BodyText"/>
      </w:pPr>
      <w:bookmarkStart w:id="3" w:name="_Hlk523920998"/>
      <w:r w:rsidRPr="007668A5">
        <w:t xml:space="preserve">The </w:t>
      </w:r>
      <w:r w:rsidR="008A4CE8" w:rsidRPr="007668A5">
        <w:t>release of Veterans Health Information System and Technology Architecture (</w:t>
      </w:r>
      <w:proofErr w:type="spellStart"/>
      <w:r w:rsidR="008A4CE8" w:rsidRPr="007668A5">
        <w:t>VistA</w:t>
      </w:r>
      <w:proofErr w:type="spellEnd"/>
      <w:r w:rsidR="008A4CE8" w:rsidRPr="007668A5">
        <w:t xml:space="preserve">) Registration, Eligibility &amp; Enrollment (REE) Registration (DG) patch </w:t>
      </w:r>
      <w:r w:rsidR="001354C8">
        <w:t>DG*5.3*</w:t>
      </w:r>
      <w:r w:rsidR="008E1216">
        <w:t>987</w:t>
      </w:r>
      <w:r w:rsidR="008A4CE8" w:rsidRPr="007668A5">
        <w:t xml:space="preserve"> supports </w:t>
      </w:r>
      <w:r w:rsidRPr="007668A5">
        <w:t xml:space="preserve">the enhancements for </w:t>
      </w:r>
      <w:r w:rsidR="008A4CE8" w:rsidRPr="007668A5">
        <w:t xml:space="preserve">the Enterprise Health Benefits Determination (EHBD) program that focuses on updates for the Enrollment System Modernization (ESM) Phase 2 project, which supports Enrollment System Community Care (ESCC) and </w:t>
      </w:r>
      <w:r w:rsidR="003752F5">
        <w:t>Enrollment System (</w:t>
      </w:r>
      <w:r w:rsidR="008A4CE8" w:rsidRPr="007668A5">
        <w:t>ES</w:t>
      </w:r>
      <w:r w:rsidR="003752F5">
        <w:t>)</w:t>
      </w:r>
      <w:r w:rsidR="008A4CE8" w:rsidRPr="007668A5">
        <w:t xml:space="preserve"> Sustainment.</w:t>
      </w:r>
    </w:p>
    <w:p w14:paraId="4BDDEF46" w14:textId="77777777" w:rsidR="008A29EB" w:rsidRPr="00BD4D9B" w:rsidRDefault="008A29EB" w:rsidP="008A29EB">
      <w:pPr>
        <w:pStyle w:val="Heading1"/>
      </w:pPr>
      <w:bookmarkStart w:id="4" w:name="_Toc19798252"/>
      <w:bookmarkEnd w:id="3"/>
      <w:r w:rsidRPr="00BD4D9B">
        <w:t>Purpose</w:t>
      </w:r>
      <w:bookmarkEnd w:id="4"/>
    </w:p>
    <w:p w14:paraId="7D04C388" w14:textId="3AEC04C9" w:rsidR="009D1A27" w:rsidRPr="007668A5" w:rsidRDefault="00880C6C" w:rsidP="003A0005">
      <w:pPr>
        <w:pStyle w:val="BodyText"/>
      </w:pPr>
      <w:r w:rsidRPr="007668A5">
        <w:t xml:space="preserve">The Release Notes cover the changes to </w:t>
      </w:r>
      <w:proofErr w:type="spellStart"/>
      <w:r w:rsidR="00977944" w:rsidRPr="007668A5">
        <w:t>VistA</w:t>
      </w:r>
      <w:proofErr w:type="spellEnd"/>
      <w:r w:rsidR="00977944" w:rsidRPr="007668A5">
        <w:t xml:space="preserve"> REE </w:t>
      </w:r>
      <w:r w:rsidRPr="007668A5">
        <w:t>for this release.</w:t>
      </w:r>
      <w:r w:rsidR="003A0005" w:rsidRPr="007668A5">
        <w:t xml:space="preserve"> </w:t>
      </w:r>
      <w:bookmarkStart w:id="5" w:name="_Hlk523921086"/>
      <w:r w:rsidR="001354C8">
        <w:t>DG*5.3*</w:t>
      </w:r>
      <w:r w:rsidR="008E1216">
        <w:t>987</w:t>
      </w:r>
      <w:r w:rsidR="003A0005" w:rsidRPr="007668A5">
        <w:t xml:space="preserve"> is also being released in support of the E</w:t>
      </w:r>
      <w:r w:rsidR="003752F5">
        <w:t>S</w:t>
      </w:r>
      <w:r w:rsidR="003A0005" w:rsidRPr="007668A5">
        <w:t xml:space="preserve"> </w:t>
      </w:r>
      <w:r w:rsidR="00195A1B" w:rsidRPr="007668A5">
        <w:t>5.</w:t>
      </w:r>
      <w:r w:rsidR="001354C8">
        <w:t>8</w:t>
      </w:r>
      <w:r w:rsidR="003A0005" w:rsidRPr="007668A5">
        <w:t xml:space="preserve"> release. </w:t>
      </w:r>
      <w:bookmarkEnd w:id="5"/>
      <w:r w:rsidR="003A0005" w:rsidRPr="007668A5">
        <w:t>Refer to Informatio</w:t>
      </w:r>
      <w:r w:rsidR="002138AE" w:rsidRPr="007668A5">
        <w:t xml:space="preserve">nal Patch </w:t>
      </w:r>
      <w:r w:rsidR="002138AE" w:rsidRPr="0038291A">
        <w:t>EAS*1*</w:t>
      </w:r>
      <w:r w:rsidR="00833D70">
        <w:t>181</w:t>
      </w:r>
      <w:r w:rsidR="003A0005" w:rsidRPr="0038291A">
        <w:t xml:space="preserve"> (Enrollment Application System) for additional details regarding the ES release.</w:t>
      </w:r>
    </w:p>
    <w:p w14:paraId="2871053C" w14:textId="77777777" w:rsidR="008A29EB" w:rsidRPr="00BD4D9B" w:rsidRDefault="008A29EB" w:rsidP="008A29EB">
      <w:pPr>
        <w:pStyle w:val="Heading1"/>
      </w:pPr>
      <w:bookmarkStart w:id="6" w:name="_Toc19798253"/>
      <w:r w:rsidRPr="00BD4D9B">
        <w:t>Audience</w:t>
      </w:r>
      <w:bookmarkEnd w:id="6"/>
    </w:p>
    <w:p w14:paraId="74FF9E9F" w14:textId="6EBBC0B7" w:rsidR="00DD07AA" w:rsidRPr="007668A5" w:rsidRDefault="00FE5273" w:rsidP="002D56C8">
      <w:pPr>
        <w:pStyle w:val="BodyText"/>
      </w:pPr>
      <w:r w:rsidRPr="007668A5">
        <w:t>This document targets users and</w:t>
      </w:r>
      <w:r w:rsidR="00DB5CD9" w:rsidRPr="007668A5">
        <w:t xml:space="preserve"> administrators of </w:t>
      </w:r>
      <w:proofErr w:type="spellStart"/>
      <w:r w:rsidR="00DB5CD9" w:rsidRPr="007668A5">
        <w:t>VistA</w:t>
      </w:r>
      <w:proofErr w:type="spellEnd"/>
      <w:r w:rsidR="00A473B0" w:rsidRPr="007668A5">
        <w:t xml:space="preserve"> REE </w:t>
      </w:r>
      <w:r w:rsidRPr="007668A5">
        <w:t xml:space="preserve">and applies to the changes made between this release and any previous release for this software. </w:t>
      </w:r>
    </w:p>
    <w:p w14:paraId="1B7AD1C1" w14:textId="77777777" w:rsidR="008A29EB" w:rsidRPr="00BD4D9B" w:rsidRDefault="008A29EB" w:rsidP="008A29EB">
      <w:pPr>
        <w:pStyle w:val="Heading1"/>
      </w:pPr>
      <w:bookmarkStart w:id="7" w:name="_Toc19798254"/>
      <w:r w:rsidRPr="00BD4D9B">
        <w:t>This Release</w:t>
      </w:r>
      <w:bookmarkEnd w:id="7"/>
    </w:p>
    <w:p w14:paraId="122F2902" w14:textId="0CA8CCF8" w:rsidR="008A1B2B" w:rsidRPr="007668A5" w:rsidRDefault="008A1B2B" w:rsidP="008A1B2B">
      <w:pPr>
        <w:autoSpaceDE w:val="0"/>
        <w:autoSpaceDN w:val="0"/>
        <w:spacing w:before="120" w:after="120"/>
      </w:pPr>
      <w:bookmarkStart w:id="8" w:name="_Hlk518383688"/>
      <w:r w:rsidRPr="007668A5">
        <w:t>T</w:t>
      </w:r>
      <w:r w:rsidR="00BF018F" w:rsidRPr="007668A5">
        <w:t>his software is being released as a patch (</w:t>
      </w:r>
      <w:proofErr w:type="spellStart"/>
      <w:r w:rsidR="00BF018F" w:rsidRPr="007668A5">
        <w:t>PackMan</w:t>
      </w:r>
      <w:proofErr w:type="spellEnd"/>
      <w:r w:rsidR="00BF018F" w:rsidRPr="007668A5">
        <w:t xml:space="preserve">) message. The </w:t>
      </w:r>
      <w:proofErr w:type="spellStart"/>
      <w:r w:rsidR="00BF018F" w:rsidRPr="007668A5">
        <w:t>PackMan</w:t>
      </w:r>
      <w:proofErr w:type="spellEnd"/>
      <w:r w:rsidR="00BF018F" w:rsidRPr="007668A5">
        <w:t xml:space="preserve"> message include</w:t>
      </w:r>
      <w:r w:rsidR="005031C2" w:rsidRPr="007668A5">
        <w:t>s</w:t>
      </w:r>
      <w:r w:rsidR="00BF018F" w:rsidRPr="007668A5">
        <w:t xml:space="preserve"> the </w:t>
      </w:r>
      <w:r w:rsidR="001354C8">
        <w:t>DG*5.3*</w:t>
      </w:r>
      <w:r w:rsidR="008E1216">
        <w:t>987</w:t>
      </w:r>
      <w:r w:rsidR="00BF018F" w:rsidRPr="007668A5">
        <w:t xml:space="preserve"> patch</w:t>
      </w:r>
      <w:bookmarkEnd w:id="8"/>
      <w:r w:rsidR="00FE1110" w:rsidRPr="007668A5">
        <w:t xml:space="preserve">, which also </w:t>
      </w:r>
      <w:r w:rsidR="00256CF4" w:rsidRPr="007668A5">
        <w:t xml:space="preserve">supports the </w:t>
      </w:r>
      <w:r w:rsidR="00FE1110" w:rsidRPr="007668A5">
        <w:t xml:space="preserve">ES </w:t>
      </w:r>
      <w:r w:rsidR="00195A1B" w:rsidRPr="007668A5">
        <w:t>5.</w:t>
      </w:r>
      <w:r w:rsidR="001354C8">
        <w:t>8</w:t>
      </w:r>
      <w:r w:rsidR="00FE1110" w:rsidRPr="007668A5">
        <w:t xml:space="preserve"> release</w:t>
      </w:r>
      <w:r w:rsidR="00BF018F" w:rsidRPr="007668A5">
        <w:t>.</w:t>
      </w:r>
    </w:p>
    <w:p w14:paraId="16BDE6A6" w14:textId="7A7741A4" w:rsidR="00570646" w:rsidRPr="007668A5" w:rsidRDefault="00570646" w:rsidP="00570646">
      <w:r w:rsidRPr="007668A5">
        <w:t xml:space="preserve">The following sections provide a summary of the enhancements and modifications to the existing software for </w:t>
      </w:r>
      <w:proofErr w:type="spellStart"/>
      <w:r w:rsidRPr="007668A5">
        <w:t>VistA</w:t>
      </w:r>
      <w:proofErr w:type="spellEnd"/>
      <w:r w:rsidRPr="007668A5">
        <w:t xml:space="preserve"> REE with the release of patch </w:t>
      </w:r>
      <w:r w:rsidR="001354C8">
        <w:t>DG*5.3*</w:t>
      </w:r>
      <w:r w:rsidR="008E1216">
        <w:t>987</w:t>
      </w:r>
      <w:r w:rsidRPr="007668A5">
        <w:t>.</w:t>
      </w:r>
    </w:p>
    <w:p w14:paraId="2CB6DEA4" w14:textId="77777777" w:rsidR="00FB43F7" w:rsidRPr="00BD4D9B" w:rsidRDefault="00FB43F7" w:rsidP="00FB43F7">
      <w:pPr>
        <w:pStyle w:val="Heading2"/>
      </w:pPr>
      <w:bookmarkStart w:id="9" w:name="_Toc19798255"/>
      <w:r w:rsidRPr="00BD4D9B">
        <w:t>New Features and Functions Added</w:t>
      </w:r>
      <w:bookmarkEnd w:id="9"/>
    </w:p>
    <w:p w14:paraId="7E880879" w14:textId="3DAC958B" w:rsidR="00FB43F7" w:rsidRPr="007668A5" w:rsidRDefault="00FB43F7" w:rsidP="00FB43F7">
      <w:pPr>
        <w:autoSpaceDE w:val="0"/>
        <w:autoSpaceDN w:val="0"/>
        <w:spacing w:before="120" w:after="120"/>
      </w:pPr>
      <w:r w:rsidRPr="007668A5">
        <w:t xml:space="preserve">There are no new features or functions added to </w:t>
      </w:r>
      <w:proofErr w:type="spellStart"/>
      <w:r w:rsidRPr="007668A5">
        <w:t>VistA</w:t>
      </w:r>
      <w:proofErr w:type="spellEnd"/>
      <w:r w:rsidRPr="007668A5">
        <w:t xml:space="preserve"> REE for </w:t>
      </w:r>
      <w:r w:rsidR="001354C8">
        <w:t>DG*5.3*</w:t>
      </w:r>
      <w:r w:rsidR="008E1216">
        <w:t>987</w:t>
      </w:r>
      <w:r w:rsidRPr="007668A5">
        <w:t>.</w:t>
      </w:r>
    </w:p>
    <w:p w14:paraId="1170B2AA" w14:textId="04FB87D5" w:rsidR="002138AE" w:rsidRDefault="002138AE" w:rsidP="002138AE">
      <w:pPr>
        <w:pStyle w:val="Heading2"/>
      </w:pPr>
      <w:bookmarkStart w:id="10" w:name="_Toc19798256"/>
      <w:r w:rsidRPr="00FC01CD">
        <w:t>Enhancements and Modifications</w:t>
      </w:r>
      <w:bookmarkEnd w:id="10"/>
    </w:p>
    <w:p w14:paraId="43DB43FE" w14:textId="08B58998" w:rsidR="00401ABA" w:rsidRDefault="00401ABA" w:rsidP="00401ABA">
      <w:pPr>
        <w:pStyle w:val="BodyText"/>
      </w:pPr>
      <w:bookmarkStart w:id="11" w:name="_Hlk10790826"/>
      <w:r>
        <w:t>DG*5.3*987 renames Health Benefit Plans (HBPs) as Veteran Medical Benefit Plans (VMBPs) to support</w:t>
      </w:r>
      <w:r w:rsidR="001E4D69">
        <w:t xml:space="preserve"> the Electronic Health Record (EHR) in</w:t>
      </w:r>
      <w:r>
        <w:t xml:space="preserve"> </w:t>
      </w:r>
      <w:r w:rsidR="001B0B9E">
        <w:t xml:space="preserve">Cerner’s Millennium application </w:t>
      </w:r>
      <w:r>
        <w:t xml:space="preserve">and adds additional VMBPs to </w:t>
      </w:r>
      <w:proofErr w:type="spellStart"/>
      <w:r>
        <w:t>VistA</w:t>
      </w:r>
      <w:proofErr w:type="spellEnd"/>
      <w:r>
        <w:t xml:space="preserve">. ES now automatically assigns the correct VMBP(s) to a patient's record based on the patient's traits, such as eligibilities. ES transmits the VMBPs assigned to the patient to </w:t>
      </w:r>
      <w:proofErr w:type="spellStart"/>
      <w:r>
        <w:t>VistA</w:t>
      </w:r>
      <w:proofErr w:type="spellEnd"/>
      <w:r>
        <w:t xml:space="preserve"> REE. VMBPs associated to a patient are displayed in </w:t>
      </w:r>
      <w:proofErr w:type="spellStart"/>
      <w:r>
        <w:t>VistA</w:t>
      </w:r>
      <w:proofErr w:type="spellEnd"/>
      <w:r>
        <w:t xml:space="preserve">, but cannot be assigned or removed from the patient's record. </w:t>
      </w:r>
      <w:proofErr w:type="spellStart"/>
      <w:r>
        <w:t>VistA</w:t>
      </w:r>
      <w:proofErr w:type="spellEnd"/>
      <w:r>
        <w:t xml:space="preserve"> Registration screens are updated to refer to the plans as either "Veteran Medical Benefit Plan" or "VMBP".</w:t>
      </w:r>
    </w:p>
    <w:p w14:paraId="43155CBB" w14:textId="5C383C0E" w:rsidR="00401ABA" w:rsidRDefault="00401ABA" w:rsidP="00401ABA">
      <w:pPr>
        <w:pStyle w:val="BodyText"/>
      </w:pPr>
      <w:r>
        <w:t xml:space="preserve">DG*5.3*987 modifies the </w:t>
      </w:r>
      <w:proofErr w:type="spellStart"/>
      <w:r>
        <w:t>VistA</w:t>
      </w:r>
      <w:proofErr w:type="spellEnd"/>
      <w:r>
        <w:t xml:space="preserve"> REE HEALTH BENEFIT PLAN file (#25.11) to store </w:t>
      </w:r>
      <w:r w:rsidR="006C5630">
        <w:t>21</w:t>
      </w:r>
      <w:r>
        <w:t xml:space="preserve"> new core VMBP names, codes, and short and long descriptions. </w:t>
      </w:r>
      <w:proofErr w:type="spellStart"/>
      <w:r>
        <w:t>VistA</w:t>
      </w:r>
      <w:proofErr w:type="spellEnd"/>
      <w:r>
        <w:t xml:space="preserve"> will accept </w:t>
      </w:r>
      <w:r w:rsidR="00A1514C">
        <w:t>the new plans</w:t>
      </w:r>
      <w:r>
        <w:t xml:space="preserve"> from ES via Health Level Seven (HL7) ORF-Z11/ORU-Z11 messages.</w:t>
      </w:r>
    </w:p>
    <w:p w14:paraId="17C5FE3A" w14:textId="35BF8D16" w:rsidR="00401ABA" w:rsidRDefault="00401ABA" w:rsidP="00401ABA">
      <w:pPr>
        <w:pStyle w:val="BodyText"/>
      </w:pPr>
      <w:r>
        <w:t xml:space="preserve">A new VMBP &lt;11.3.1&gt; screen is added to display detailed plan information. </w:t>
      </w:r>
      <w:proofErr w:type="spellStart"/>
      <w:r>
        <w:t>VistA</w:t>
      </w:r>
      <w:proofErr w:type="spellEnd"/>
      <w:r>
        <w:t xml:space="preserve"> REE displays the VMBP &lt;11.3.1&gt; screen when the user selects </w:t>
      </w:r>
      <w:r w:rsidR="00477A7B">
        <w:t>“</w:t>
      </w:r>
      <w:r>
        <w:t>Expand Entry</w:t>
      </w:r>
      <w:r w:rsidR="00477A7B">
        <w:t xml:space="preserve">” </w:t>
      </w:r>
      <w:r>
        <w:t xml:space="preserve">from the View History [DGEN HBP VIEW] action protocol on the VMBP &lt;11.1&gt; screen. </w:t>
      </w:r>
    </w:p>
    <w:p w14:paraId="600D0F96" w14:textId="4B562FDC" w:rsidR="00401ABA" w:rsidRDefault="00401ABA" w:rsidP="00401ABA">
      <w:pPr>
        <w:pStyle w:val="BodyText"/>
      </w:pPr>
      <w:r>
        <w:lastRenderedPageBreak/>
        <w:t xml:space="preserve">The Patient Inquiry [DG PATIENT INQUIRY] option and Patient Inquiry application program interface (API) (DGRPD) </w:t>
      </w:r>
      <w:r w:rsidR="00A1514C">
        <w:t xml:space="preserve">is updated to </w:t>
      </w:r>
      <w:r>
        <w:t>display "</w:t>
      </w:r>
      <w:r w:rsidR="00424966">
        <w:t>Veteran Medical</w:t>
      </w:r>
      <w:r>
        <w:t xml:space="preserve"> Benefit Plan" instead of "Health Benefit Plan". The API DGRPD is called from </w:t>
      </w:r>
      <w:proofErr w:type="spellStart"/>
      <w:r>
        <w:t>VistA</w:t>
      </w:r>
      <w:proofErr w:type="spellEnd"/>
      <w:r>
        <w:t xml:space="preserve"> REE menu options, subscribers to API DGRPD, and other </w:t>
      </w:r>
      <w:proofErr w:type="spellStart"/>
      <w:r>
        <w:t>VistA</w:t>
      </w:r>
      <w:proofErr w:type="spellEnd"/>
      <w:r>
        <w:t xml:space="preserve"> packages.</w:t>
      </w:r>
    </w:p>
    <w:p w14:paraId="4476E510" w14:textId="06A639AD" w:rsidR="00744863" w:rsidRDefault="00744863" w:rsidP="00744863">
      <w:pPr>
        <w:pStyle w:val="BodyText"/>
      </w:pPr>
      <w:r>
        <w:t xml:space="preserve">Integration Control Registration (ICR) 10037 (DGRPD) is updated to display "Veteran Medical Benefit Plan" instead of "Health Benefit Plan". </w:t>
      </w:r>
      <w:r>
        <w:br/>
        <w:t xml:space="preserve">ICR 10037               NAME: </w:t>
      </w:r>
      <w:r>
        <w:tab/>
        <w:t>DGRPD</w:t>
      </w:r>
      <w:r>
        <w:br/>
        <w:t xml:space="preserve">   CUSTODIAL PACKAGE: </w:t>
      </w:r>
      <w:r>
        <w:tab/>
        <w:t>REGISTRATION</w:t>
      </w:r>
      <w:r>
        <w:br/>
        <w:t xml:space="preserve">SUBSCRIBING PACKAGE: </w:t>
      </w:r>
      <w:r>
        <w:br/>
        <w:t xml:space="preserve">                                 USAGE: </w:t>
      </w:r>
      <w:r>
        <w:tab/>
        <w:t>Supported</w:t>
      </w:r>
    </w:p>
    <w:p w14:paraId="036A239C" w14:textId="7FCFC374" w:rsidR="002D183F" w:rsidRDefault="002D183F" w:rsidP="00401ABA">
      <w:pPr>
        <w:pStyle w:val="BodyText"/>
      </w:pPr>
      <w:bookmarkStart w:id="12" w:name="_Hlk16743910"/>
      <w:r w:rsidRPr="002D183F">
        <w:t>The DG*5.3*98</w:t>
      </w:r>
      <w:r>
        <w:t>7</w:t>
      </w:r>
      <w:r w:rsidRPr="002D183F">
        <w:t xml:space="preserve"> patch adds a new INACTIVE (#.06) field to the HEALTH BENEFIT PLAN (#25.11) file to allow HBPs to be inactivated in </w:t>
      </w:r>
      <w:proofErr w:type="spellStart"/>
      <w:r w:rsidRPr="002D183F">
        <w:t>VistA</w:t>
      </w:r>
      <w:proofErr w:type="spellEnd"/>
      <w:r w:rsidRPr="002D183F">
        <w:t xml:space="preserve"> REE. When the INACTIVE (#.06) field is set to YES, then the plan will not be displayed when the user selects the View All HBP Detail [DGEN HBP DETAIL] action protocol to display the HEALTH BENEFIT PLAN &lt;11.4&gt; screen in </w:t>
      </w:r>
      <w:proofErr w:type="spellStart"/>
      <w:r w:rsidRPr="002D183F">
        <w:t>VistA</w:t>
      </w:r>
      <w:proofErr w:type="spellEnd"/>
      <w:r w:rsidRPr="002D183F">
        <w:t xml:space="preserve"> REE Registration options.</w:t>
      </w:r>
    </w:p>
    <w:p w14:paraId="2467614A" w14:textId="5F7E3818" w:rsidR="00401ABA" w:rsidRDefault="00401ABA" w:rsidP="00401ABA">
      <w:pPr>
        <w:pStyle w:val="BodyText"/>
      </w:pPr>
      <w:r>
        <w:t>The Maintaining Internal Systems and Strengthening Integrated Outside Networks (MISSION) Act</w:t>
      </w:r>
      <w:bookmarkEnd w:id="12"/>
      <w:r w:rsidR="003752F5">
        <w:t xml:space="preserve"> </w:t>
      </w:r>
      <w:r>
        <w:t xml:space="preserve">enactment on June 6, 2019 recalculated Veteran's Community Care VMBPs in ES and transmitted the HL7 ORF-Z11/ORU-Z11 messages to </w:t>
      </w:r>
      <w:proofErr w:type="spellStart"/>
      <w:r>
        <w:t>VistA</w:t>
      </w:r>
      <w:proofErr w:type="spellEnd"/>
      <w:r>
        <w:t>. If the message did not transmit successfully, an inactive Veterans Choice plan may display on screens that should display the current VMBP of the Veteran. Plan names preceded by "</w:t>
      </w:r>
      <w:proofErr w:type="spellStart"/>
      <w:r>
        <w:t>zz</w:t>
      </w:r>
      <w:proofErr w:type="spellEnd"/>
      <w:r>
        <w:t xml:space="preserve">" indicate that the plan is inactive. If an inactive plan is displayed, the user may send an eligibility query by using the SQ Send Query [DGEN SEND ENROLLMENT QUERY] action protocol located in the Patient Enrollment [DGEN PATIENT ENROLLMENT] option. ES will send the VMBPs on file to the requesting site in an ORF-Z11 message. If the ORF-Z11 does not upload successfully, the user should open an incident by calling the Enterprise Service Desk (ESD) at 855-673-4357 or through </w:t>
      </w:r>
      <w:proofErr w:type="spellStart"/>
      <w:r>
        <w:t>YourIT</w:t>
      </w:r>
      <w:proofErr w:type="spellEnd"/>
      <w:r>
        <w:t xml:space="preserve"> and assigning the incident to NTL SUP ADMIN.</w:t>
      </w:r>
    </w:p>
    <w:p w14:paraId="41D2E902" w14:textId="4B0DE7C7" w:rsidR="002D183F" w:rsidRDefault="002D183F" w:rsidP="002D183F">
      <w:pPr>
        <w:pStyle w:val="BodyText"/>
      </w:pPr>
      <w:r>
        <w:t>DG*5.3*987 also updates the LONG DESCRIPTION (#.04) field in the HEALTH BENEFIT PLAN (#25.11) file for the plan VETERAN PLAN - CCP HARDSHIP DETERMINATION.</w:t>
      </w:r>
    </w:p>
    <w:p w14:paraId="5341BFE0" w14:textId="5A8F9983" w:rsidR="002D183F" w:rsidRPr="00D64CEB" w:rsidRDefault="002D183F" w:rsidP="002D183F">
      <w:pPr>
        <w:pStyle w:val="BodyText"/>
      </w:pPr>
      <w:r>
        <w:t xml:space="preserve">DG*5.3*987 converts the text to uppercase in the NAME (#.01) field of the HEALTH BENEFIT PLAN (#25.11) file. HBPs now display in uppercase letters in </w:t>
      </w:r>
      <w:proofErr w:type="spellStart"/>
      <w:r>
        <w:t>VistA</w:t>
      </w:r>
      <w:proofErr w:type="spellEnd"/>
      <w:r>
        <w:t xml:space="preserve"> screens.</w:t>
      </w:r>
    </w:p>
    <w:p w14:paraId="47BAC64E" w14:textId="2E292743" w:rsidR="00A235AA" w:rsidRDefault="00A235AA" w:rsidP="00A235AA">
      <w:pPr>
        <w:pStyle w:val="Caption"/>
        <w:keepNext/>
      </w:pPr>
      <w:bookmarkStart w:id="13" w:name="_Ref533696768"/>
      <w:bookmarkStart w:id="14" w:name="_Toc21512369"/>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3"/>
      <w:r>
        <w:t xml:space="preserve">: </w:t>
      </w:r>
      <w:r w:rsidR="001354C8">
        <w:t>DG*5.3*</w:t>
      </w:r>
      <w:r w:rsidR="008E1216">
        <w:t>987</w:t>
      </w:r>
      <w:r>
        <w:t xml:space="preserve"> Enhancements and Modifications</w:t>
      </w:r>
      <w:bookmarkEnd w:id="14"/>
    </w:p>
    <w:tbl>
      <w:tblPr>
        <w:tblStyle w:val="TableGrid4"/>
        <w:tblW w:w="5000" w:type="pct"/>
        <w:tblCellMar>
          <w:left w:w="115" w:type="dxa"/>
          <w:right w:w="115" w:type="dxa"/>
        </w:tblCellMar>
        <w:tblLook w:val="0620" w:firstRow="1" w:lastRow="0" w:firstColumn="0" w:lastColumn="0" w:noHBand="1" w:noVBand="1"/>
        <w:tblDescription w:val="Table listing RM numbers and summaries of updates included in this release"/>
      </w:tblPr>
      <w:tblGrid>
        <w:gridCol w:w="1073"/>
        <w:gridCol w:w="8277"/>
      </w:tblGrid>
      <w:tr w:rsidR="00A235AA" w:rsidRPr="00FC531B" w14:paraId="2895C7A7" w14:textId="77777777" w:rsidTr="00DD629A">
        <w:trPr>
          <w:trHeight w:val="233"/>
          <w:tblHeader/>
        </w:trPr>
        <w:tc>
          <w:tcPr>
            <w:tcW w:w="574" w:type="pct"/>
            <w:shd w:val="clear" w:color="auto" w:fill="EEECE1" w:themeFill="background2"/>
            <w:vAlign w:val="center"/>
          </w:tcPr>
          <w:p w14:paraId="63566A29" w14:textId="77777777" w:rsidR="00A235AA" w:rsidRPr="00FC531B" w:rsidRDefault="00A235AA" w:rsidP="00DD629A">
            <w:pPr>
              <w:pStyle w:val="BodyText"/>
              <w:spacing w:before="60" w:after="60"/>
              <w:rPr>
                <w:rFonts w:ascii="Arial" w:hAnsi="Arial" w:cs="Arial"/>
                <w:b/>
              </w:rPr>
            </w:pPr>
            <w:r>
              <w:rPr>
                <w:rFonts w:ascii="Arial" w:hAnsi="Arial" w:cs="Arial"/>
                <w:b/>
              </w:rPr>
              <w:t>RTC</w:t>
            </w:r>
            <w:r>
              <w:rPr>
                <w:rFonts w:ascii="Arial" w:hAnsi="Arial" w:cs="Arial"/>
                <w:b/>
              </w:rPr>
              <w:br/>
            </w:r>
            <w:r w:rsidRPr="00FC531B">
              <w:rPr>
                <w:rFonts w:ascii="Arial" w:hAnsi="Arial" w:cs="Arial"/>
                <w:b/>
              </w:rPr>
              <w:t>RM</w:t>
            </w:r>
            <w:r>
              <w:rPr>
                <w:rFonts w:ascii="Arial" w:hAnsi="Arial" w:cs="Arial"/>
                <w:b/>
              </w:rPr>
              <w:t xml:space="preserve"> </w:t>
            </w:r>
            <w:r w:rsidRPr="00FC531B">
              <w:rPr>
                <w:rFonts w:ascii="Arial" w:hAnsi="Arial" w:cs="Arial"/>
                <w:b/>
              </w:rPr>
              <w:t>#</w:t>
            </w:r>
          </w:p>
        </w:tc>
        <w:tc>
          <w:tcPr>
            <w:tcW w:w="4426" w:type="pct"/>
            <w:shd w:val="clear" w:color="auto" w:fill="EEECE1" w:themeFill="background2"/>
            <w:vAlign w:val="center"/>
          </w:tcPr>
          <w:p w14:paraId="0533A035" w14:textId="77777777" w:rsidR="00A235AA" w:rsidRPr="00FC531B" w:rsidRDefault="00A235AA" w:rsidP="00DD629A">
            <w:pPr>
              <w:pStyle w:val="BodyText"/>
              <w:spacing w:before="60" w:after="60"/>
              <w:rPr>
                <w:rFonts w:ascii="Arial" w:hAnsi="Arial" w:cs="Arial"/>
                <w:b/>
              </w:rPr>
            </w:pPr>
            <w:r w:rsidRPr="00FC531B">
              <w:rPr>
                <w:rFonts w:ascii="Arial" w:hAnsi="Arial" w:cs="Arial"/>
                <w:b/>
              </w:rPr>
              <w:t>Summary</w:t>
            </w:r>
          </w:p>
        </w:tc>
      </w:tr>
      <w:tr w:rsidR="00C15EEC" w:rsidRPr="00B95166" w14:paraId="4D427F35" w14:textId="77777777" w:rsidTr="00DD629A">
        <w:tblPrEx>
          <w:tblCellMar>
            <w:left w:w="108" w:type="dxa"/>
            <w:right w:w="108" w:type="dxa"/>
          </w:tblCellMar>
          <w:tblLook w:val="04A0" w:firstRow="1" w:lastRow="0" w:firstColumn="1" w:lastColumn="0" w:noHBand="0" w:noVBand="1"/>
        </w:tblPrEx>
        <w:tc>
          <w:tcPr>
            <w:tcW w:w="574" w:type="pct"/>
            <w:vAlign w:val="center"/>
          </w:tcPr>
          <w:p w14:paraId="679B991A" w14:textId="751BF94D" w:rsidR="00C15EEC" w:rsidRPr="00A235AA" w:rsidRDefault="00C15EEC" w:rsidP="00DD629A">
            <w:pPr>
              <w:pStyle w:val="BodyText"/>
              <w:spacing w:before="60" w:after="60"/>
              <w:rPr>
                <w:rFonts w:ascii="Arial" w:hAnsi="Arial" w:cs="Arial"/>
                <w:color w:val="000000"/>
                <w:szCs w:val="22"/>
              </w:rPr>
            </w:pPr>
            <w:r w:rsidRPr="00C15EEC">
              <w:rPr>
                <w:rFonts w:ascii="Arial" w:hAnsi="Arial" w:cs="Arial"/>
                <w:color w:val="000000"/>
                <w:szCs w:val="22"/>
              </w:rPr>
              <w:t>1089726</w:t>
            </w:r>
          </w:p>
        </w:tc>
        <w:tc>
          <w:tcPr>
            <w:tcW w:w="4426" w:type="pct"/>
            <w:vAlign w:val="center"/>
          </w:tcPr>
          <w:p w14:paraId="574D5854" w14:textId="4D430021" w:rsidR="00C15EEC" w:rsidRPr="00A235AA" w:rsidRDefault="00C15EEC" w:rsidP="00DD629A">
            <w:pPr>
              <w:pStyle w:val="BodyText"/>
              <w:spacing w:before="60" w:after="60"/>
              <w:rPr>
                <w:rFonts w:ascii="Arial" w:hAnsi="Arial" w:cs="Arial"/>
                <w:color w:val="000000"/>
                <w:szCs w:val="22"/>
              </w:rPr>
            </w:pPr>
            <w:proofErr w:type="spellStart"/>
            <w:r w:rsidRPr="00C15EEC">
              <w:rPr>
                <w:rFonts w:ascii="Arial" w:hAnsi="Arial" w:cs="Arial"/>
                <w:color w:val="000000"/>
                <w:szCs w:val="22"/>
              </w:rPr>
              <w:t>VistA</w:t>
            </w:r>
            <w:proofErr w:type="spellEnd"/>
            <w:r w:rsidRPr="00C15EEC">
              <w:rPr>
                <w:rFonts w:ascii="Arial" w:hAnsi="Arial" w:cs="Arial"/>
                <w:color w:val="000000"/>
                <w:szCs w:val="22"/>
              </w:rPr>
              <w:t xml:space="preserve"> VMBP: View VMBP</w:t>
            </w:r>
          </w:p>
        </w:tc>
      </w:tr>
      <w:tr w:rsidR="00C15EEC" w:rsidRPr="00B95166" w14:paraId="73291BB6" w14:textId="77777777" w:rsidTr="00DD629A">
        <w:tblPrEx>
          <w:tblCellMar>
            <w:left w:w="108" w:type="dxa"/>
            <w:right w:w="108" w:type="dxa"/>
          </w:tblCellMar>
          <w:tblLook w:val="04A0" w:firstRow="1" w:lastRow="0" w:firstColumn="1" w:lastColumn="0" w:noHBand="0" w:noVBand="1"/>
        </w:tblPrEx>
        <w:tc>
          <w:tcPr>
            <w:tcW w:w="574" w:type="pct"/>
            <w:vAlign w:val="center"/>
          </w:tcPr>
          <w:p w14:paraId="6EECEB38" w14:textId="027A6967" w:rsidR="00C15EEC" w:rsidRPr="00A235AA" w:rsidRDefault="00C15EEC" w:rsidP="00DD629A">
            <w:pPr>
              <w:pStyle w:val="BodyText"/>
              <w:spacing w:before="60" w:after="60"/>
              <w:rPr>
                <w:rFonts w:ascii="Arial" w:hAnsi="Arial" w:cs="Arial"/>
                <w:color w:val="000000"/>
                <w:szCs w:val="22"/>
              </w:rPr>
            </w:pPr>
            <w:r w:rsidRPr="00C15EEC">
              <w:rPr>
                <w:rFonts w:ascii="Arial" w:hAnsi="Arial" w:cs="Arial"/>
                <w:color w:val="000000"/>
                <w:szCs w:val="22"/>
              </w:rPr>
              <w:t>1089727</w:t>
            </w:r>
          </w:p>
        </w:tc>
        <w:tc>
          <w:tcPr>
            <w:tcW w:w="4426" w:type="pct"/>
            <w:vAlign w:val="center"/>
          </w:tcPr>
          <w:p w14:paraId="1208B58A" w14:textId="533C05F1" w:rsidR="00C15EEC" w:rsidRPr="00A235AA" w:rsidRDefault="00C15EEC" w:rsidP="00DD629A">
            <w:pPr>
              <w:pStyle w:val="BodyText"/>
              <w:spacing w:before="60" w:after="60"/>
              <w:rPr>
                <w:rFonts w:ascii="Arial" w:hAnsi="Arial" w:cs="Arial"/>
                <w:color w:val="000000"/>
                <w:szCs w:val="22"/>
              </w:rPr>
            </w:pPr>
            <w:proofErr w:type="spellStart"/>
            <w:r w:rsidRPr="00C15EEC">
              <w:rPr>
                <w:rFonts w:ascii="Arial" w:hAnsi="Arial" w:cs="Arial"/>
                <w:color w:val="000000"/>
                <w:szCs w:val="22"/>
              </w:rPr>
              <w:t>VistA</w:t>
            </w:r>
            <w:proofErr w:type="spellEnd"/>
            <w:r w:rsidRPr="00C15EEC">
              <w:rPr>
                <w:rFonts w:ascii="Arial" w:hAnsi="Arial" w:cs="Arial"/>
                <w:color w:val="000000"/>
                <w:szCs w:val="22"/>
              </w:rPr>
              <w:t xml:space="preserve"> VMBP: Label Change</w:t>
            </w:r>
          </w:p>
        </w:tc>
      </w:tr>
      <w:tr w:rsidR="0012721B" w:rsidRPr="00B95166" w14:paraId="1D9D30C7" w14:textId="77777777" w:rsidTr="0012721B">
        <w:tblPrEx>
          <w:tblCellMar>
            <w:left w:w="108" w:type="dxa"/>
            <w:right w:w="108" w:type="dxa"/>
          </w:tblCellMar>
          <w:tblLook w:val="04A0" w:firstRow="1" w:lastRow="0" w:firstColumn="1" w:lastColumn="0" w:noHBand="0" w:noVBand="1"/>
        </w:tblPrEx>
        <w:tc>
          <w:tcPr>
            <w:tcW w:w="574" w:type="pct"/>
          </w:tcPr>
          <w:p w14:paraId="52E42E98" w14:textId="77777777" w:rsidR="0012721B" w:rsidRPr="00690708" w:rsidRDefault="0012721B" w:rsidP="00E47AE9">
            <w:pPr>
              <w:pStyle w:val="BodyText"/>
              <w:spacing w:before="60" w:after="60"/>
              <w:rPr>
                <w:rFonts w:ascii="Arial" w:hAnsi="Arial" w:cs="Arial"/>
                <w:color w:val="000000"/>
                <w:szCs w:val="22"/>
              </w:rPr>
            </w:pPr>
            <w:r w:rsidRPr="00A235AA">
              <w:rPr>
                <w:rFonts w:ascii="Arial" w:hAnsi="Arial" w:cs="Arial"/>
                <w:color w:val="000000"/>
                <w:szCs w:val="22"/>
              </w:rPr>
              <w:t>1089728</w:t>
            </w:r>
          </w:p>
        </w:tc>
        <w:tc>
          <w:tcPr>
            <w:tcW w:w="4426" w:type="pct"/>
          </w:tcPr>
          <w:p w14:paraId="16DC545D" w14:textId="77777777" w:rsidR="0012721B" w:rsidRPr="00690708" w:rsidRDefault="0012721B" w:rsidP="00E47AE9">
            <w:pPr>
              <w:pStyle w:val="BodyText"/>
              <w:spacing w:before="60" w:after="60"/>
              <w:rPr>
                <w:rFonts w:ascii="Arial" w:hAnsi="Arial" w:cs="Arial"/>
                <w:color w:val="000000"/>
                <w:szCs w:val="22"/>
              </w:rPr>
            </w:pPr>
            <w:proofErr w:type="spellStart"/>
            <w:r w:rsidRPr="00A235AA">
              <w:rPr>
                <w:rFonts w:ascii="Arial" w:hAnsi="Arial" w:cs="Arial"/>
                <w:color w:val="000000"/>
                <w:szCs w:val="22"/>
              </w:rPr>
              <w:t>VistA</w:t>
            </w:r>
            <w:proofErr w:type="spellEnd"/>
            <w:r w:rsidRPr="00A235AA">
              <w:rPr>
                <w:rFonts w:ascii="Arial" w:hAnsi="Arial" w:cs="Arial"/>
                <w:color w:val="000000"/>
                <w:szCs w:val="22"/>
              </w:rPr>
              <w:t xml:space="preserve"> VMBP: Inactivate Plans</w:t>
            </w:r>
          </w:p>
        </w:tc>
      </w:tr>
      <w:tr w:rsidR="00C15EEC" w:rsidRPr="00B95166" w14:paraId="53BC2470" w14:textId="77777777" w:rsidTr="00DD629A">
        <w:tblPrEx>
          <w:tblCellMar>
            <w:left w:w="108" w:type="dxa"/>
            <w:right w:w="108" w:type="dxa"/>
          </w:tblCellMar>
          <w:tblLook w:val="04A0" w:firstRow="1" w:lastRow="0" w:firstColumn="1" w:lastColumn="0" w:noHBand="0" w:noVBand="1"/>
        </w:tblPrEx>
        <w:tc>
          <w:tcPr>
            <w:tcW w:w="574" w:type="pct"/>
            <w:vAlign w:val="center"/>
          </w:tcPr>
          <w:p w14:paraId="6031B5BB" w14:textId="29E2ACE9" w:rsidR="00C15EEC" w:rsidRPr="00A235AA" w:rsidRDefault="00C15EEC" w:rsidP="00DD629A">
            <w:pPr>
              <w:pStyle w:val="BodyText"/>
              <w:spacing w:before="60" w:after="60"/>
              <w:rPr>
                <w:rFonts w:ascii="Arial" w:hAnsi="Arial" w:cs="Arial"/>
                <w:color w:val="000000"/>
                <w:szCs w:val="22"/>
              </w:rPr>
            </w:pPr>
            <w:r w:rsidRPr="00C15EEC">
              <w:rPr>
                <w:rFonts w:ascii="Arial" w:hAnsi="Arial" w:cs="Arial"/>
                <w:color w:val="000000"/>
                <w:szCs w:val="22"/>
              </w:rPr>
              <w:t>1089729</w:t>
            </w:r>
          </w:p>
        </w:tc>
        <w:tc>
          <w:tcPr>
            <w:tcW w:w="4426" w:type="pct"/>
            <w:vAlign w:val="center"/>
          </w:tcPr>
          <w:p w14:paraId="6E15C1E3" w14:textId="1FA3A0C0" w:rsidR="00C15EEC" w:rsidRPr="00A235AA" w:rsidRDefault="00C15EEC" w:rsidP="00DD629A">
            <w:pPr>
              <w:pStyle w:val="BodyText"/>
              <w:spacing w:before="60" w:after="60"/>
              <w:rPr>
                <w:rFonts w:ascii="Arial" w:hAnsi="Arial" w:cs="Arial"/>
                <w:color w:val="000000"/>
                <w:szCs w:val="22"/>
              </w:rPr>
            </w:pPr>
            <w:proofErr w:type="spellStart"/>
            <w:r w:rsidRPr="00C15EEC">
              <w:rPr>
                <w:rFonts w:ascii="Arial" w:hAnsi="Arial" w:cs="Arial"/>
                <w:color w:val="000000"/>
                <w:szCs w:val="22"/>
              </w:rPr>
              <w:t>VistA</w:t>
            </w:r>
            <w:proofErr w:type="spellEnd"/>
            <w:r w:rsidRPr="00C15EEC">
              <w:rPr>
                <w:rFonts w:ascii="Arial" w:hAnsi="Arial" w:cs="Arial"/>
                <w:color w:val="000000"/>
                <w:szCs w:val="22"/>
              </w:rPr>
              <w:t xml:space="preserve"> VMBP: Select Details</w:t>
            </w:r>
          </w:p>
        </w:tc>
      </w:tr>
      <w:tr w:rsidR="006D0075" w:rsidRPr="00B95166" w14:paraId="7CF29237" w14:textId="77777777" w:rsidTr="00F240C8">
        <w:tblPrEx>
          <w:tblCellMar>
            <w:left w:w="108" w:type="dxa"/>
            <w:right w:w="108" w:type="dxa"/>
          </w:tblCellMar>
          <w:tblLook w:val="04A0" w:firstRow="1" w:lastRow="0" w:firstColumn="1" w:lastColumn="0" w:noHBand="0" w:noVBand="1"/>
        </w:tblPrEx>
        <w:trPr>
          <w:trHeight w:val="107"/>
        </w:trPr>
        <w:tc>
          <w:tcPr>
            <w:tcW w:w="574" w:type="pct"/>
            <w:vAlign w:val="center"/>
          </w:tcPr>
          <w:p w14:paraId="5FAA4230" w14:textId="21DA7D24" w:rsidR="006D0075" w:rsidRPr="00C15EEC" w:rsidRDefault="006D0075" w:rsidP="00DD629A">
            <w:pPr>
              <w:pStyle w:val="BodyText"/>
              <w:spacing w:before="60" w:after="60"/>
              <w:rPr>
                <w:rFonts w:ascii="Arial" w:hAnsi="Arial" w:cs="Arial"/>
                <w:color w:val="000000"/>
                <w:szCs w:val="22"/>
              </w:rPr>
            </w:pPr>
            <w:bookmarkStart w:id="15" w:name="_Hlk18046340"/>
            <w:r>
              <w:rPr>
                <w:rFonts w:ascii="Arial" w:hAnsi="Arial" w:cs="Arial"/>
                <w:color w:val="000000"/>
                <w:szCs w:val="22"/>
              </w:rPr>
              <w:t>1147271</w:t>
            </w:r>
          </w:p>
        </w:tc>
        <w:tc>
          <w:tcPr>
            <w:tcW w:w="4426" w:type="pct"/>
            <w:vAlign w:val="center"/>
          </w:tcPr>
          <w:p w14:paraId="21BA238D" w14:textId="476DCD98" w:rsidR="006D0075" w:rsidRPr="00C15EEC" w:rsidRDefault="006D0075" w:rsidP="00DD629A">
            <w:pPr>
              <w:pStyle w:val="BodyText"/>
              <w:spacing w:before="60" w:after="60"/>
              <w:rPr>
                <w:rFonts w:ascii="Arial" w:hAnsi="Arial" w:cs="Arial"/>
                <w:color w:val="000000"/>
                <w:szCs w:val="22"/>
              </w:rPr>
            </w:pPr>
            <w:r>
              <w:rPr>
                <w:rFonts w:ascii="Arial" w:hAnsi="Arial" w:cs="Arial"/>
                <w:color w:val="0F0F0F"/>
                <w:sz w:val="23"/>
                <w:szCs w:val="23"/>
                <w:shd w:val="clear" w:color="auto" w:fill="FFFFFF"/>
              </w:rPr>
              <w:t>VMBP: Urgent Care Gap</w:t>
            </w:r>
          </w:p>
        </w:tc>
      </w:tr>
    </w:tbl>
    <w:p w14:paraId="024365B9" w14:textId="77777777" w:rsidR="0012721B" w:rsidRPr="0012721B" w:rsidRDefault="0012721B" w:rsidP="0012721B">
      <w:pPr>
        <w:pStyle w:val="NoSpacing"/>
      </w:pPr>
      <w:bookmarkStart w:id="16" w:name="_Toc11824716"/>
      <w:bookmarkStart w:id="17" w:name="_Toc14791381"/>
      <w:bookmarkStart w:id="18" w:name="_Hlk11851197"/>
      <w:bookmarkStart w:id="19" w:name="_Toc502907088"/>
      <w:bookmarkEnd w:id="11"/>
      <w:bookmarkEnd w:id="15"/>
    </w:p>
    <w:p w14:paraId="5A45CC2C" w14:textId="77777777" w:rsidR="0012721B" w:rsidRDefault="0012721B">
      <w:pPr>
        <w:spacing w:before="0" w:after="0"/>
        <w:rPr>
          <w:rFonts w:ascii="Arial" w:hAnsi="Arial"/>
          <w:b/>
          <w:iCs/>
          <w:sz w:val="32"/>
          <w:szCs w:val="28"/>
        </w:rPr>
      </w:pPr>
      <w:r>
        <w:br w:type="page"/>
      </w:r>
    </w:p>
    <w:p w14:paraId="0CFE0C1E" w14:textId="6EA20FD2" w:rsidR="0012721B" w:rsidRDefault="0012721B" w:rsidP="0012721B">
      <w:pPr>
        <w:pStyle w:val="Heading2"/>
      </w:pPr>
      <w:bookmarkStart w:id="20" w:name="_Toc19798257"/>
      <w:r>
        <w:lastRenderedPageBreak/>
        <w:t>Defects and Fixes</w:t>
      </w:r>
      <w:bookmarkEnd w:id="16"/>
      <w:bookmarkEnd w:id="17"/>
      <w:bookmarkEnd w:id="20"/>
    </w:p>
    <w:p w14:paraId="092395B9" w14:textId="032E6573" w:rsidR="0012721B" w:rsidRPr="003C6592" w:rsidRDefault="0012721B" w:rsidP="0012721B">
      <w:pPr>
        <w:pStyle w:val="BodyText"/>
      </w:pPr>
      <w:r>
        <w:fldChar w:fldCharType="begin"/>
      </w:r>
      <w:r>
        <w:instrText xml:space="preserve"> REF _Ref524346485 \h </w:instrText>
      </w:r>
      <w:r>
        <w:fldChar w:fldCharType="separate"/>
      </w:r>
      <w:r>
        <w:t xml:space="preserve">Table </w:t>
      </w:r>
      <w:r>
        <w:rPr>
          <w:noProof/>
        </w:rPr>
        <w:t>2</w:t>
      </w:r>
      <w:r>
        <w:fldChar w:fldCharType="end"/>
      </w:r>
      <w:r>
        <w:t xml:space="preserve"> </w:t>
      </w:r>
      <w:r w:rsidRPr="003C6592">
        <w:t xml:space="preserve">lists the defects and fixes and corresponding </w:t>
      </w:r>
      <w:r>
        <w:t>Rational Team Concert (</w:t>
      </w:r>
      <w:r w:rsidRPr="003C6592">
        <w:t>RTC</w:t>
      </w:r>
      <w:r>
        <w:t>)</w:t>
      </w:r>
      <w:r w:rsidRPr="003C6592">
        <w:t xml:space="preserve"> Change and Configuration Management</w:t>
      </w:r>
      <w:r>
        <w:t xml:space="preserve"> (CM) numbers included in DG*5.3*987 (RM# </w:t>
      </w:r>
      <w:r w:rsidRPr="002230F0">
        <w:t>1144412</w:t>
      </w:r>
      <w:r>
        <w:t xml:space="preserve">: </w:t>
      </w:r>
      <w:r w:rsidRPr="002230F0">
        <w:t xml:space="preserve">ES 5.7.0 Maintain </w:t>
      </w:r>
      <w:proofErr w:type="spellStart"/>
      <w:r w:rsidRPr="002230F0">
        <w:t>VistA</w:t>
      </w:r>
      <w:proofErr w:type="spellEnd"/>
      <w:r w:rsidRPr="002230F0">
        <w:t xml:space="preserve"> Applications</w:t>
      </w:r>
      <w:r>
        <w:t>).</w:t>
      </w:r>
    </w:p>
    <w:p w14:paraId="35337DE0" w14:textId="4639B088" w:rsidR="0012721B" w:rsidRDefault="0012721B" w:rsidP="0012721B">
      <w:pPr>
        <w:pStyle w:val="Caption"/>
        <w:keepNext/>
      </w:pPr>
      <w:bookmarkStart w:id="21" w:name="_Ref524346485"/>
      <w:bookmarkStart w:id="22" w:name="_Toc11824722"/>
      <w:bookmarkStart w:id="23" w:name="_Toc15630482"/>
      <w:bookmarkStart w:id="24" w:name="_Toc21512370"/>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21"/>
      <w:r>
        <w:t xml:space="preserve">: </w:t>
      </w:r>
      <w:r w:rsidRPr="00112478">
        <w:t xml:space="preserve">Defects and Fixes in </w:t>
      </w:r>
      <w:bookmarkEnd w:id="22"/>
      <w:r>
        <w:t>DG*5.3*98</w:t>
      </w:r>
      <w:bookmarkEnd w:id="23"/>
      <w:r w:rsidR="00A47291">
        <w:t>7</w:t>
      </w:r>
      <w:bookmarkEnd w:id="24"/>
    </w:p>
    <w:tbl>
      <w:tblPr>
        <w:tblStyle w:val="TableGrid"/>
        <w:tblW w:w="9368" w:type="dxa"/>
        <w:tblCellMar>
          <w:top w:w="43" w:type="dxa"/>
          <w:left w:w="115" w:type="dxa"/>
          <w:bottom w:w="43" w:type="dxa"/>
          <w:right w:w="115" w:type="dxa"/>
        </w:tblCellMar>
        <w:tblLook w:val="0620" w:firstRow="1" w:lastRow="0" w:firstColumn="0" w:lastColumn="0" w:noHBand="1" w:noVBand="1"/>
        <w:tblDescription w:val="Table listing defects and fixes in this release"/>
      </w:tblPr>
      <w:tblGrid>
        <w:gridCol w:w="1073"/>
        <w:gridCol w:w="8295"/>
      </w:tblGrid>
      <w:tr w:rsidR="0012721B" w:rsidRPr="00FF55E7" w14:paraId="6A369D3B" w14:textId="77777777" w:rsidTr="00E47AE9">
        <w:trPr>
          <w:tblHeader/>
        </w:trPr>
        <w:tc>
          <w:tcPr>
            <w:tcW w:w="1073" w:type="dxa"/>
            <w:shd w:val="clear" w:color="auto" w:fill="F2F2F2" w:themeFill="background1" w:themeFillShade="F2"/>
            <w:noWrap/>
          </w:tcPr>
          <w:p w14:paraId="1370BF89" w14:textId="77777777" w:rsidR="0012721B" w:rsidRPr="00FF55E7" w:rsidRDefault="0012721B" w:rsidP="00E47AE9">
            <w:pPr>
              <w:pStyle w:val="TableHdg"/>
            </w:pPr>
            <w:r w:rsidRPr="00FF55E7">
              <w:t>RTC</w:t>
            </w:r>
            <w:r w:rsidRPr="00FF55E7">
              <w:br/>
              <w:t>CM #</w:t>
            </w:r>
          </w:p>
        </w:tc>
        <w:tc>
          <w:tcPr>
            <w:tcW w:w="8295" w:type="dxa"/>
            <w:shd w:val="clear" w:color="auto" w:fill="F2F2F2" w:themeFill="background1" w:themeFillShade="F2"/>
          </w:tcPr>
          <w:p w14:paraId="6770B758" w14:textId="77777777" w:rsidR="0012721B" w:rsidRPr="00FF55E7" w:rsidRDefault="0012721B" w:rsidP="00E47AE9">
            <w:pPr>
              <w:pStyle w:val="TableHdg"/>
            </w:pPr>
            <w:r w:rsidRPr="00FF55E7">
              <w:t>Summary</w:t>
            </w:r>
          </w:p>
        </w:tc>
      </w:tr>
      <w:tr w:rsidR="0012721B" w:rsidRPr="0063761C" w14:paraId="207846FD" w14:textId="77777777" w:rsidTr="00E47AE9">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4C3AE0B6" w14:textId="77777777" w:rsidR="0012721B" w:rsidRPr="0063761C" w:rsidRDefault="0012721B" w:rsidP="00E47AE9">
            <w:pPr>
              <w:pStyle w:val="TableText"/>
              <w:rPr>
                <w:bCs/>
                <w:szCs w:val="22"/>
              </w:rPr>
            </w:pPr>
            <w:bookmarkStart w:id="25" w:name="_Hlk17978197"/>
            <w:r w:rsidRPr="002230F0">
              <w:rPr>
                <w:bCs/>
                <w:szCs w:val="22"/>
              </w:rPr>
              <w:t>572854</w:t>
            </w:r>
            <w:bookmarkEnd w:id="25"/>
          </w:p>
        </w:tc>
        <w:tc>
          <w:tcPr>
            <w:tcW w:w="8295" w:type="dxa"/>
            <w:hideMark/>
          </w:tcPr>
          <w:p w14:paraId="09CB7EC3" w14:textId="77777777" w:rsidR="0012721B" w:rsidRDefault="0012721B" w:rsidP="00E47AE9">
            <w:pPr>
              <w:pStyle w:val="TableText"/>
              <w:rPr>
                <w:bCs/>
                <w:szCs w:val="22"/>
              </w:rPr>
            </w:pPr>
            <w:r w:rsidRPr="008061C7">
              <w:rPr>
                <w:b/>
                <w:bCs/>
                <w:szCs w:val="22"/>
              </w:rPr>
              <w:t>Defect</w:t>
            </w:r>
            <w:r>
              <w:rPr>
                <w:bCs/>
                <w:szCs w:val="22"/>
              </w:rPr>
              <w:t xml:space="preserve">: </w:t>
            </w:r>
            <w:r w:rsidRPr="002230F0">
              <w:rPr>
                <w:bCs/>
                <w:szCs w:val="22"/>
              </w:rPr>
              <w:t xml:space="preserve">Inquire to </w:t>
            </w:r>
            <w:proofErr w:type="spellStart"/>
            <w:r w:rsidRPr="002230F0">
              <w:rPr>
                <w:bCs/>
                <w:szCs w:val="22"/>
              </w:rPr>
              <w:t>File</w:t>
            </w:r>
            <w:r>
              <w:rPr>
                <w:bCs/>
                <w:szCs w:val="22"/>
              </w:rPr>
              <w:t>M</w:t>
            </w:r>
            <w:r w:rsidRPr="002230F0">
              <w:rPr>
                <w:bCs/>
                <w:szCs w:val="22"/>
              </w:rPr>
              <w:t>an</w:t>
            </w:r>
            <w:proofErr w:type="spellEnd"/>
            <w:r w:rsidRPr="002230F0">
              <w:rPr>
                <w:bCs/>
                <w:szCs w:val="22"/>
              </w:rPr>
              <w:t xml:space="preserve"> search in </w:t>
            </w:r>
            <w:proofErr w:type="spellStart"/>
            <w:r w:rsidRPr="002230F0">
              <w:rPr>
                <w:bCs/>
                <w:szCs w:val="22"/>
              </w:rPr>
              <w:t>VistA</w:t>
            </w:r>
            <w:proofErr w:type="spellEnd"/>
            <w:r w:rsidRPr="002230F0">
              <w:rPr>
                <w:bCs/>
                <w:szCs w:val="22"/>
              </w:rPr>
              <w:t xml:space="preserve"> for HBPs are case sensitive - </w:t>
            </w:r>
            <w:r>
              <w:rPr>
                <w:bCs/>
                <w:szCs w:val="22"/>
              </w:rPr>
              <w:t>p</w:t>
            </w:r>
            <w:r w:rsidRPr="002230F0">
              <w:rPr>
                <w:bCs/>
                <w:szCs w:val="22"/>
              </w:rPr>
              <w:t xml:space="preserve">lan </w:t>
            </w:r>
            <w:r>
              <w:rPr>
                <w:bCs/>
                <w:szCs w:val="22"/>
              </w:rPr>
              <w:t>n</w:t>
            </w:r>
            <w:r w:rsidRPr="002230F0">
              <w:rPr>
                <w:bCs/>
                <w:szCs w:val="22"/>
              </w:rPr>
              <w:t xml:space="preserve">ames should be UPPERCASE in file </w:t>
            </w:r>
            <w:r>
              <w:rPr>
                <w:bCs/>
                <w:szCs w:val="22"/>
              </w:rPr>
              <w:t>#</w:t>
            </w:r>
            <w:r w:rsidRPr="002230F0">
              <w:rPr>
                <w:bCs/>
                <w:szCs w:val="22"/>
              </w:rPr>
              <w:t>25.11</w:t>
            </w:r>
            <w:r>
              <w:rPr>
                <w:bCs/>
                <w:szCs w:val="22"/>
              </w:rPr>
              <w:t>.</w:t>
            </w:r>
          </w:p>
          <w:p w14:paraId="5ECAADBE" w14:textId="77777777" w:rsidR="0012721B" w:rsidRPr="0063761C" w:rsidRDefault="0012721B" w:rsidP="00E47AE9">
            <w:pPr>
              <w:pStyle w:val="TableText"/>
              <w:rPr>
                <w:bCs/>
                <w:szCs w:val="22"/>
              </w:rPr>
            </w:pPr>
            <w:r w:rsidRPr="008061C7">
              <w:rPr>
                <w:b/>
                <w:bCs/>
                <w:szCs w:val="22"/>
              </w:rPr>
              <w:t>Fix</w:t>
            </w:r>
            <w:r>
              <w:rPr>
                <w:bCs/>
                <w:szCs w:val="22"/>
              </w:rPr>
              <w:t xml:space="preserve">: </w:t>
            </w:r>
            <w:r w:rsidRPr="002230F0">
              <w:rPr>
                <w:bCs/>
                <w:szCs w:val="22"/>
              </w:rPr>
              <w:t xml:space="preserve">The text of the data in the HEALTH PLAN BENEFIT (#25.11) file in the NAME (#.01) field is converted to upper case text which will allow mixed case lookup for the HBP name in the </w:t>
            </w:r>
            <w:proofErr w:type="spellStart"/>
            <w:r w:rsidRPr="002230F0">
              <w:rPr>
                <w:bCs/>
                <w:szCs w:val="22"/>
              </w:rPr>
              <w:t>FileMan</w:t>
            </w:r>
            <w:proofErr w:type="spellEnd"/>
            <w:r w:rsidRPr="002230F0">
              <w:rPr>
                <w:bCs/>
                <w:szCs w:val="22"/>
              </w:rPr>
              <w:t xml:space="preserve"> INQUIRE TO FILE ENTRIES option.</w:t>
            </w:r>
          </w:p>
        </w:tc>
      </w:tr>
      <w:tr w:rsidR="0012721B" w:rsidRPr="0063761C" w14:paraId="7DA694B2" w14:textId="77777777" w:rsidTr="00E47AE9">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41482024" w14:textId="77777777" w:rsidR="0012721B" w:rsidRPr="0063761C" w:rsidRDefault="0012721B" w:rsidP="00E47AE9">
            <w:pPr>
              <w:pStyle w:val="TableText"/>
              <w:rPr>
                <w:bCs/>
                <w:szCs w:val="22"/>
              </w:rPr>
            </w:pPr>
            <w:bookmarkStart w:id="26" w:name="_Hlk17978221"/>
            <w:r w:rsidRPr="002230F0">
              <w:rPr>
                <w:bCs/>
                <w:szCs w:val="22"/>
              </w:rPr>
              <w:t>998188</w:t>
            </w:r>
            <w:bookmarkEnd w:id="26"/>
          </w:p>
        </w:tc>
        <w:tc>
          <w:tcPr>
            <w:tcW w:w="8295" w:type="dxa"/>
          </w:tcPr>
          <w:p w14:paraId="0705E2D1" w14:textId="77777777" w:rsidR="0012721B" w:rsidRDefault="0012721B" w:rsidP="00E47AE9">
            <w:pPr>
              <w:pStyle w:val="TableText"/>
              <w:rPr>
                <w:bCs/>
                <w:szCs w:val="22"/>
              </w:rPr>
            </w:pPr>
            <w:r>
              <w:rPr>
                <w:b/>
                <w:bCs/>
                <w:szCs w:val="22"/>
              </w:rPr>
              <w:t>Defect</w:t>
            </w:r>
            <w:r>
              <w:rPr>
                <w:bCs/>
                <w:szCs w:val="22"/>
              </w:rPr>
              <w:t xml:space="preserve">: </w:t>
            </w:r>
            <w:r w:rsidRPr="002230F0">
              <w:rPr>
                <w:bCs/>
                <w:szCs w:val="22"/>
              </w:rPr>
              <w:t xml:space="preserve">Long </w:t>
            </w:r>
            <w:r>
              <w:rPr>
                <w:bCs/>
                <w:szCs w:val="22"/>
              </w:rPr>
              <w:t>d</w:t>
            </w:r>
            <w:r w:rsidRPr="002230F0">
              <w:rPr>
                <w:bCs/>
                <w:szCs w:val="22"/>
              </w:rPr>
              <w:t>escription change for plan Veteran Plan - CCP Hardship Determination</w:t>
            </w:r>
            <w:r>
              <w:rPr>
                <w:bCs/>
                <w:szCs w:val="22"/>
              </w:rPr>
              <w:t xml:space="preserve"> is needed.</w:t>
            </w:r>
          </w:p>
          <w:p w14:paraId="07DB2852" w14:textId="77777777" w:rsidR="0012721B" w:rsidRPr="00D15ADA" w:rsidRDefault="0012721B" w:rsidP="00E47AE9">
            <w:pPr>
              <w:pStyle w:val="TableText"/>
              <w:rPr>
                <w:bCs/>
                <w:szCs w:val="22"/>
              </w:rPr>
            </w:pPr>
            <w:r w:rsidRPr="00D15ADA">
              <w:rPr>
                <w:b/>
                <w:bCs/>
                <w:szCs w:val="22"/>
              </w:rPr>
              <w:t>Fix</w:t>
            </w:r>
            <w:r>
              <w:rPr>
                <w:bCs/>
                <w:szCs w:val="22"/>
              </w:rPr>
              <w:t xml:space="preserve">: </w:t>
            </w:r>
            <w:r w:rsidRPr="000C3042">
              <w:rPr>
                <w:bCs/>
                <w:szCs w:val="22"/>
              </w:rPr>
              <w:t>The long description for the VETERAN PLAN – CCP HARDSHIP DETERMINATION is updated</w:t>
            </w:r>
            <w:r>
              <w:rPr>
                <w:bCs/>
                <w:szCs w:val="22"/>
              </w:rPr>
              <w:t>.</w:t>
            </w:r>
          </w:p>
        </w:tc>
      </w:tr>
    </w:tbl>
    <w:bookmarkEnd w:id="18"/>
    <w:p w14:paraId="5EB4CFA2" w14:textId="0508539B" w:rsidR="00F318E1" w:rsidRPr="00BD4D9B" w:rsidRDefault="00F318E1" w:rsidP="00F20754">
      <w:pPr>
        <w:spacing w:before="240" w:after="0"/>
        <w:rPr>
          <w:rFonts w:ascii="Arial" w:hAnsi="Arial" w:cs="Arial"/>
          <w:b/>
          <w:sz w:val="28"/>
          <w:szCs w:val="28"/>
        </w:rPr>
      </w:pPr>
      <w:r w:rsidRPr="00BD4D9B">
        <w:rPr>
          <w:rFonts w:ascii="Arial" w:hAnsi="Arial" w:cs="Arial"/>
          <w:b/>
          <w:sz w:val="28"/>
          <w:szCs w:val="28"/>
        </w:rPr>
        <w:t>List of Updates</w:t>
      </w:r>
      <w:bookmarkStart w:id="27" w:name="_Toc477390053"/>
      <w:bookmarkEnd w:id="19"/>
      <w:bookmarkEnd w:id="27"/>
    </w:p>
    <w:p w14:paraId="191D2375" w14:textId="77777777" w:rsidR="002D183F" w:rsidRDefault="002D183F" w:rsidP="002D183F">
      <w:pPr>
        <w:autoSpaceDE w:val="0"/>
        <w:autoSpaceDN w:val="0"/>
        <w:spacing w:before="120" w:after="120"/>
      </w:pPr>
      <w:bookmarkStart w:id="28" w:name="_Toc518397022"/>
      <w:bookmarkStart w:id="29" w:name="_Toc518397023"/>
      <w:bookmarkStart w:id="30" w:name="_Toc518397024"/>
      <w:bookmarkStart w:id="31" w:name="_Toc518397028"/>
      <w:bookmarkStart w:id="32" w:name="_Toc518397029"/>
      <w:bookmarkStart w:id="33" w:name="_Toc518397030"/>
      <w:bookmarkStart w:id="34" w:name="_Toc518397031"/>
      <w:bookmarkStart w:id="35" w:name="_Toc518397032"/>
      <w:bookmarkStart w:id="36" w:name="_Toc518397034"/>
      <w:bookmarkStart w:id="37" w:name="_Toc518397038"/>
      <w:bookmarkStart w:id="38" w:name="_Toc518397039"/>
      <w:bookmarkStart w:id="39" w:name="_Toc518397041"/>
      <w:bookmarkStart w:id="40" w:name="_Toc518397048"/>
      <w:bookmarkStart w:id="41" w:name="_Toc518397049"/>
      <w:bookmarkStart w:id="42" w:name="_Toc518397050"/>
      <w:bookmarkStart w:id="43" w:name="_Toc518397051"/>
      <w:bookmarkStart w:id="44" w:name="_Toc518397052"/>
      <w:bookmarkStart w:id="45" w:name="_Toc518397053"/>
      <w:bookmarkStart w:id="46" w:name="_Toc518397054"/>
      <w:bookmarkStart w:id="47" w:name="_Toc518397060"/>
      <w:bookmarkStart w:id="48" w:name="_Toc518397061"/>
      <w:bookmarkStart w:id="49" w:name="_Toc518397064"/>
      <w:bookmarkStart w:id="50" w:name="_Toc518397065"/>
      <w:bookmarkStart w:id="51" w:name="_Toc518397066"/>
      <w:bookmarkStart w:id="52" w:name="_Toc518397067"/>
      <w:bookmarkStart w:id="53" w:name="_Toc518397068"/>
      <w:bookmarkStart w:id="54" w:name="_Toc518397069"/>
      <w:bookmarkStart w:id="55" w:name="_Toc518397086"/>
      <w:bookmarkStart w:id="56" w:name="_Toc518397087"/>
      <w:bookmarkStart w:id="57" w:name="_Toc518397092"/>
      <w:bookmarkStart w:id="58" w:name="_Toc518397093"/>
      <w:bookmarkStart w:id="59" w:name="_Toc518397094"/>
      <w:bookmarkStart w:id="60" w:name="_Toc518397095"/>
      <w:bookmarkStart w:id="61" w:name="_Toc518397096"/>
      <w:bookmarkStart w:id="62" w:name="_Toc518397097"/>
      <w:bookmarkStart w:id="63" w:name="_Toc518397099"/>
      <w:bookmarkStart w:id="64" w:name="_Toc518397100"/>
      <w:bookmarkStart w:id="65" w:name="_Toc518397101"/>
      <w:bookmarkStart w:id="66" w:name="_Toc518397104"/>
      <w:bookmarkStart w:id="67" w:name="_Toc518397105"/>
      <w:bookmarkStart w:id="68" w:name="_Toc518397109"/>
      <w:bookmarkStart w:id="69" w:name="_Toc518397112"/>
      <w:bookmarkStart w:id="70" w:name="_Toc518397113"/>
      <w:bookmarkStart w:id="71" w:name="_Toc518397114"/>
      <w:bookmarkStart w:id="72" w:name="_Toc518397122"/>
      <w:bookmarkStart w:id="73" w:name="_Toc518397123"/>
      <w:bookmarkStart w:id="74" w:name="_Toc518397127"/>
      <w:bookmarkStart w:id="75" w:name="_Toc518397128"/>
      <w:bookmarkStart w:id="76" w:name="_Toc518397129"/>
      <w:bookmarkStart w:id="77" w:name="_Toc518397131"/>
      <w:bookmarkStart w:id="78" w:name="_Toc518397132"/>
      <w:bookmarkStart w:id="79" w:name="_Toc518397135"/>
      <w:bookmarkStart w:id="80" w:name="_Toc518397136"/>
      <w:bookmarkStart w:id="81" w:name="_Toc518397138"/>
      <w:bookmarkStart w:id="82" w:name="_Toc518397147"/>
      <w:bookmarkStart w:id="83" w:name="_Toc518397166"/>
      <w:bookmarkStart w:id="84" w:name="_Toc518397167"/>
      <w:bookmarkStart w:id="85" w:name="_Toc518397168"/>
      <w:bookmarkStart w:id="86" w:name="_Toc518397170"/>
      <w:bookmarkStart w:id="87" w:name="_Toc518397171"/>
      <w:bookmarkStart w:id="88" w:name="_Toc518397183"/>
      <w:bookmarkStart w:id="89" w:name="_Toc518397184"/>
      <w:bookmarkStart w:id="90" w:name="_Toc518397185"/>
      <w:bookmarkStart w:id="91" w:name="_Toc518397201"/>
      <w:bookmarkStart w:id="92" w:name="_Toc518397202"/>
      <w:bookmarkStart w:id="93" w:name="_Hlk1079083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7668A5">
        <w:t xml:space="preserve">This patch includes the following enhancements to </w:t>
      </w:r>
      <w:proofErr w:type="spellStart"/>
      <w:r w:rsidRPr="007668A5">
        <w:t>VistA</w:t>
      </w:r>
      <w:proofErr w:type="spellEnd"/>
      <w:r w:rsidRPr="007668A5">
        <w:t xml:space="preserve"> REE:</w:t>
      </w:r>
    </w:p>
    <w:p w14:paraId="0DE5EDAA" w14:textId="77777777" w:rsidR="002D183F" w:rsidRDefault="002D183F" w:rsidP="002D183F">
      <w:pPr>
        <w:pStyle w:val="ListParagraph"/>
        <w:numPr>
          <w:ilvl w:val="0"/>
          <w:numId w:val="22"/>
        </w:numPr>
        <w:autoSpaceDE w:val="0"/>
        <w:autoSpaceDN w:val="0"/>
        <w:adjustRightInd w:val="0"/>
        <w:spacing w:before="120" w:after="120"/>
        <w:contextualSpacing w:val="0"/>
        <w:rPr>
          <w:szCs w:val="22"/>
        </w:rPr>
      </w:pPr>
      <w:r w:rsidRPr="008A1B17">
        <w:rPr>
          <w:szCs w:val="22"/>
        </w:rPr>
        <w:t>A new INACTIVE (#.06) field is added to the HEALTH BENEFIT PLAN (#25.11) file to indicate that an HBP is inactivated. When the INACTIVE (#.06) field is set to YES, then the plan will not be</w:t>
      </w:r>
      <w:r>
        <w:rPr>
          <w:szCs w:val="22"/>
        </w:rPr>
        <w:t xml:space="preserve"> </w:t>
      </w:r>
      <w:r w:rsidRPr="008A1B17">
        <w:rPr>
          <w:szCs w:val="22"/>
        </w:rPr>
        <w:t>displayed when the user selects the View All HBP Detail [DGEN HBP DETAIL] action protocol to display the HEALTH BENEFIT PLAN &lt;11.4&gt;</w:t>
      </w:r>
      <w:r>
        <w:rPr>
          <w:szCs w:val="22"/>
        </w:rPr>
        <w:t xml:space="preserve"> </w:t>
      </w:r>
      <w:r w:rsidRPr="008A1B17">
        <w:rPr>
          <w:szCs w:val="22"/>
        </w:rPr>
        <w:t xml:space="preserve">screen in </w:t>
      </w:r>
      <w:proofErr w:type="spellStart"/>
      <w:r w:rsidRPr="008A1B17">
        <w:rPr>
          <w:szCs w:val="22"/>
        </w:rPr>
        <w:t>VistA</w:t>
      </w:r>
      <w:proofErr w:type="spellEnd"/>
      <w:r w:rsidRPr="008A1B17">
        <w:rPr>
          <w:szCs w:val="22"/>
        </w:rPr>
        <w:t xml:space="preserve"> REE Registration options.</w:t>
      </w:r>
    </w:p>
    <w:p w14:paraId="48DB420A" w14:textId="77777777" w:rsidR="002D183F" w:rsidRDefault="002D183F" w:rsidP="002D183F">
      <w:pPr>
        <w:pStyle w:val="ListParagraph"/>
        <w:autoSpaceDE w:val="0"/>
        <w:autoSpaceDN w:val="0"/>
        <w:adjustRightInd w:val="0"/>
        <w:spacing w:before="120" w:after="120"/>
        <w:contextualSpacing w:val="0"/>
        <w:rPr>
          <w:szCs w:val="22"/>
        </w:rPr>
      </w:pPr>
      <w:r w:rsidRPr="008A1B17">
        <w:rPr>
          <w:szCs w:val="22"/>
        </w:rPr>
        <w:t>If a Veteran was assigned to HBPs that are inactivated, the HBPs will remain on the Veteran's profile so that they may be viewed under "Current Health Benefit Plans" on the HEALTH BENEFIT PLAN &lt;11.1&gt; screen.</w:t>
      </w:r>
    </w:p>
    <w:p w14:paraId="1E8144B7" w14:textId="1BC39271" w:rsidR="002D183F" w:rsidRPr="008A1B17" w:rsidRDefault="002D183F" w:rsidP="002D183F">
      <w:pPr>
        <w:pStyle w:val="ListParagraph"/>
        <w:autoSpaceDE w:val="0"/>
        <w:autoSpaceDN w:val="0"/>
        <w:adjustRightInd w:val="0"/>
        <w:spacing w:before="120" w:after="120"/>
        <w:contextualSpacing w:val="0"/>
        <w:rPr>
          <w:szCs w:val="22"/>
        </w:rPr>
      </w:pPr>
      <w:r w:rsidRPr="008A1B17">
        <w:rPr>
          <w:szCs w:val="22"/>
        </w:rPr>
        <w:t>Inactivation of Veteran Plans occurs in the HEALTH BENEFIT PLAN (#25.11) file utilizing the new INACTIVE (#.06) field. The INACTIVE (#.06) field is set to YES for the following HBPs:</w:t>
      </w:r>
    </w:p>
    <w:p w14:paraId="6035D41B" w14:textId="77777777" w:rsidR="002D183F" w:rsidRPr="00A3288A" w:rsidRDefault="002D183F" w:rsidP="002D183F">
      <w:pPr>
        <w:pStyle w:val="ListParagraph"/>
        <w:numPr>
          <w:ilvl w:val="0"/>
          <w:numId w:val="29"/>
        </w:numPr>
        <w:autoSpaceDE w:val="0"/>
        <w:autoSpaceDN w:val="0"/>
        <w:adjustRightInd w:val="0"/>
        <w:spacing w:before="120" w:after="120"/>
        <w:rPr>
          <w:szCs w:val="22"/>
        </w:rPr>
      </w:pPr>
      <w:r w:rsidRPr="00A3288A">
        <w:rPr>
          <w:szCs w:val="22"/>
        </w:rPr>
        <w:t>VETERAN PLAN - VC UNUSUAL OR EXCESSIVE BURDEN</w:t>
      </w:r>
    </w:p>
    <w:p w14:paraId="0C16EF6C" w14:textId="77777777" w:rsidR="002D183F" w:rsidRPr="00A3288A" w:rsidRDefault="002D183F" w:rsidP="002D183F">
      <w:pPr>
        <w:pStyle w:val="ListParagraph"/>
        <w:numPr>
          <w:ilvl w:val="0"/>
          <w:numId w:val="29"/>
        </w:numPr>
        <w:autoSpaceDE w:val="0"/>
        <w:autoSpaceDN w:val="0"/>
        <w:adjustRightInd w:val="0"/>
        <w:spacing w:before="120" w:after="120"/>
        <w:rPr>
          <w:szCs w:val="22"/>
        </w:rPr>
      </w:pPr>
      <w:r w:rsidRPr="00A3288A">
        <w:rPr>
          <w:szCs w:val="22"/>
        </w:rPr>
        <w:t>VETERAN PLAN - VETERANS CHOICE AIR, BOAT, OR FERRY</w:t>
      </w:r>
    </w:p>
    <w:p w14:paraId="66EBAD04" w14:textId="77777777" w:rsidR="002D183F" w:rsidRPr="00A3288A" w:rsidRDefault="002D183F" w:rsidP="002D183F">
      <w:pPr>
        <w:pStyle w:val="ListParagraph"/>
        <w:numPr>
          <w:ilvl w:val="0"/>
          <w:numId w:val="29"/>
        </w:numPr>
        <w:autoSpaceDE w:val="0"/>
        <w:autoSpaceDN w:val="0"/>
        <w:adjustRightInd w:val="0"/>
        <w:spacing w:before="120" w:after="120"/>
        <w:rPr>
          <w:szCs w:val="22"/>
        </w:rPr>
      </w:pPr>
      <w:r w:rsidRPr="00A3288A">
        <w:rPr>
          <w:szCs w:val="22"/>
        </w:rPr>
        <w:t xml:space="preserve">VETERAN PLAN - VETERANS CHOICE BASIC </w:t>
      </w:r>
    </w:p>
    <w:p w14:paraId="7A5967CA" w14:textId="77777777" w:rsidR="002D183F" w:rsidRPr="00A3288A" w:rsidRDefault="002D183F" w:rsidP="002D183F">
      <w:pPr>
        <w:pStyle w:val="ListParagraph"/>
        <w:numPr>
          <w:ilvl w:val="0"/>
          <w:numId w:val="29"/>
        </w:numPr>
        <w:autoSpaceDE w:val="0"/>
        <w:autoSpaceDN w:val="0"/>
        <w:adjustRightInd w:val="0"/>
        <w:spacing w:before="120" w:after="120"/>
        <w:rPr>
          <w:szCs w:val="22"/>
        </w:rPr>
      </w:pPr>
      <w:r w:rsidRPr="00A3288A">
        <w:rPr>
          <w:szCs w:val="22"/>
        </w:rPr>
        <w:t>VETERAN PLAN - VETERANS CHOICE MILEAGE</w:t>
      </w:r>
    </w:p>
    <w:p w14:paraId="52EF9B74" w14:textId="77777777" w:rsidR="002D183F" w:rsidRPr="00A3288A" w:rsidRDefault="002D183F" w:rsidP="002D183F">
      <w:pPr>
        <w:pStyle w:val="ListParagraph"/>
        <w:numPr>
          <w:ilvl w:val="0"/>
          <w:numId w:val="29"/>
        </w:numPr>
        <w:autoSpaceDE w:val="0"/>
        <w:autoSpaceDN w:val="0"/>
        <w:adjustRightInd w:val="0"/>
        <w:spacing w:before="120" w:after="120"/>
        <w:contextualSpacing w:val="0"/>
        <w:rPr>
          <w:szCs w:val="22"/>
        </w:rPr>
      </w:pPr>
      <w:r w:rsidRPr="00A3288A">
        <w:rPr>
          <w:szCs w:val="22"/>
        </w:rPr>
        <w:t>VETERAN PLAN - VETERANS CHOICE WAIT-TIME</w:t>
      </w:r>
    </w:p>
    <w:p w14:paraId="58CE663D" w14:textId="77777777" w:rsidR="00080B36" w:rsidRDefault="00080B36">
      <w:pPr>
        <w:spacing w:before="0" w:after="0"/>
        <w:rPr>
          <w:szCs w:val="22"/>
        </w:rPr>
      </w:pPr>
      <w:r>
        <w:rPr>
          <w:szCs w:val="22"/>
        </w:rPr>
        <w:br w:type="page"/>
      </w:r>
    </w:p>
    <w:p w14:paraId="4D2BA0B5" w14:textId="69CC2C5A" w:rsidR="002D183F" w:rsidRPr="00A3288A" w:rsidRDefault="002D183F" w:rsidP="002D183F">
      <w:pPr>
        <w:pStyle w:val="ListParagraph"/>
        <w:numPr>
          <w:ilvl w:val="0"/>
          <w:numId w:val="22"/>
        </w:numPr>
        <w:autoSpaceDE w:val="0"/>
        <w:autoSpaceDN w:val="0"/>
        <w:adjustRightInd w:val="0"/>
        <w:spacing w:before="120" w:after="120"/>
        <w:contextualSpacing w:val="0"/>
        <w:rPr>
          <w:szCs w:val="22"/>
        </w:rPr>
      </w:pPr>
      <w:r w:rsidRPr="00A3288A">
        <w:rPr>
          <w:szCs w:val="22"/>
        </w:rPr>
        <w:lastRenderedPageBreak/>
        <w:t>The LONG DESCRIPTION (#.04) field in the HEALTH BENEFIT PLAN (#25.11) file for the VETERAN PLAN - CCP HARDSHIP DETERMINATION plan is updated</w:t>
      </w:r>
      <w:r>
        <w:rPr>
          <w:szCs w:val="22"/>
        </w:rPr>
        <w:t xml:space="preserve"> </w:t>
      </w:r>
      <w:r w:rsidRPr="00A3288A">
        <w:rPr>
          <w:szCs w:val="22"/>
        </w:rPr>
        <w:t>to the following:</w:t>
      </w:r>
    </w:p>
    <w:p w14:paraId="1DC12B5A" w14:textId="77777777" w:rsidR="002D183F" w:rsidRPr="00A3288A" w:rsidRDefault="002D183F" w:rsidP="002D183F">
      <w:pPr>
        <w:pStyle w:val="ListParagraph"/>
        <w:autoSpaceDE w:val="0"/>
        <w:autoSpaceDN w:val="0"/>
        <w:adjustRightInd w:val="0"/>
        <w:spacing w:before="120" w:after="120"/>
        <w:contextualSpacing w:val="0"/>
        <w:rPr>
          <w:szCs w:val="22"/>
        </w:rPr>
      </w:pPr>
      <w:r w:rsidRPr="00A3288A">
        <w:rPr>
          <w:szCs w:val="22"/>
        </w:rPr>
        <w:t>The Veteran must be enrolled in the VA health care system. The Veteran who may meet new MISSION Act access standards (wait time and</w:t>
      </w:r>
      <w:r>
        <w:rPr>
          <w:szCs w:val="22"/>
        </w:rPr>
        <w:t xml:space="preserve"> </w:t>
      </w:r>
      <w:r w:rsidRPr="00A3288A">
        <w:rPr>
          <w:szCs w:val="22"/>
        </w:rPr>
        <w:t>drive time) may still face an unusual or excessive burden in accessing</w:t>
      </w:r>
      <w:r>
        <w:rPr>
          <w:szCs w:val="22"/>
        </w:rPr>
        <w:t xml:space="preserve"> </w:t>
      </w:r>
      <w:r w:rsidRPr="00A3288A">
        <w:rPr>
          <w:szCs w:val="22"/>
        </w:rPr>
        <w:t>care at the VA based on:</w:t>
      </w:r>
    </w:p>
    <w:p w14:paraId="16A8EF3E" w14:textId="77777777" w:rsidR="002D183F" w:rsidRDefault="002D183F" w:rsidP="002D183F">
      <w:pPr>
        <w:pStyle w:val="ListParagraph"/>
        <w:numPr>
          <w:ilvl w:val="0"/>
          <w:numId w:val="30"/>
        </w:numPr>
        <w:autoSpaceDE w:val="0"/>
        <w:autoSpaceDN w:val="0"/>
        <w:adjustRightInd w:val="0"/>
        <w:spacing w:before="120" w:after="120"/>
        <w:rPr>
          <w:szCs w:val="22"/>
        </w:rPr>
      </w:pPr>
      <w:r w:rsidRPr="00A3288A">
        <w:rPr>
          <w:szCs w:val="22"/>
        </w:rPr>
        <w:t>Geographical challenges</w:t>
      </w:r>
    </w:p>
    <w:p w14:paraId="69EEE54D" w14:textId="77777777" w:rsidR="002D183F" w:rsidRDefault="002D183F" w:rsidP="002D183F">
      <w:pPr>
        <w:pStyle w:val="ListParagraph"/>
        <w:numPr>
          <w:ilvl w:val="0"/>
          <w:numId w:val="30"/>
        </w:numPr>
        <w:autoSpaceDE w:val="0"/>
        <w:autoSpaceDN w:val="0"/>
        <w:adjustRightInd w:val="0"/>
        <w:spacing w:before="120" w:after="120"/>
        <w:rPr>
          <w:szCs w:val="22"/>
        </w:rPr>
      </w:pPr>
      <w:r w:rsidRPr="00A3288A">
        <w:rPr>
          <w:szCs w:val="22"/>
        </w:rPr>
        <w:t>Environmental factors such as:</w:t>
      </w:r>
    </w:p>
    <w:p w14:paraId="0CDFBBA1" w14:textId="77777777" w:rsidR="002D183F" w:rsidRDefault="002D183F" w:rsidP="002D183F">
      <w:pPr>
        <w:pStyle w:val="ListParagraph"/>
        <w:numPr>
          <w:ilvl w:val="1"/>
          <w:numId w:val="30"/>
        </w:numPr>
        <w:autoSpaceDE w:val="0"/>
        <w:autoSpaceDN w:val="0"/>
        <w:adjustRightInd w:val="0"/>
        <w:spacing w:before="120" w:after="120"/>
        <w:rPr>
          <w:szCs w:val="22"/>
        </w:rPr>
      </w:pPr>
      <w:r w:rsidRPr="00A3288A">
        <w:rPr>
          <w:szCs w:val="22"/>
        </w:rPr>
        <w:t>Roads that are not accessible to the general public, such as a road</w:t>
      </w:r>
      <w:r>
        <w:rPr>
          <w:szCs w:val="22"/>
        </w:rPr>
        <w:t xml:space="preserve"> </w:t>
      </w:r>
      <w:r w:rsidRPr="00A3288A">
        <w:rPr>
          <w:szCs w:val="22"/>
        </w:rPr>
        <w:t>through a military base or restricted area</w:t>
      </w:r>
    </w:p>
    <w:p w14:paraId="7E2DBE3D" w14:textId="77777777" w:rsidR="002D183F" w:rsidRDefault="002D183F" w:rsidP="002D183F">
      <w:pPr>
        <w:pStyle w:val="ListParagraph"/>
        <w:numPr>
          <w:ilvl w:val="1"/>
          <w:numId w:val="30"/>
        </w:numPr>
        <w:autoSpaceDE w:val="0"/>
        <w:autoSpaceDN w:val="0"/>
        <w:adjustRightInd w:val="0"/>
        <w:spacing w:before="120" w:after="120"/>
        <w:rPr>
          <w:szCs w:val="22"/>
        </w:rPr>
      </w:pPr>
      <w:r w:rsidRPr="00A3288A">
        <w:rPr>
          <w:szCs w:val="22"/>
        </w:rPr>
        <w:t>Traffic, or</w:t>
      </w:r>
    </w:p>
    <w:p w14:paraId="3BE8378D" w14:textId="77777777" w:rsidR="002D183F" w:rsidRPr="00A3288A" w:rsidRDefault="002D183F" w:rsidP="002D183F">
      <w:pPr>
        <w:pStyle w:val="ListParagraph"/>
        <w:numPr>
          <w:ilvl w:val="1"/>
          <w:numId w:val="30"/>
        </w:numPr>
        <w:autoSpaceDE w:val="0"/>
        <w:autoSpaceDN w:val="0"/>
        <w:adjustRightInd w:val="0"/>
        <w:spacing w:before="120" w:after="120"/>
        <w:rPr>
          <w:szCs w:val="22"/>
        </w:rPr>
      </w:pPr>
      <w:r w:rsidRPr="00A3288A">
        <w:rPr>
          <w:szCs w:val="22"/>
        </w:rPr>
        <w:t>Hazardous weather conditions</w:t>
      </w:r>
    </w:p>
    <w:p w14:paraId="56A7ECC5" w14:textId="77777777" w:rsidR="002D183F" w:rsidRDefault="002D183F" w:rsidP="002D183F">
      <w:pPr>
        <w:pStyle w:val="ListParagraph"/>
        <w:numPr>
          <w:ilvl w:val="0"/>
          <w:numId w:val="30"/>
        </w:numPr>
        <w:autoSpaceDE w:val="0"/>
        <w:autoSpaceDN w:val="0"/>
        <w:adjustRightInd w:val="0"/>
        <w:spacing w:before="120" w:after="120"/>
        <w:rPr>
          <w:szCs w:val="22"/>
        </w:rPr>
      </w:pPr>
      <w:r w:rsidRPr="00A3288A">
        <w:rPr>
          <w:szCs w:val="22"/>
        </w:rPr>
        <w:t>A medical condition that impacts the ability to travel</w:t>
      </w:r>
    </w:p>
    <w:p w14:paraId="03332586" w14:textId="77777777" w:rsidR="002D183F" w:rsidRPr="00A3288A" w:rsidRDefault="002D183F" w:rsidP="002D183F">
      <w:pPr>
        <w:pStyle w:val="ListParagraph"/>
        <w:numPr>
          <w:ilvl w:val="0"/>
          <w:numId w:val="30"/>
        </w:numPr>
        <w:autoSpaceDE w:val="0"/>
        <w:autoSpaceDN w:val="0"/>
        <w:adjustRightInd w:val="0"/>
        <w:spacing w:before="120" w:after="120"/>
        <w:rPr>
          <w:szCs w:val="22"/>
        </w:rPr>
      </w:pPr>
      <w:r w:rsidRPr="00A3288A">
        <w:rPr>
          <w:szCs w:val="22"/>
        </w:rPr>
        <w:t>Meets MISSION Act access standard, but, must travel by air, boat, or ferry</w:t>
      </w:r>
    </w:p>
    <w:p w14:paraId="5C3344FE" w14:textId="77777777" w:rsidR="002D183F" w:rsidRPr="00A3288A" w:rsidRDefault="002D183F" w:rsidP="002D183F">
      <w:pPr>
        <w:autoSpaceDE w:val="0"/>
        <w:autoSpaceDN w:val="0"/>
        <w:adjustRightInd w:val="0"/>
        <w:spacing w:before="120" w:after="120"/>
        <w:ind w:left="1080"/>
        <w:contextualSpacing/>
        <w:rPr>
          <w:szCs w:val="22"/>
        </w:rPr>
      </w:pPr>
      <w:r w:rsidRPr="00A3288A">
        <w:rPr>
          <w:szCs w:val="22"/>
        </w:rPr>
        <w:t>And</w:t>
      </w:r>
    </w:p>
    <w:p w14:paraId="35EAB0C6" w14:textId="77777777" w:rsidR="002D183F" w:rsidRPr="00A3288A" w:rsidRDefault="002D183F" w:rsidP="002D183F">
      <w:pPr>
        <w:pStyle w:val="ListParagraph"/>
        <w:numPr>
          <w:ilvl w:val="0"/>
          <w:numId w:val="30"/>
        </w:numPr>
        <w:autoSpaceDE w:val="0"/>
        <w:autoSpaceDN w:val="0"/>
        <w:adjustRightInd w:val="0"/>
        <w:spacing w:before="120" w:after="120"/>
        <w:contextualSpacing w:val="0"/>
        <w:rPr>
          <w:szCs w:val="22"/>
        </w:rPr>
      </w:pPr>
      <w:r w:rsidRPr="00A3288A">
        <w:rPr>
          <w:szCs w:val="22"/>
        </w:rPr>
        <w:t>Veteran has received a "COMMUNITY CARE-HARDSHIP DETERMINATION"</w:t>
      </w:r>
      <w:r>
        <w:rPr>
          <w:szCs w:val="22"/>
        </w:rPr>
        <w:t xml:space="preserve"> </w:t>
      </w:r>
      <w:r w:rsidRPr="00A3288A">
        <w:rPr>
          <w:szCs w:val="22"/>
        </w:rPr>
        <w:t xml:space="preserve">consult and the consult has not expired then the Veteran will be eligible for Hardship.  </w:t>
      </w:r>
    </w:p>
    <w:p w14:paraId="078C6703" w14:textId="2DD35442" w:rsidR="002D183F" w:rsidRDefault="002D183F" w:rsidP="002D183F">
      <w:pPr>
        <w:pStyle w:val="ListParagraph"/>
        <w:numPr>
          <w:ilvl w:val="0"/>
          <w:numId w:val="22"/>
        </w:numPr>
        <w:autoSpaceDE w:val="0"/>
        <w:autoSpaceDN w:val="0"/>
        <w:adjustRightInd w:val="0"/>
        <w:spacing w:before="120" w:after="120"/>
        <w:contextualSpacing w:val="0"/>
        <w:rPr>
          <w:szCs w:val="22"/>
        </w:rPr>
      </w:pPr>
      <w:r w:rsidRPr="00A3288A">
        <w:rPr>
          <w:szCs w:val="22"/>
        </w:rPr>
        <w:t xml:space="preserve">The text of the data in the HEALTH BENEFIT PLAN (#25.11) file in the NAME (#.01) field is converted from </w:t>
      </w:r>
      <w:r w:rsidR="00A1514C">
        <w:rPr>
          <w:szCs w:val="22"/>
        </w:rPr>
        <w:t>mixed case</w:t>
      </w:r>
      <w:r w:rsidRPr="00A3288A">
        <w:rPr>
          <w:szCs w:val="22"/>
        </w:rPr>
        <w:t xml:space="preserve"> to uppercase. All entries within the file are converted. </w:t>
      </w:r>
      <w:r w:rsidR="00AA3F97">
        <w:rPr>
          <w:szCs w:val="22"/>
        </w:rPr>
        <w:t>In the Inquire to File Entries [DIINQUIRE] option, HBP name inquiries are now case insensitive</w:t>
      </w:r>
      <w:r w:rsidRPr="00A3288A">
        <w:rPr>
          <w:szCs w:val="22"/>
        </w:rPr>
        <w:t>.</w:t>
      </w:r>
      <w:r w:rsidR="00A1514C">
        <w:rPr>
          <w:szCs w:val="22"/>
        </w:rPr>
        <w:t xml:space="preserve"> The conversion is done by a pre-install routine.</w:t>
      </w:r>
    </w:p>
    <w:p w14:paraId="50DAF917" w14:textId="77777777" w:rsidR="002D183F" w:rsidRPr="008A1B17" w:rsidRDefault="002D183F" w:rsidP="002D183F">
      <w:pPr>
        <w:pStyle w:val="ListParagraph"/>
        <w:autoSpaceDE w:val="0"/>
        <w:autoSpaceDN w:val="0"/>
        <w:adjustRightInd w:val="0"/>
        <w:spacing w:before="120" w:after="120"/>
        <w:contextualSpacing w:val="0"/>
        <w:rPr>
          <w:szCs w:val="22"/>
        </w:rPr>
      </w:pPr>
      <w:r w:rsidRPr="008A1B17">
        <w:rPr>
          <w:szCs w:val="22"/>
        </w:rPr>
        <w:t xml:space="preserve">HBPs now display in uppercase letters in </w:t>
      </w:r>
      <w:proofErr w:type="spellStart"/>
      <w:r w:rsidRPr="008A1B17">
        <w:rPr>
          <w:szCs w:val="22"/>
        </w:rPr>
        <w:t>VistA</w:t>
      </w:r>
      <w:proofErr w:type="spellEnd"/>
      <w:r w:rsidRPr="008A1B17">
        <w:rPr>
          <w:szCs w:val="22"/>
        </w:rPr>
        <w:t xml:space="preserve"> screens as a result</w:t>
      </w:r>
      <w:r>
        <w:rPr>
          <w:szCs w:val="22"/>
        </w:rPr>
        <w:t xml:space="preserve"> </w:t>
      </w:r>
      <w:r w:rsidRPr="008A1B17">
        <w:rPr>
          <w:szCs w:val="22"/>
        </w:rPr>
        <w:t>of the case conversion. Registration options/screens that display the</w:t>
      </w:r>
      <w:r>
        <w:rPr>
          <w:szCs w:val="22"/>
        </w:rPr>
        <w:t xml:space="preserve"> Veteran</w:t>
      </w:r>
      <w:r w:rsidRPr="008A1B17">
        <w:rPr>
          <w:szCs w:val="22"/>
        </w:rPr>
        <w:t xml:space="preserve">'s current HBP(s) are the following: </w:t>
      </w:r>
    </w:p>
    <w:p w14:paraId="7B92B880" w14:textId="77777777" w:rsidR="002D183F" w:rsidRDefault="002D183F" w:rsidP="002D183F">
      <w:pPr>
        <w:pStyle w:val="ListParagraph"/>
        <w:numPr>
          <w:ilvl w:val="0"/>
          <w:numId w:val="30"/>
        </w:numPr>
        <w:autoSpaceDE w:val="0"/>
        <w:autoSpaceDN w:val="0"/>
        <w:adjustRightInd w:val="0"/>
        <w:spacing w:before="120" w:after="120"/>
        <w:contextualSpacing w:val="0"/>
        <w:rPr>
          <w:szCs w:val="22"/>
        </w:rPr>
      </w:pPr>
      <w:r w:rsidRPr="008A1B17">
        <w:rPr>
          <w:szCs w:val="22"/>
        </w:rPr>
        <w:t xml:space="preserve">Registration options that display HEALTH BENEFIT PLAN &lt;11.1&gt; screen, HEALTH BENEFIT PLAN &lt;11.3&gt; screen, and HEALTH BENEFIT PLAN &lt;11.4&gt; screen. </w:t>
      </w:r>
    </w:p>
    <w:p w14:paraId="46BCFBD6" w14:textId="77777777" w:rsidR="002D183F" w:rsidRPr="008A1B17" w:rsidRDefault="002D183F" w:rsidP="002D183F">
      <w:pPr>
        <w:pStyle w:val="ListParagraph"/>
        <w:numPr>
          <w:ilvl w:val="0"/>
          <w:numId w:val="30"/>
        </w:numPr>
        <w:autoSpaceDE w:val="0"/>
        <w:autoSpaceDN w:val="0"/>
        <w:adjustRightInd w:val="0"/>
        <w:spacing w:before="120" w:after="120"/>
        <w:contextualSpacing w:val="0"/>
        <w:rPr>
          <w:szCs w:val="22"/>
        </w:rPr>
      </w:pPr>
      <w:r w:rsidRPr="008A1B17">
        <w:rPr>
          <w:szCs w:val="22"/>
        </w:rPr>
        <w:t xml:space="preserve">The Patient Inquiry [DG PATIENT INQUIRY] option and </w:t>
      </w:r>
      <w:proofErr w:type="spellStart"/>
      <w:r w:rsidRPr="008A1B17">
        <w:rPr>
          <w:szCs w:val="22"/>
        </w:rPr>
        <w:t>VistA</w:t>
      </w:r>
      <w:proofErr w:type="spellEnd"/>
      <w:r w:rsidRPr="008A1B17">
        <w:rPr>
          <w:szCs w:val="22"/>
        </w:rPr>
        <w:t xml:space="preserve"> Packages</w:t>
      </w:r>
      <w:r>
        <w:rPr>
          <w:szCs w:val="22"/>
        </w:rPr>
        <w:t xml:space="preserve"> </w:t>
      </w:r>
      <w:r w:rsidRPr="008A1B17">
        <w:rPr>
          <w:szCs w:val="22"/>
        </w:rPr>
        <w:t xml:space="preserve">that call the Patient Inquiry API (DGRPD) display a </w:t>
      </w:r>
      <w:r>
        <w:rPr>
          <w:szCs w:val="22"/>
        </w:rPr>
        <w:t>Veteran</w:t>
      </w:r>
      <w:r w:rsidRPr="008A1B17">
        <w:rPr>
          <w:szCs w:val="22"/>
        </w:rPr>
        <w:t>'s current HBP(s) and this inquiry display is also initially presented</w:t>
      </w:r>
      <w:r>
        <w:rPr>
          <w:szCs w:val="22"/>
        </w:rPr>
        <w:t xml:space="preserve"> </w:t>
      </w:r>
      <w:r w:rsidRPr="008A1B17">
        <w:rPr>
          <w:szCs w:val="22"/>
        </w:rPr>
        <w:t>in the Registration options such as Register A Patient [DG REGISTER</w:t>
      </w:r>
      <w:r>
        <w:rPr>
          <w:szCs w:val="22"/>
        </w:rPr>
        <w:t xml:space="preserve"> </w:t>
      </w:r>
      <w:r w:rsidRPr="008A1B17">
        <w:rPr>
          <w:szCs w:val="22"/>
        </w:rPr>
        <w:t>PATIENT] option and Load/Edit Patient Information [DG LOAD PATIENT DATA] option.</w:t>
      </w:r>
    </w:p>
    <w:p w14:paraId="5B6F7893" w14:textId="140C7127" w:rsidR="00401ABA" w:rsidRPr="00401ABA" w:rsidRDefault="006C5630" w:rsidP="002D183F">
      <w:pPr>
        <w:pStyle w:val="ListParagraph"/>
        <w:numPr>
          <w:ilvl w:val="0"/>
          <w:numId w:val="22"/>
        </w:numPr>
        <w:autoSpaceDE w:val="0"/>
        <w:autoSpaceDN w:val="0"/>
        <w:adjustRightInd w:val="0"/>
        <w:spacing w:before="120" w:after="120"/>
        <w:contextualSpacing w:val="0"/>
        <w:rPr>
          <w:szCs w:val="22"/>
        </w:rPr>
      </w:pPr>
      <w:r>
        <w:rPr>
          <w:szCs w:val="22"/>
        </w:rPr>
        <w:t>Twenty-one</w:t>
      </w:r>
      <w:r w:rsidR="00401ABA" w:rsidRPr="00401ABA">
        <w:rPr>
          <w:szCs w:val="22"/>
        </w:rPr>
        <w:t xml:space="preserve"> new plans have been added to the HEALTH BENEFIT PLAN </w:t>
      </w:r>
      <w:r w:rsidR="003D72FF">
        <w:rPr>
          <w:szCs w:val="22"/>
        </w:rPr>
        <w:t xml:space="preserve">file </w:t>
      </w:r>
      <w:r w:rsidR="00401ABA" w:rsidRPr="00401ABA">
        <w:rPr>
          <w:szCs w:val="22"/>
        </w:rPr>
        <w:t>(#25.11)</w:t>
      </w:r>
      <w:r w:rsidR="003D72FF">
        <w:rPr>
          <w:szCs w:val="22"/>
        </w:rPr>
        <w:t>. The data is provided in the build with the full data dictionary of the HEALTH BENEFIT PLAN</w:t>
      </w:r>
      <w:r w:rsidR="00401ABA" w:rsidRPr="00401ABA">
        <w:rPr>
          <w:szCs w:val="22"/>
        </w:rPr>
        <w:t xml:space="preserve"> file</w:t>
      </w:r>
      <w:r w:rsidR="003D72FF">
        <w:rPr>
          <w:szCs w:val="22"/>
        </w:rPr>
        <w:t xml:space="preserve"> (#25.11).</w:t>
      </w:r>
    </w:p>
    <w:p w14:paraId="5E7196B0" w14:textId="6B7B552A" w:rsidR="00401ABA" w:rsidRP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TREATMENT &amp; RX COPAY EXEMPT</w:t>
      </w:r>
    </w:p>
    <w:p w14:paraId="3782059A" w14:textId="77777777" w:rsid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TREATMENT COPAY EXEMPT &amp; RX COPAY REQUIRED</w:t>
      </w:r>
    </w:p>
    <w:p w14:paraId="3BFF7173" w14:textId="77777777" w:rsid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 xml:space="preserve">VETERAN - FULL MEDICAL BENEFITS TREATMENT COPAY REQUIRED &amp; RX </w:t>
      </w:r>
      <w:r>
        <w:rPr>
          <w:szCs w:val="22"/>
        </w:rPr>
        <w:t xml:space="preserve"> </w:t>
      </w:r>
      <w:r w:rsidRPr="00401ABA">
        <w:rPr>
          <w:szCs w:val="22"/>
        </w:rPr>
        <w:t>COPAY EXEMPT (A)</w:t>
      </w:r>
    </w:p>
    <w:p w14:paraId="6F023110" w14:textId="77777777" w:rsid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TREATMENT COPAY REQUIRED &amp; RX</w:t>
      </w:r>
      <w:r>
        <w:rPr>
          <w:szCs w:val="22"/>
        </w:rPr>
        <w:t xml:space="preserve"> </w:t>
      </w:r>
      <w:r w:rsidRPr="00401ABA">
        <w:rPr>
          <w:szCs w:val="22"/>
        </w:rPr>
        <w:t>COPAY EXEMPT (B)</w:t>
      </w:r>
    </w:p>
    <w:p w14:paraId="08BB758C" w14:textId="77777777" w:rsid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TREATMENT COPAY REQUIRED &amp; RX COPAY EXEMPT (C)</w:t>
      </w:r>
    </w:p>
    <w:p w14:paraId="076C03C8" w14:textId="77777777" w:rsid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TREATMENT &amp; RX COPAY REQUIRED (A)</w:t>
      </w:r>
    </w:p>
    <w:p w14:paraId="398BA72F" w14:textId="77777777" w:rsid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TREATMENT &amp; RX COPAY REQUIRED (B)</w:t>
      </w:r>
    </w:p>
    <w:p w14:paraId="58D80936" w14:textId="05FA0AEF" w:rsidR="00401ABA" w:rsidRPr="00401ABA" w:rsidRDefault="00401ABA" w:rsidP="005B0A79">
      <w:pPr>
        <w:pStyle w:val="ListParagraph"/>
        <w:numPr>
          <w:ilvl w:val="1"/>
          <w:numId w:val="32"/>
        </w:numPr>
        <w:autoSpaceDE w:val="0"/>
        <w:autoSpaceDN w:val="0"/>
        <w:adjustRightInd w:val="0"/>
        <w:spacing w:before="120" w:after="120"/>
        <w:rPr>
          <w:szCs w:val="22"/>
        </w:rPr>
      </w:pPr>
      <w:r w:rsidRPr="00401ABA">
        <w:rPr>
          <w:szCs w:val="22"/>
        </w:rPr>
        <w:lastRenderedPageBreak/>
        <w:t>VETERAN - FULL MEDICAL BENEFITS TREATMENT GMT COPAY REQUIRED &amp; RX COPAY EXEMPT (A)</w:t>
      </w:r>
    </w:p>
    <w:p w14:paraId="0595092D" w14:textId="77777777" w:rsidR="004B55BC" w:rsidRDefault="00401ABA" w:rsidP="005B0A79">
      <w:pPr>
        <w:pStyle w:val="ListParagraph"/>
        <w:numPr>
          <w:ilvl w:val="1"/>
          <w:numId w:val="32"/>
        </w:numPr>
        <w:autoSpaceDE w:val="0"/>
        <w:autoSpaceDN w:val="0"/>
        <w:adjustRightInd w:val="0"/>
        <w:spacing w:before="120" w:after="120"/>
        <w:rPr>
          <w:szCs w:val="22"/>
        </w:rPr>
      </w:pPr>
      <w:r w:rsidRPr="00401ABA">
        <w:rPr>
          <w:szCs w:val="22"/>
        </w:rPr>
        <w:t>VETERAN - FULL MEDICAL BENEFITS TREATMANT GMT COPAY REQUIRED &amp; R</w:t>
      </w:r>
      <w:r>
        <w:rPr>
          <w:szCs w:val="22"/>
        </w:rPr>
        <w:t xml:space="preserve">X </w:t>
      </w:r>
      <w:r w:rsidRPr="00401ABA">
        <w:rPr>
          <w:szCs w:val="22"/>
        </w:rPr>
        <w:t>COPAY EXEMPT</w:t>
      </w:r>
    </w:p>
    <w:p w14:paraId="4AA6D10A"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VETERAN - FULL MEDICAL BENEFITS TREATMENT GMT COPAY REQUIRED &amp; RX COPAY REQUIRED (A)</w:t>
      </w:r>
    </w:p>
    <w:p w14:paraId="24FDC1CB"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VETERAN - FULL MEDICAL BENEFITS TREATMENT GMT COPAY REQUIRED &amp; RX COPAY REQUIRED</w:t>
      </w:r>
    </w:p>
    <w:p w14:paraId="139FBDFC"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VETERAN - RESTRICTED MEDICAL BENEFITS</w:t>
      </w:r>
    </w:p>
    <w:p w14:paraId="77B5D8D3"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NON-VETERAN - OTHER RESTRICTED MEDICAL BENEFITS</w:t>
      </w:r>
    </w:p>
    <w:p w14:paraId="1F3F759E"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RESTRICTED EXAMINATION ONLY</w:t>
      </w:r>
    </w:p>
    <w:p w14:paraId="03E17572"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HUMANITARIAN</w:t>
      </w:r>
    </w:p>
    <w:p w14:paraId="1F6ECC6D"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APPLICANT IN PROCESS</w:t>
      </w:r>
    </w:p>
    <w:p w14:paraId="6871D007"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ALLIED BENEFICIARIES</w:t>
      </w:r>
    </w:p>
    <w:p w14:paraId="1E651EB4" w14:textId="77777777" w:rsidR="004B55BC" w:rsidRDefault="00401ABA" w:rsidP="005B0A79">
      <w:pPr>
        <w:pStyle w:val="ListParagraph"/>
        <w:numPr>
          <w:ilvl w:val="1"/>
          <w:numId w:val="32"/>
        </w:numPr>
        <w:autoSpaceDE w:val="0"/>
        <w:autoSpaceDN w:val="0"/>
        <w:adjustRightInd w:val="0"/>
        <w:spacing w:before="120" w:after="120"/>
        <w:rPr>
          <w:szCs w:val="22"/>
        </w:rPr>
      </w:pPr>
      <w:r w:rsidRPr="004B55BC">
        <w:rPr>
          <w:szCs w:val="22"/>
        </w:rPr>
        <w:t>OTHER FEDERAL AGENCY</w:t>
      </w:r>
    </w:p>
    <w:p w14:paraId="5B586729" w14:textId="77777777" w:rsidR="006C5630" w:rsidRDefault="00401ABA" w:rsidP="006C5630">
      <w:pPr>
        <w:pStyle w:val="ListParagraph"/>
        <w:numPr>
          <w:ilvl w:val="1"/>
          <w:numId w:val="32"/>
        </w:numPr>
        <w:autoSpaceDE w:val="0"/>
        <w:autoSpaceDN w:val="0"/>
        <w:adjustRightInd w:val="0"/>
        <w:spacing w:before="120" w:after="120"/>
        <w:rPr>
          <w:szCs w:val="22"/>
        </w:rPr>
      </w:pPr>
      <w:r w:rsidRPr="004B55BC">
        <w:rPr>
          <w:szCs w:val="22"/>
        </w:rPr>
        <w:t>ACTIVE DUTY &amp; SHARING AGREEMENTS</w:t>
      </w:r>
    </w:p>
    <w:p w14:paraId="6C9E7FE9" w14:textId="77777777" w:rsidR="006C5630" w:rsidRDefault="006C5630" w:rsidP="006C5630">
      <w:pPr>
        <w:pStyle w:val="ListParagraph"/>
        <w:numPr>
          <w:ilvl w:val="1"/>
          <w:numId w:val="32"/>
        </w:numPr>
        <w:autoSpaceDE w:val="0"/>
        <w:autoSpaceDN w:val="0"/>
        <w:adjustRightInd w:val="0"/>
        <w:spacing w:before="120" w:after="120"/>
        <w:rPr>
          <w:szCs w:val="22"/>
        </w:rPr>
      </w:pPr>
      <w:r w:rsidRPr="006C5630">
        <w:rPr>
          <w:szCs w:val="22"/>
        </w:rPr>
        <w:t>VETERAN - FULL MEDICAL BENEFITS TREATMENT &amp; RX COPAY EXEMPT (X)</w:t>
      </w:r>
    </w:p>
    <w:p w14:paraId="6ECC9711" w14:textId="0AD2EA9F" w:rsidR="006C5630" w:rsidRPr="006C5630" w:rsidRDefault="006C5630" w:rsidP="006C5630">
      <w:pPr>
        <w:pStyle w:val="ListParagraph"/>
        <w:numPr>
          <w:ilvl w:val="1"/>
          <w:numId w:val="32"/>
        </w:numPr>
        <w:autoSpaceDE w:val="0"/>
        <w:autoSpaceDN w:val="0"/>
        <w:adjustRightInd w:val="0"/>
        <w:spacing w:before="120" w:after="120"/>
        <w:contextualSpacing w:val="0"/>
        <w:rPr>
          <w:szCs w:val="22"/>
        </w:rPr>
      </w:pPr>
      <w:r w:rsidRPr="006C5630">
        <w:rPr>
          <w:szCs w:val="22"/>
        </w:rPr>
        <w:t>VETERAN - FULL MEDICAL BENEFITS TREATMENT COPAY EXEMPT &amp; RX COPAY REQUIRED (Y)</w:t>
      </w:r>
    </w:p>
    <w:p w14:paraId="078BF405" w14:textId="77777777" w:rsidR="009D3F43" w:rsidRPr="004B55BC" w:rsidRDefault="009D3F43" w:rsidP="009D3F43">
      <w:pPr>
        <w:pStyle w:val="ListParagraph"/>
        <w:numPr>
          <w:ilvl w:val="0"/>
          <w:numId w:val="22"/>
        </w:numPr>
        <w:autoSpaceDE w:val="0"/>
        <w:autoSpaceDN w:val="0"/>
        <w:adjustRightInd w:val="0"/>
        <w:spacing w:before="120" w:after="120"/>
        <w:contextualSpacing w:val="0"/>
        <w:rPr>
          <w:szCs w:val="22"/>
        </w:rPr>
      </w:pPr>
      <w:r w:rsidRPr="00401ABA">
        <w:rPr>
          <w:szCs w:val="22"/>
        </w:rPr>
        <w:t xml:space="preserve">The ELIGIBILITY VERIFICATION DATA SCREEN &lt;11&gt; screen is updated to </w:t>
      </w:r>
      <w:r w:rsidRPr="004B55BC">
        <w:rPr>
          <w:szCs w:val="22"/>
        </w:rPr>
        <w:t>display "Veteran Medical Benefit Plan (VMBP):" instead of "Health Benefit Plan:".</w:t>
      </w:r>
    </w:p>
    <w:p w14:paraId="1F1D0DDB" w14:textId="77777777" w:rsidR="009D3F43" w:rsidRDefault="009D3F43" w:rsidP="009D3F43">
      <w:pPr>
        <w:pStyle w:val="ListParagraph"/>
        <w:keepNext/>
        <w:autoSpaceDE w:val="0"/>
        <w:autoSpaceDN w:val="0"/>
        <w:adjustRightInd w:val="0"/>
        <w:spacing w:before="120" w:after="120"/>
        <w:ind w:left="0"/>
        <w:contextualSpacing w:val="0"/>
        <w:jc w:val="center"/>
      </w:pPr>
      <w:r>
        <w:rPr>
          <w:noProof/>
          <w:szCs w:val="22"/>
        </w:rPr>
        <w:drawing>
          <wp:inline distT="0" distB="0" distL="0" distR="0" wp14:anchorId="4F2B1789" wp14:editId="5D3B503C">
            <wp:extent cx="5486400" cy="3250273"/>
            <wp:effectExtent l="19050" t="19050" r="19050" b="26670"/>
            <wp:docPr id="5" name="Picture 5" descr="Eligibility Verification Data, Screen &lt;11&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7 Figure 4.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250273"/>
                    </a:xfrm>
                    <a:prstGeom prst="rect">
                      <a:avLst/>
                    </a:prstGeom>
                    <a:ln w="3175">
                      <a:solidFill>
                        <a:schemeClr val="tx1"/>
                      </a:solidFill>
                    </a:ln>
                  </pic:spPr>
                </pic:pic>
              </a:graphicData>
            </a:graphic>
          </wp:inline>
        </w:drawing>
      </w:r>
    </w:p>
    <w:p w14:paraId="38A93A37" w14:textId="184C1F40" w:rsidR="009D3F43" w:rsidRDefault="009D3F43" w:rsidP="009D3F43">
      <w:pPr>
        <w:pStyle w:val="Caption"/>
        <w:rPr>
          <w:szCs w:val="22"/>
        </w:rPr>
      </w:pPr>
      <w:bookmarkStart w:id="94" w:name="_Toc1979826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DA0F83">
        <w:t>ELIGIBILITY VERIFICATION DATA SCREEN &lt;11&gt;</w:t>
      </w:r>
      <w:bookmarkEnd w:id="94"/>
    </w:p>
    <w:p w14:paraId="5E861F8A" w14:textId="77777777" w:rsidR="00080B36" w:rsidRDefault="00080B36">
      <w:pPr>
        <w:spacing w:before="0" w:after="0"/>
        <w:rPr>
          <w:szCs w:val="22"/>
        </w:rPr>
      </w:pPr>
      <w:r>
        <w:rPr>
          <w:szCs w:val="22"/>
        </w:rPr>
        <w:br w:type="page"/>
      </w:r>
    </w:p>
    <w:p w14:paraId="2F0AD34A" w14:textId="4781EDA1" w:rsidR="009D3F43" w:rsidRPr="004B55BC" w:rsidRDefault="009D3F43" w:rsidP="009D3F43">
      <w:pPr>
        <w:pStyle w:val="ListParagraph"/>
        <w:numPr>
          <w:ilvl w:val="0"/>
          <w:numId w:val="22"/>
        </w:numPr>
        <w:autoSpaceDE w:val="0"/>
        <w:autoSpaceDN w:val="0"/>
        <w:adjustRightInd w:val="0"/>
        <w:spacing w:before="120" w:after="120"/>
        <w:contextualSpacing w:val="0"/>
        <w:rPr>
          <w:szCs w:val="22"/>
        </w:rPr>
      </w:pPr>
      <w:r w:rsidRPr="00401ABA">
        <w:rPr>
          <w:szCs w:val="22"/>
        </w:rPr>
        <w:lastRenderedPageBreak/>
        <w:t>The template for the VMBP &lt;11.1&gt;</w:t>
      </w:r>
      <w:r>
        <w:rPr>
          <w:szCs w:val="22"/>
        </w:rPr>
        <w:t xml:space="preserve"> </w:t>
      </w:r>
      <w:r w:rsidRPr="00401ABA">
        <w:rPr>
          <w:szCs w:val="22"/>
        </w:rPr>
        <w:t xml:space="preserve">screen </w:t>
      </w:r>
      <w:r>
        <w:rPr>
          <w:szCs w:val="22"/>
        </w:rPr>
        <w:t>is</w:t>
      </w:r>
      <w:r w:rsidRPr="00401ABA">
        <w:rPr>
          <w:szCs w:val="22"/>
        </w:rPr>
        <w:t xml:space="preserve"> </w:t>
      </w:r>
      <w:r w:rsidRPr="004B55BC">
        <w:rPr>
          <w:szCs w:val="22"/>
        </w:rPr>
        <w:t xml:space="preserve">updated so that the header text of the screen reads "VMBP". </w:t>
      </w:r>
      <w:r>
        <w:rPr>
          <w:szCs w:val="22"/>
        </w:rPr>
        <w:t>The plans are now labeled “Current VMBPs:”.</w:t>
      </w:r>
    </w:p>
    <w:p w14:paraId="4D5894B9" w14:textId="77777777" w:rsidR="009D3F43" w:rsidRDefault="009D3F43" w:rsidP="009D3F43">
      <w:pPr>
        <w:keepNext/>
        <w:autoSpaceDE w:val="0"/>
        <w:autoSpaceDN w:val="0"/>
        <w:adjustRightInd w:val="0"/>
        <w:spacing w:before="120" w:after="120"/>
        <w:jc w:val="center"/>
      </w:pPr>
      <w:r>
        <w:rPr>
          <w:noProof/>
          <w:szCs w:val="22"/>
        </w:rPr>
        <w:drawing>
          <wp:inline distT="0" distB="0" distL="0" distR="0" wp14:anchorId="0D6DB681" wp14:editId="2A658197">
            <wp:extent cx="5486400" cy="1401989"/>
            <wp:effectExtent l="19050" t="19050" r="19050" b="27305"/>
            <wp:docPr id="3" name="Picture 3" descr="VMBP &lt;11.1&g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7 Figure 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401989"/>
                    </a:xfrm>
                    <a:prstGeom prst="rect">
                      <a:avLst/>
                    </a:prstGeom>
                    <a:ln w="3175">
                      <a:solidFill>
                        <a:schemeClr val="tx1"/>
                      </a:solidFill>
                    </a:ln>
                  </pic:spPr>
                </pic:pic>
              </a:graphicData>
            </a:graphic>
          </wp:inline>
        </w:drawing>
      </w:r>
    </w:p>
    <w:p w14:paraId="5A4E6B0D" w14:textId="01C69C41" w:rsidR="009D3F43" w:rsidRPr="00401ABA" w:rsidRDefault="009D3F43" w:rsidP="009D3F43">
      <w:pPr>
        <w:pStyle w:val="Caption"/>
        <w:rPr>
          <w:rFonts w:ascii="Times New Roman" w:hAnsi="Times New Roman" w:cs="Times New Roman"/>
          <w:sz w:val="22"/>
          <w:szCs w:val="22"/>
        </w:rPr>
      </w:pPr>
      <w:bookmarkStart w:id="95" w:name="_Toc19798261"/>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00F240C8">
        <w:t>VMBP &lt;11.1&gt; Screen</w:t>
      </w:r>
      <w:bookmarkEnd w:id="95"/>
    </w:p>
    <w:p w14:paraId="32A2E379" w14:textId="76D4C371" w:rsidR="009D3F43" w:rsidRPr="004B55BC" w:rsidRDefault="009D3F43" w:rsidP="009D3F43">
      <w:pPr>
        <w:pStyle w:val="ListParagraph"/>
        <w:numPr>
          <w:ilvl w:val="0"/>
          <w:numId w:val="22"/>
        </w:numPr>
        <w:autoSpaceDE w:val="0"/>
        <w:autoSpaceDN w:val="0"/>
        <w:adjustRightInd w:val="0"/>
        <w:spacing w:before="120" w:after="120"/>
        <w:contextualSpacing w:val="0"/>
        <w:rPr>
          <w:szCs w:val="22"/>
        </w:rPr>
      </w:pPr>
      <w:r>
        <w:rPr>
          <w:szCs w:val="22"/>
        </w:rPr>
        <w:t>The template for the VMBP &lt;11.3&gt; screen is updated so that the header text of the screen reads “VMBP”. In addition,</w:t>
      </w:r>
      <w:r w:rsidRPr="00401ABA">
        <w:rPr>
          <w:szCs w:val="22"/>
        </w:rPr>
        <w:t xml:space="preserve"> the "ADD" label is changed to read </w:t>
      </w:r>
      <w:r w:rsidRPr="004B55BC">
        <w:rPr>
          <w:szCs w:val="22"/>
        </w:rPr>
        <w:t>"ASSIGN" and the "DELETE" label is changed to read "UNASSIGN".</w:t>
      </w:r>
      <w:r>
        <w:rPr>
          <w:szCs w:val="22"/>
        </w:rPr>
        <w:t xml:space="preserve"> A new Expand Entry [DGEN HBP VIEWEXP] </w:t>
      </w:r>
      <w:r w:rsidR="00477A7B">
        <w:rPr>
          <w:szCs w:val="22"/>
        </w:rPr>
        <w:t>list template</w:t>
      </w:r>
      <w:r>
        <w:rPr>
          <w:szCs w:val="22"/>
        </w:rPr>
        <w:t xml:space="preserve"> is added to display detailed plan information.</w:t>
      </w:r>
    </w:p>
    <w:p w14:paraId="2DFD701A" w14:textId="77777777" w:rsidR="009D3F43" w:rsidRDefault="009D3F43" w:rsidP="009D3F43">
      <w:pPr>
        <w:keepNext/>
        <w:autoSpaceDE w:val="0"/>
        <w:autoSpaceDN w:val="0"/>
        <w:adjustRightInd w:val="0"/>
        <w:spacing w:before="120" w:after="120"/>
        <w:jc w:val="center"/>
      </w:pPr>
      <w:r>
        <w:rPr>
          <w:noProof/>
          <w:szCs w:val="22"/>
        </w:rPr>
        <w:drawing>
          <wp:inline distT="0" distB="0" distL="0" distR="0" wp14:anchorId="2FE166FC" wp14:editId="4173F25D">
            <wp:extent cx="5486400" cy="1856300"/>
            <wp:effectExtent l="19050" t="19050" r="19050" b="10795"/>
            <wp:docPr id="4" name="Picture 4" descr="VMBP &lt;11.3&g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7 Figure 3.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856300"/>
                    </a:xfrm>
                    <a:prstGeom prst="rect">
                      <a:avLst/>
                    </a:prstGeom>
                    <a:ln w="3175">
                      <a:solidFill>
                        <a:schemeClr val="tx1"/>
                      </a:solidFill>
                    </a:ln>
                  </pic:spPr>
                </pic:pic>
              </a:graphicData>
            </a:graphic>
          </wp:inline>
        </w:drawing>
      </w:r>
    </w:p>
    <w:p w14:paraId="5432BEFF" w14:textId="46B66E95" w:rsidR="009D3F43" w:rsidRPr="009D3F43" w:rsidRDefault="009D3F43" w:rsidP="009D3F43">
      <w:pPr>
        <w:pStyle w:val="Caption"/>
        <w:rPr>
          <w:rFonts w:ascii="Times New Roman" w:hAnsi="Times New Roman" w:cs="Times New Roman"/>
          <w:sz w:val="22"/>
          <w:szCs w:val="22"/>
        </w:rPr>
      </w:pPr>
      <w:bookmarkStart w:id="96" w:name="_Toc1979826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00F240C8">
        <w:t>VMBP &lt;11.3&gt; Screen</w:t>
      </w:r>
      <w:bookmarkEnd w:id="96"/>
    </w:p>
    <w:p w14:paraId="2C16127B" w14:textId="77777777" w:rsidR="00995728" w:rsidRDefault="00995728">
      <w:pPr>
        <w:spacing w:before="0" w:after="0"/>
        <w:rPr>
          <w:szCs w:val="22"/>
        </w:rPr>
      </w:pPr>
      <w:r>
        <w:rPr>
          <w:szCs w:val="22"/>
        </w:rPr>
        <w:br w:type="page"/>
      </w:r>
    </w:p>
    <w:p w14:paraId="2806B6E8" w14:textId="7B23CD0B" w:rsidR="00401ABA" w:rsidRPr="004B55BC" w:rsidRDefault="00401ABA" w:rsidP="009D3F43">
      <w:pPr>
        <w:pStyle w:val="ListParagraph"/>
        <w:numPr>
          <w:ilvl w:val="0"/>
          <w:numId w:val="22"/>
        </w:numPr>
        <w:autoSpaceDE w:val="0"/>
        <w:autoSpaceDN w:val="0"/>
        <w:adjustRightInd w:val="0"/>
        <w:spacing w:before="120" w:after="120"/>
        <w:contextualSpacing w:val="0"/>
        <w:rPr>
          <w:szCs w:val="22"/>
        </w:rPr>
      </w:pPr>
      <w:r w:rsidRPr="00401ABA">
        <w:rPr>
          <w:szCs w:val="22"/>
        </w:rPr>
        <w:lastRenderedPageBreak/>
        <w:t xml:space="preserve">A new VMBP &lt;11.3.1&gt; screen is added to display detailed plan </w:t>
      </w:r>
      <w:r w:rsidRPr="004B55BC">
        <w:rPr>
          <w:szCs w:val="22"/>
        </w:rPr>
        <w:t>information</w:t>
      </w:r>
      <w:r w:rsidR="00AA3F97">
        <w:rPr>
          <w:szCs w:val="22"/>
        </w:rPr>
        <w:t>.</w:t>
      </w:r>
      <w:r w:rsidRPr="004B55BC">
        <w:rPr>
          <w:szCs w:val="22"/>
        </w:rPr>
        <w:t xml:space="preserve"> </w:t>
      </w:r>
      <w:proofErr w:type="spellStart"/>
      <w:r w:rsidRPr="004B55BC">
        <w:rPr>
          <w:szCs w:val="22"/>
        </w:rPr>
        <w:t>VistA</w:t>
      </w:r>
      <w:proofErr w:type="spellEnd"/>
      <w:r w:rsidRPr="004B55BC">
        <w:rPr>
          <w:szCs w:val="22"/>
        </w:rPr>
        <w:t xml:space="preserve"> REE displays the VMBP &lt;11.3.1&gt; screen when the user selects </w:t>
      </w:r>
      <w:r w:rsidR="00477A7B">
        <w:rPr>
          <w:szCs w:val="22"/>
        </w:rPr>
        <w:t>“</w:t>
      </w:r>
      <w:r w:rsidRPr="004B55BC">
        <w:rPr>
          <w:szCs w:val="22"/>
        </w:rPr>
        <w:t>Expand Entry</w:t>
      </w:r>
      <w:r w:rsidR="00477A7B">
        <w:rPr>
          <w:szCs w:val="22"/>
        </w:rPr>
        <w:t xml:space="preserve">” </w:t>
      </w:r>
      <w:r w:rsidRPr="004B55BC">
        <w:rPr>
          <w:szCs w:val="22"/>
        </w:rPr>
        <w:t>from the View History [DGEN HBP VIEW] action protocol on the VMBP &lt;11.</w:t>
      </w:r>
      <w:r w:rsidR="00C13D8D">
        <w:rPr>
          <w:szCs w:val="22"/>
        </w:rPr>
        <w:t>3</w:t>
      </w:r>
      <w:r w:rsidRPr="004B55BC">
        <w:rPr>
          <w:szCs w:val="22"/>
        </w:rPr>
        <w:t xml:space="preserve">&gt; screen. </w:t>
      </w:r>
    </w:p>
    <w:p w14:paraId="35F798E3" w14:textId="77777777" w:rsidR="004B55BC" w:rsidRDefault="004B55BC" w:rsidP="004B55BC">
      <w:pPr>
        <w:keepNext/>
        <w:autoSpaceDE w:val="0"/>
        <w:autoSpaceDN w:val="0"/>
        <w:adjustRightInd w:val="0"/>
        <w:spacing w:before="120" w:after="120"/>
        <w:jc w:val="center"/>
      </w:pPr>
      <w:r>
        <w:rPr>
          <w:noProof/>
          <w:szCs w:val="22"/>
        </w:rPr>
        <w:drawing>
          <wp:inline distT="0" distB="0" distL="0" distR="0" wp14:anchorId="499F21ED" wp14:editId="768D89D0">
            <wp:extent cx="5486400" cy="2943523"/>
            <wp:effectExtent l="19050" t="19050" r="19050" b="28575"/>
            <wp:docPr id="1" name="Picture 1" descr="VMBP &lt;11.3.1&g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7 Figure 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943523"/>
                    </a:xfrm>
                    <a:prstGeom prst="rect">
                      <a:avLst/>
                    </a:prstGeom>
                    <a:ln w="3175">
                      <a:solidFill>
                        <a:schemeClr val="tx1"/>
                      </a:solidFill>
                    </a:ln>
                  </pic:spPr>
                </pic:pic>
              </a:graphicData>
            </a:graphic>
          </wp:inline>
        </w:drawing>
      </w:r>
    </w:p>
    <w:p w14:paraId="2D7207AE" w14:textId="3987DD6C" w:rsidR="00401ABA" w:rsidRPr="00401ABA" w:rsidRDefault="004B55BC" w:rsidP="004B55BC">
      <w:pPr>
        <w:pStyle w:val="Caption"/>
        <w:spacing w:before="120" w:after="120"/>
        <w:rPr>
          <w:rFonts w:ascii="Times New Roman" w:hAnsi="Times New Roman" w:cs="Times New Roman"/>
          <w:sz w:val="22"/>
          <w:szCs w:val="22"/>
        </w:rPr>
      </w:pPr>
      <w:bookmarkStart w:id="97" w:name="_Toc19798263"/>
      <w:r>
        <w:t xml:space="preserve">Figure </w:t>
      </w:r>
      <w:r w:rsidR="00B03E15">
        <w:rPr>
          <w:noProof/>
        </w:rPr>
        <w:fldChar w:fldCharType="begin"/>
      </w:r>
      <w:r w:rsidR="00B03E15">
        <w:rPr>
          <w:noProof/>
        </w:rPr>
        <w:instrText xml:space="preserve"> SEQ Figure \* ARABIC </w:instrText>
      </w:r>
      <w:r w:rsidR="00B03E15">
        <w:rPr>
          <w:noProof/>
        </w:rPr>
        <w:fldChar w:fldCharType="separate"/>
      </w:r>
      <w:r w:rsidR="009D3F43">
        <w:rPr>
          <w:noProof/>
        </w:rPr>
        <w:t>4</w:t>
      </w:r>
      <w:r w:rsidR="00B03E15">
        <w:rPr>
          <w:noProof/>
        </w:rPr>
        <w:fldChar w:fldCharType="end"/>
      </w:r>
      <w:r>
        <w:t xml:space="preserve">: </w:t>
      </w:r>
      <w:r w:rsidRPr="00406F71">
        <w:t xml:space="preserve">VMBP &lt;11.3.1&gt; </w:t>
      </w:r>
      <w:r>
        <w:t>S</w:t>
      </w:r>
      <w:r w:rsidRPr="00406F71">
        <w:t>creen</w:t>
      </w:r>
      <w:bookmarkEnd w:id="97"/>
    </w:p>
    <w:p w14:paraId="5DC9B823" w14:textId="14E45A91" w:rsidR="009D3F43" w:rsidRDefault="009D3F43" w:rsidP="009D3F43">
      <w:pPr>
        <w:pStyle w:val="ListParagraph"/>
        <w:numPr>
          <w:ilvl w:val="0"/>
          <w:numId w:val="22"/>
        </w:numPr>
        <w:autoSpaceDE w:val="0"/>
        <w:autoSpaceDN w:val="0"/>
        <w:adjustRightInd w:val="0"/>
        <w:spacing w:before="120" w:after="120"/>
        <w:contextualSpacing w:val="0"/>
        <w:rPr>
          <w:szCs w:val="22"/>
        </w:rPr>
      </w:pPr>
      <w:r>
        <w:rPr>
          <w:szCs w:val="22"/>
        </w:rPr>
        <w:t xml:space="preserve">The template for the VMBP &lt;11.4&gt; screen is updated so that the header text of the screen reads “VMBP” and the label “HBP </w:t>
      </w:r>
      <w:r w:rsidR="00A1514C">
        <w:rPr>
          <w:szCs w:val="22"/>
        </w:rPr>
        <w:t xml:space="preserve">View All </w:t>
      </w:r>
      <w:r>
        <w:rPr>
          <w:szCs w:val="22"/>
        </w:rPr>
        <w:t xml:space="preserve">Detail” is updated to display “VMBP </w:t>
      </w:r>
      <w:r w:rsidR="00A1514C">
        <w:rPr>
          <w:szCs w:val="22"/>
        </w:rPr>
        <w:t xml:space="preserve">View All </w:t>
      </w:r>
      <w:r>
        <w:rPr>
          <w:szCs w:val="22"/>
        </w:rPr>
        <w:t>Detail.”</w:t>
      </w:r>
    </w:p>
    <w:p w14:paraId="29DC04BA" w14:textId="4A6347E3" w:rsidR="00401ABA" w:rsidRPr="004B55BC" w:rsidRDefault="00401ABA" w:rsidP="009D3F43">
      <w:pPr>
        <w:pStyle w:val="ListParagraph"/>
        <w:numPr>
          <w:ilvl w:val="0"/>
          <w:numId w:val="22"/>
        </w:numPr>
        <w:autoSpaceDE w:val="0"/>
        <w:autoSpaceDN w:val="0"/>
        <w:adjustRightInd w:val="0"/>
        <w:spacing w:before="120" w:after="120"/>
        <w:contextualSpacing w:val="0"/>
        <w:rPr>
          <w:szCs w:val="22"/>
        </w:rPr>
      </w:pPr>
      <w:r w:rsidRPr="004B55BC">
        <w:rPr>
          <w:szCs w:val="22"/>
        </w:rPr>
        <w:t>In the Patient Inquiry [DG PATIENT INQUIRY] option, the label "Health Benefit Plan Currently Assigned to Veteran:" is updated to display "Veteran Medical Benefit Plan Currently Assigned to Veteran:".</w:t>
      </w:r>
    </w:p>
    <w:p w14:paraId="78AE1009" w14:textId="38B95DFB" w:rsidR="00401ABA" w:rsidRPr="00401ABA" w:rsidRDefault="00401ABA" w:rsidP="004B55BC">
      <w:pPr>
        <w:pStyle w:val="ListParagraph"/>
        <w:autoSpaceDE w:val="0"/>
        <w:autoSpaceDN w:val="0"/>
        <w:adjustRightInd w:val="0"/>
        <w:spacing w:before="120" w:after="120"/>
        <w:contextualSpacing w:val="0"/>
        <w:rPr>
          <w:szCs w:val="22"/>
        </w:rPr>
      </w:pPr>
      <w:r w:rsidRPr="00401ABA">
        <w:rPr>
          <w:szCs w:val="22"/>
        </w:rPr>
        <w:t>Note: The label change is also displayed in external applications and packages that make use of the Patient Inquiry API</w:t>
      </w:r>
      <w:r w:rsidR="003D72FF">
        <w:rPr>
          <w:szCs w:val="22"/>
        </w:rPr>
        <w:t>;</w:t>
      </w:r>
      <w:r w:rsidRPr="00401ABA">
        <w:rPr>
          <w:szCs w:val="22"/>
        </w:rPr>
        <w:t xml:space="preserve"> Integration Control Registration</w:t>
      </w:r>
      <w:r w:rsidR="003D72FF">
        <w:rPr>
          <w:szCs w:val="22"/>
        </w:rPr>
        <w:t>s</w:t>
      </w:r>
      <w:r w:rsidRPr="00401ABA">
        <w:rPr>
          <w:szCs w:val="22"/>
        </w:rPr>
        <w:t xml:space="preserve"> (ICR</w:t>
      </w:r>
      <w:r w:rsidR="003D72FF">
        <w:rPr>
          <w:szCs w:val="22"/>
        </w:rPr>
        <w:t>s</w:t>
      </w:r>
      <w:r w:rsidRPr="00401ABA">
        <w:rPr>
          <w:szCs w:val="22"/>
        </w:rPr>
        <w:t xml:space="preserve">) #2041, #10037, </w:t>
      </w:r>
      <w:r w:rsidR="003D72FF">
        <w:rPr>
          <w:szCs w:val="22"/>
        </w:rPr>
        <w:t xml:space="preserve">and </w:t>
      </w:r>
      <w:r w:rsidRPr="00401ABA">
        <w:rPr>
          <w:szCs w:val="22"/>
        </w:rPr>
        <w:t>#740</w:t>
      </w:r>
      <w:r w:rsidR="003D72FF">
        <w:rPr>
          <w:szCs w:val="22"/>
        </w:rPr>
        <w:t>;</w:t>
      </w:r>
      <w:r w:rsidRPr="00401ABA">
        <w:rPr>
          <w:szCs w:val="22"/>
        </w:rPr>
        <w:t xml:space="preserve"> and Remote Procedure Call (RPC) #2089</w:t>
      </w:r>
      <w:r w:rsidR="003D72FF">
        <w:rPr>
          <w:szCs w:val="22"/>
        </w:rPr>
        <w:t>; and reflect the label change</w:t>
      </w:r>
      <w:r w:rsidRPr="00401ABA">
        <w:rPr>
          <w:szCs w:val="22"/>
        </w:rPr>
        <w:t>. The applications include:</w:t>
      </w:r>
    </w:p>
    <w:p w14:paraId="48AA1983" w14:textId="59FF564D" w:rsidR="00401ABA" w:rsidRPr="004B55BC" w:rsidRDefault="00401ABA" w:rsidP="005B0A79">
      <w:pPr>
        <w:autoSpaceDE w:val="0"/>
        <w:autoSpaceDN w:val="0"/>
        <w:adjustRightInd w:val="0"/>
        <w:spacing w:before="120" w:after="120"/>
        <w:ind w:left="1080"/>
        <w:contextualSpacing/>
        <w:rPr>
          <w:szCs w:val="22"/>
        </w:rPr>
      </w:pPr>
      <w:proofErr w:type="spellStart"/>
      <w:r w:rsidRPr="004B55BC">
        <w:rPr>
          <w:szCs w:val="22"/>
        </w:rPr>
        <w:t>Womens</w:t>
      </w:r>
      <w:proofErr w:type="spellEnd"/>
      <w:r w:rsidRPr="004B55BC">
        <w:rPr>
          <w:szCs w:val="22"/>
        </w:rPr>
        <w:t xml:space="preserve"> Health (WV)</w:t>
      </w:r>
    </w:p>
    <w:p w14:paraId="40A19453" w14:textId="6A67D5DC" w:rsidR="00401ABA" w:rsidRPr="004B55BC" w:rsidRDefault="00401ABA" w:rsidP="005B0A79">
      <w:pPr>
        <w:autoSpaceDE w:val="0"/>
        <w:autoSpaceDN w:val="0"/>
        <w:adjustRightInd w:val="0"/>
        <w:spacing w:before="120" w:after="120"/>
        <w:ind w:left="1080"/>
        <w:contextualSpacing/>
        <w:rPr>
          <w:szCs w:val="22"/>
        </w:rPr>
      </w:pPr>
      <w:r w:rsidRPr="004B55BC">
        <w:rPr>
          <w:szCs w:val="22"/>
        </w:rPr>
        <w:t>Barcode Medication Administration (BCMA)</w:t>
      </w:r>
    </w:p>
    <w:p w14:paraId="11C416E9" w14:textId="41463D0E" w:rsidR="00401ABA" w:rsidRPr="003D72FF" w:rsidRDefault="00401ABA" w:rsidP="005B0A79">
      <w:pPr>
        <w:autoSpaceDE w:val="0"/>
        <w:autoSpaceDN w:val="0"/>
        <w:adjustRightInd w:val="0"/>
        <w:spacing w:before="120" w:after="120"/>
        <w:ind w:left="1080"/>
        <w:contextualSpacing/>
        <w:rPr>
          <w:caps/>
          <w:szCs w:val="22"/>
        </w:rPr>
      </w:pPr>
      <w:r w:rsidRPr="003D72FF">
        <w:rPr>
          <w:caps/>
          <w:szCs w:val="22"/>
        </w:rPr>
        <w:t xml:space="preserve">Vista Imaging - Clinical Display </w:t>
      </w:r>
    </w:p>
    <w:p w14:paraId="2AAFAB8F" w14:textId="232D930C" w:rsidR="00401ABA" w:rsidRPr="004B55BC" w:rsidRDefault="00401ABA" w:rsidP="005B0A79">
      <w:pPr>
        <w:autoSpaceDE w:val="0"/>
        <w:autoSpaceDN w:val="0"/>
        <w:adjustRightInd w:val="0"/>
        <w:spacing w:before="120" w:after="120"/>
        <w:ind w:left="1080"/>
        <w:contextualSpacing/>
        <w:rPr>
          <w:szCs w:val="22"/>
        </w:rPr>
      </w:pPr>
      <w:r w:rsidRPr="004B55BC">
        <w:rPr>
          <w:szCs w:val="22"/>
        </w:rPr>
        <w:t xml:space="preserve">Order Entry Results Reporting </w:t>
      </w:r>
    </w:p>
    <w:p w14:paraId="3055484B" w14:textId="500A01EC" w:rsidR="00401ABA" w:rsidRPr="004B55BC" w:rsidRDefault="00401ABA" w:rsidP="005B0A79">
      <w:pPr>
        <w:autoSpaceDE w:val="0"/>
        <w:autoSpaceDN w:val="0"/>
        <w:adjustRightInd w:val="0"/>
        <w:spacing w:before="120" w:after="120"/>
        <w:ind w:left="1080"/>
        <w:contextualSpacing/>
        <w:rPr>
          <w:szCs w:val="22"/>
        </w:rPr>
      </w:pPr>
      <w:r w:rsidRPr="004B55BC">
        <w:rPr>
          <w:szCs w:val="22"/>
        </w:rPr>
        <w:t>Outpatient Pharmacy Manager (PSO MANAGER)</w:t>
      </w:r>
    </w:p>
    <w:p w14:paraId="52C339B1" w14:textId="7F6B31DE" w:rsidR="00401ABA" w:rsidRPr="004B55BC" w:rsidRDefault="00401ABA" w:rsidP="005B0A79">
      <w:pPr>
        <w:autoSpaceDE w:val="0"/>
        <w:autoSpaceDN w:val="0"/>
        <w:adjustRightInd w:val="0"/>
        <w:spacing w:before="120" w:after="120"/>
        <w:ind w:left="1080"/>
        <w:contextualSpacing/>
        <w:rPr>
          <w:szCs w:val="22"/>
        </w:rPr>
      </w:pPr>
      <w:r w:rsidRPr="004B55BC">
        <w:rPr>
          <w:szCs w:val="22"/>
        </w:rPr>
        <w:t>Computerized Patient Record System (CPRS)</w:t>
      </w:r>
    </w:p>
    <w:p w14:paraId="268909FA" w14:textId="7E3D8B2A" w:rsidR="00401ABA" w:rsidRPr="004B55BC" w:rsidRDefault="00401ABA" w:rsidP="005B0A79">
      <w:pPr>
        <w:autoSpaceDE w:val="0"/>
        <w:autoSpaceDN w:val="0"/>
        <w:adjustRightInd w:val="0"/>
        <w:spacing w:before="120" w:after="120"/>
        <w:ind w:left="1080"/>
        <w:contextualSpacing/>
        <w:rPr>
          <w:szCs w:val="22"/>
        </w:rPr>
      </w:pPr>
      <w:r w:rsidRPr="004B55BC">
        <w:rPr>
          <w:szCs w:val="22"/>
        </w:rPr>
        <w:t>Clinical Information Resource Network (CIRN)</w:t>
      </w:r>
    </w:p>
    <w:p w14:paraId="72508B04" w14:textId="31360486" w:rsidR="00401ABA" w:rsidRPr="004B55BC" w:rsidRDefault="00401ABA" w:rsidP="005B0A79">
      <w:pPr>
        <w:autoSpaceDE w:val="0"/>
        <w:autoSpaceDN w:val="0"/>
        <w:adjustRightInd w:val="0"/>
        <w:spacing w:before="120" w:after="120"/>
        <w:ind w:left="1080"/>
        <w:contextualSpacing/>
        <w:rPr>
          <w:szCs w:val="22"/>
        </w:rPr>
      </w:pPr>
      <w:r w:rsidRPr="004B55BC">
        <w:rPr>
          <w:szCs w:val="22"/>
        </w:rPr>
        <w:t>Automated Medical Information Exchange (AMIE)</w:t>
      </w:r>
    </w:p>
    <w:p w14:paraId="16F2186F" w14:textId="1F8F73A9" w:rsidR="00401ABA" w:rsidRPr="004B55BC" w:rsidRDefault="00401ABA" w:rsidP="004B55BC">
      <w:pPr>
        <w:autoSpaceDE w:val="0"/>
        <w:autoSpaceDN w:val="0"/>
        <w:adjustRightInd w:val="0"/>
        <w:spacing w:before="120" w:after="120"/>
        <w:ind w:left="1080"/>
        <w:rPr>
          <w:szCs w:val="22"/>
        </w:rPr>
      </w:pPr>
      <w:r w:rsidRPr="004B55BC">
        <w:rPr>
          <w:szCs w:val="22"/>
        </w:rPr>
        <w:t>Regional Office Patient Inquiry (DVBA REG OFF PATIENT INQ)</w:t>
      </w:r>
    </w:p>
    <w:p w14:paraId="31910DF2" w14:textId="77777777" w:rsidR="00F240C8" w:rsidRDefault="00F240C8">
      <w:pPr>
        <w:spacing w:before="0" w:after="0"/>
        <w:rPr>
          <w:szCs w:val="22"/>
        </w:rPr>
      </w:pPr>
      <w:r>
        <w:rPr>
          <w:szCs w:val="22"/>
        </w:rPr>
        <w:br w:type="page"/>
      </w:r>
    </w:p>
    <w:p w14:paraId="14BE0647" w14:textId="68E197FF" w:rsidR="00401ABA" w:rsidRPr="004B55BC" w:rsidRDefault="00401ABA" w:rsidP="004B55BC">
      <w:pPr>
        <w:autoSpaceDE w:val="0"/>
        <w:autoSpaceDN w:val="0"/>
        <w:adjustRightInd w:val="0"/>
        <w:spacing w:before="120" w:after="120"/>
        <w:ind w:left="720"/>
        <w:rPr>
          <w:szCs w:val="22"/>
        </w:rPr>
      </w:pPr>
      <w:r w:rsidRPr="004B55BC">
        <w:rPr>
          <w:szCs w:val="22"/>
        </w:rPr>
        <w:lastRenderedPageBreak/>
        <w:t xml:space="preserve">The following </w:t>
      </w:r>
      <w:proofErr w:type="spellStart"/>
      <w:r w:rsidRPr="004B55BC">
        <w:rPr>
          <w:szCs w:val="22"/>
        </w:rPr>
        <w:t>VistA</w:t>
      </w:r>
      <w:proofErr w:type="spellEnd"/>
      <w:r w:rsidRPr="004B55BC">
        <w:rPr>
          <w:szCs w:val="22"/>
        </w:rPr>
        <w:t xml:space="preserve"> REE menu options also make use of the Patient Inquiry API and reflect the label change:</w:t>
      </w:r>
    </w:p>
    <w:p w14:paraId="590381D2" w14:textId="4D6296CE" w:rsidR="00401ABA" w:rsidRPr="004B55BC" w:rsidRDefault="00401ABA" w:rsidP="005B0A79">
      <w:pPr>
        <w:autoSpaceDE w:val="0"/>
        <w:autoSpaceDN w:val="0"/>
        <w:adjustRightInd w:val="0"/>
        <w:spacing w:before="120" w:after="120"/>
        <w:ind w:left="1080"/>
        <w:contextualSpacing/>
        <w:rPr>
          <w:szCs w:val="22"/>
        </w:rPr>
      </w:pPr>
      <w:r w:rsidRPr="004B55BC">
        <w:rPr>
          <w:szCs w:val="22"/>
        </w:rPr>
        <w:t>Collateral Patient Register [DG COLLATERAL PATIENT] option</w:t>
      </w:r>
    </w:p>
    <w:p w14:paraId="76983FAF" w14:textId="165DD186" w:rsidR="00401ABA" w:rsidRPr="004B55BC" w:rsidRDefault="00401ABA" w:rsidP="005B0A79">
      <w:pPr>
        <w:autoSpaceDE w:val="0"/>
        <w:autoSpaceDN w:val="0"/>
        <w:adjustRightInd w:val="0"/>
        <w:spacing w:before="120" w:after="120"/>
        <w:ind w:left="1080"/>
        <w:contextualSpacing/>
        <w:rPr>
          <w:szCs w:val="22"/>
        </w:rPr>
      </w:pPr>
      <w:r w:rsidRPr="004B55BC">
        <w:rPr>
          <w:szCs w:val="22"/>
        </w:rPr>
        <w:t>Load</w:t>
      </w:r>
      <w:r w:rsidR="007B4FD3">
        <w:rPr>
          <w:szCs w:val="22"/>
        </w:rPr>
        <w:t>/</w:t>
      </w:r>
      <w:r w:rsidRPr="004B55BC">
        <w:rPr>
          <w:szCs w:val="22"/>
        </w:rPr>
        <w:t>Edit Patient [DG LOAD PATIENT DATA] option</w:t>
      </w:r>
    </w:p>
    <w:p w14:paraId="49D01A14" w14:textId="24E4AF4B" w:rsidR="00401ABA" w:rsidRPr="004B55BC" w:rsidRDefault="00401ABA" w:rsidP="004B55BC">
      <w:pPr>
        <w:autoSpaceDE w:val="0"/>
        <w:autoSpaceDN w:val="0"/>
        <w:adjustRightInd w:val="0"/>
        <w:spacing w:before="120" w:after="120"/>
        <w:ind w:left="1080"/>
        <w:rPr>
          <w:szCs w:val="22"/>
        </w:rPr>
      </w:pPr>
      <w:r w:rsidRPr="004B55BC">
        <w:rPr>
          <w:szCs w:val="22"/>
        </w:rPr>
        <w:t>Register A Patient [DG REGISTER PATIENT] option</w:t>
      </w:r>
    </w:p>
    <w:p w14:paraId="3C970063" w14:textId="77777777" w:rsidR="005B0A79" w:rsidRDefault="004B55BC" w:rsidP="005B0A79">
      <w:pPr>
        <w:keepNext/>
        <w:autoSpaceDE w:val="0"/>
        <w:autoSpaceDN w:val="0"/>
        <w:adjustRightInd w:val="0"/>
        <w:spacing w:before="120" w:after="120"/>
        <w:jc w:val="center"/>
      </w:pPr>
      <w:r>
        <w:rPr>
          <w:noProof/>
          <w:szCs w:val="22"/>
        </w:rPr>
        <w:drawing>
          <wp:inline distT="0" distB="0" distL="0" distR="0" wp14:anchorId="4CEA7885" wp14:editId="5564DE25">
            <wp:extent cx="5486400" cy="1221058"/>
            <wp:effectExtent l="19050" t="19050" r="19050" b="17780"/>
            <wp:docPr id="6" name="Picture 6" descr="Patient Inquir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87 Figure 5.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1221058"/>
                    </a:xfrm>
                    <a:prstGeom prst="rect">
                      <a:avLst/>
                    </a:prstGeom>
                    <a:ln w="3175">
                      <a:solidFill>
                        <a:schemeClr val="tx1"/>
                      </a:solidFill>
                    </a:ln>
                  </pic:spPr>
                </pic:pic>
              </a:graphicData>
            </a:graphic>
          </wp:inline>
        </w:drawing>
      </w:r>
    </w:p>
    <w:p w14:paraId="3DA6F24C" w14:textId="47DCE555" w:rsidR="00401ABA" w:rsidRPr="00401ABA" w:rsidRDefault="005B0A79" w:rsidP="005B0A79">
      <w:pPr>
        <w:pStyle w:val="Caption"/>
        <w:rPr>
          <w:rFonts w:ascii="Times New Roman" w:hAnsi="Times New Roman" w:cs="Times New Roman"/>
          <w:sz w:val="22"/>
          <w:szCs w:val="22"/>
        </w:rPr>
      </w:pPr>
      <w:bookmarkStart w:id="98" w:name="_Toc19798264"/>
      <w:r>
        <w:t xml:space="preserve">Figure </w:t>
      </w:r>
      <w:r w:rsidR="00B03E15">
        <w:rPr>
          <w:noProof/>
        </w:rPr>
        <w:fldChar w:fldCharType="begin"/>
      </w:r>
      <w:r w:rsidR="00B03E15">
        <w:rPr>
          <w:noProof/>
        </w:rPr>
        <w:instrText xml:space="preserve"> SEQ Figure \* ARABIC </w:instrText>
      </w:r>
      <w:r w:rsidR="00B03E15">
        <w:rPr>
          <w:noProof/>
        </w:rPr>
        <w:fldChar w:fldCharType="separate"/>
      </w:r>
      <w:r>
        <w:rPr>
          <w:noProof/>
        </w:rPr>
        <w:t>5</w:t>
      </w:r>
      <w:r w:rsidR="00B03E15">
        <w:rPr>
          <w:noProof/>
        </w:rPr>
        <w:fldChar w:fldCharType="end"/>
      </w:r>
      <w:r>
        <w:t>: Patient Inquiry Option</w:t>
      </w:r>
      <w:bookmarkEnd w:id="98"/>
    </w:p>
    <w:p w14:paraId="0BF47F8D" w14:textId="7601CF05" w:rsidR="00401ABA" w:rsidRPr="004B55BC" w:rsidRDefault="00A80C24" w:rsidP="00995728">
      <w:pPr>
        <w:pStyle w:val="ListParagraph"/>
        <w:numPr>
          <w:ilvl w:val="0"/>
          <w:numId w:val="22"/>
        </w:numPr>
        <w:autoSpaceDE w:val="0"/>
        <w:autoSpaceDN w:val="0"/>
        <w:adjustRightInd w:val="0"/>
        <w:spacing w:before="120" w:after="120"/>
        <w:contextualSpacing w:val="0"/>
        <w:rPr>
          <w:szCs w:val="22"/>
        </w:rPr>
      </w:pPr>
      <w:bookmarkStart w:id="99" w:name="_Hlk18592442"/>
      <w:r w:rsidRPr="00A80C24">
        <w:rPr>
          <w:szCs w:val="22"/>
        </w:rPr>
        <w:t>A "</w:t>
      </w:r>
      <w:proofErr w:type="spellStart"/>
      <w:r w:rsidRPr="00A80C24">
        <w:rPr>
          <w:szCs w:val="22"/>
        </w:rPr>
        <w:t>zz</w:t>
      </w:r>
      <w:proofErr w:type="spellEnd"/>
      <w:r w:rsidRPr="00A80C24">
        <w:rPr>
          <w:szCs w:val="22"/>
        </w:rPr>
        <w:t>" indicator is added to the display of any current VMBPs that are inactive. The Veteran's current VMBP(s) are displayed in Registration options that display the updated VMBP &lt;11.1&gt; Screen, and Patient Inquiry [DG PATIENT INQUIRY] option.</w:t>
      </w:r>
    </w:p>
    <w:bookmarkEnd w:id="93"/>
    <w:bookmarkEnd w:id="99"/>
    <w:p w14:paraId="7D293EDF" w14:textId="77777777" w:rsidR="005B0A79" w:rsidRDefault="004B55BC" w:rsidP="007435E7">
      <w:pPr>
        <w:pStyle w:val="NoSpacing"/>
        <w:jc w:val="center"/>
      </w:pPr>
      <w:r w:rsidRPr="004B55BC">
        <w:rPr>
          <w:noProof/>
        </w:rPr>
        <w:drawing>
          <wp:inline distT="0" distB="0" distL="0" distR="0" wp14:anchorId="68E20CE5" wp14:editId="1E6A29A4">
            <wp:extent cx="5486400" cy="1573683"/>
            <wp:effectExtent l="19050" t="19050" r="19050" b="26670"/>
            <wp:docPr id="7" name="Picture 7" descr="&quot;zz&quot; indicator for inactive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7 Figure 6.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573683"/>
                    </a:xfrm>
                    <a:prstGeom prst="rect">
                      <a:avLst/>
                    </a:prstGeom>
                    <a:ln w="3175">
                      <a:solidFill>
                        <a:schemeClr val="tx1"/>
                      </a:solidFill>
                    </a:ln>
                  </pic:spPr>
                </pic:pic>
              </a:graphicData>
            </a:graphic>
          </wp:inline>
        </w:drawing>
      </w:r>
    </w:p>
    <w:p w14:paraId="2F057D53" w14:textId="350EA60A" w:rsidR="004B55BC" w:rsidRPr="004B55BC" w:rsidRDefault="005B0A79" w:rsidP="005B0A79">
      <w:pPr>
        <w:pStyle w:val="Caption"/>
        <w:rPr>
          <w:rFonts w:ascii="Times New Roman" w:hAnsi="Times New Roman"/>
          <w:b w:val="0"/>
          <w:iCs/>
          <w:sz w:val="22"/>
          <w:szCs w:val="22"/>
        </w:rPr>
      </w:pPr>
      <w:bookmarkStart w:id="100" w:name="_Toc19798265"/>
      <w:r>
        <w:t xml:space="preserve">Figure </w:t>
      </w:r>
      <w:r w:rsidR="00B03E15">
        <w:rPr>
          <w:noProof/>
        </w:rPr>
        <w:fldChar w:fldCharType="begin"/>
      </w:r>
      <w:r w:rsidR="00B03E15">
        <w:rPr>
          <w:noProof/>
        </w:rPr>
        <w:instrText xml:space="preserve"> SEQ Figure \* ARABIC </w:instrText>
      </w:r>
      <w:r w:rsidR="00B03E15">
        <w:rPr>
          <w:noProof/>
        </w:rPr>
        <w:fldChar w:fldCharType="separate"/>
      </w:r>
      <w:r>
        <w:rPr>
          <w:noProof/>
        </w:rPr>
        <w:t>6</w:t>
      </w:r>
      <w:r w:rsidR="00B03E15">
        <w:rPr>
          <w:noProof/>
        </w:rPr>
        <w:fldChar w:fldCharType="end"/>
      </w:r>
      <w:r>
        <w:t>: "</w:t>
      </w:r>
      <w:proofErr w:type="spellStart"/>
      <w:r>
        <w:t>zz</w:t>
      </w:r>
      <w:proofErr w:type="spellEnd"/>
      <w:r>
        <w:t>" Indicator for Inactive Plans</w:t>
      </w:r>
      <w:bookmarkEnd w:id="100"/>
    </w:p>
    <w:p w14:paraId="319F3A9B" w14:textId="6DF0193F" w:rsidR="008A29EB" w:rsidRDefault="008A29EB" w:rsidP="00773F69">
      <w:pPr>
        <w:pStyle w:val="Heading2"/>
        <w:ind w:left="720" w:hanging="720"/>
      </w:pPr>
      <w:bookmarkStart w:id="101" w:name="_Toc19798258"/>
      <w:r w:rsidRPr="00BD4D9B">
        <w:t>Known Issues</w:t>
      </w:r>
      <w:bookmarkEnd w:id="101"/>
    </w:p>
    <w:p w14:paraId="5187969E" w14:textId="77777777" w:rsidR="00320038" w:rsidRPr="007668A5" w:rsidRDefault="00320038" w:rsidP="00320038">
      <w:pPr>
        <w:pStyle w:val="BodyText"/>
      </w:pPr>
      <w:r w:rsidRPr="007668A5">
        <w:t>No known or open issues were identified in this release.</w:t>
      </w:r>
    </w:p>
    <w:p w14:paraId="7702C75D" w14:textId="77777777" w:rsidR="00F240C8" w:rsidRDefault="00F240C8">
      <w:pPr>
        <w:spacing w:before="0" w:after="0"/>
        <w:rPr>
          <w:rFonts w:ascii="Arial" w:hAnsi="Arial" w:cs="Arial"/>
          <w:b/>
          <w:bCs/>
          <w:sz w:val="36"/>
          <w:szCs w:val="32"/>
        </w:rPr>
      </w:pPr>
      <w:r>
        <w:br w:type="page"/>
      </w:r>
    </w:p>
    <w:p w14:paraId="1D0D6531" w14:textId="24D0BD81" w:rsidR="008A29EB" w:rsidRPr="00BD4D9B" w:rsidRDefault="008A29EB" w:rsidP="00B83222">
      <w:pPr>
        <w:pStyle w:val="Heading1"/>
      </w:pPr>
      <w:bookmarkStart w:id="102" w:name="_Toc19798259"/>
      <w:r w:rsidRPr="00BD4D9B">
        <w:lastRenderedPageBreak/>
        <w:t>Product Documentation</w:t>
      </w:r>
      <w:bookmarkEnd w:id="102"/>
    </w:p>
    <w:p w14:paraId="43C872B5" w14:textId="77777777" w:rsidR="00E223B0" w:rsidRPr="007668A5" w:rsidRDefault="00E223B0" w:rsidP="00791896">
      <w:pPr>
        <w:pStyle w:val="BodyText"/>
      </w:pPr>
      <w:r w:rsidRPr="007668A5">
        <w:t>The following documents apply to this release:</w:t>
      </w:r>
    </w:p>
    <w:p w14:paraId="7BE55C3F" w14:textId="34D91A70" w:rsidR="00E223B0" w:rsidRPr="007668A5" w:rsidRDefault="00E223B0" w:rsidP="008B343F">
      <w:pPr>
        <w:pStyle w:val="BodyText"/>
        <w:tabs>
          <w:tab w:val="left" w:pos="3600"/>
          <w:tab w:val="left" w:pos="7200"/>
        </w:tabs>
        <w:rPr>
          <w:u w:val="single"/>
        </w:rPr>
      </w:pPr>
      <w:r w:rsidRPr="007668A5">
        <w:rPr>
          <w:u w:val="single"/>
        </w:rPr>
        <w:t>Title</w:t>
      </w:r>
      <w:r w:rsidR="008B343F" w:rsidRPr="007668A5">
        <w:rPr>
          <w:u w:val="single"/>
        </w:rPr>
        <w:tab/>
      </w:r>
      <w:r w:rsidRPr="007668A5">
        <w:rPr>
          <w:u w:val="single"/>
        </w:rPr>
        <w:t>File Name</w:t>
      </w:r>
      <w:r w:rsidR="008B343F" w:rsidRPr="007668A5">
        <w:rPr>
          <w:u w:val="single"/>
        </w:rPr>
        <w:tab/>
      </w:r>
      <w:r w:rsidRPr="007668A5">
        <w:rPr>
          <w:u w:val="single"/>
        </w:rPr>
        <w:t>FTP Mode</w:t>
      </w:r>
    </w:p>
    <w:p w14:paraId="0F1817BB" w14:textId="7D5DD00A" w:rsidR="00643515" w:rsidRDefault="001354C8" w:rsidP="00A858C5">
      <w:pPr>
        <w:tabs>
          <w:tab w:val="left" w:pos="3600"/>
          <w:tab w:val="left" w:pos="7200"/>
        </w:tabs>
        <w:autoSpaceDE w:val="0"/>
        <w:autoSpaceDN w:val="0"/>
        <w:spacing w:before="120" w:after="120"/>
      </w:pPr>
      <w:bookmarkStart w:id="103" w:name="_Hlk534214563"/>
      <w:r>
        <w:t>DG*5.3*</w:t>
      </w:r>
      <w:r w:rsidR="008E1216">
        <w:t>987</w:t>
      </w:r>
      <w:r w:rsidR="0038291A">
        <w:t xml:space="preserve"> </w:t>
      </w:r>
      <w:r w:rsidR="00E223B0" w:rsidRPr="007668A5">
        <w:t>Release Notes</w:t>
      </w:r>
      <w:r w:rsidR="008B343F" w:rsidRPr="007668A5">
        <w:tab/>
      </w:r>
      <w:r>
        <w:t>DG_5_3_</w:t>
      </w:r>
      <w:r w:rsidR="008E1216">
        <w:t>987</w:t>
      </w:r>
      <w:r w:rsidR="00A51963" w:rsidRPr="007668A5">
        <w:t>_RN.PDF</w:t>
      </w:r>
      <w:r w:rsidR="008B343F" w:rsidRPr="007668A5">
        <w:tab/>
      </w:r>
      <w:r w:rsidR="00E223B0" w:rsidRPr="007668A5">
        <w:t>(binary)</w:t>
      </w:r>
      <w:bookmarkEnd w:id="103"/>
      <w:r w:rsidR="000C505F">
        <w:br/>
        <w:t>User Manual – Registration Menu</w:t>
      </w:r>
      <w:r w:rsidR="000C505F">
        <w:tab/>
        <w:t>PIMS_REG_UM.PDF</w:t>
      </w:r>
      <w:r w:rsidR="000C505F">
        <w:tab/>
        <w:t>(binary)</w:t>
      </w:r>
    </w:p>
    <w:p w14:paraId="2CCE4994" w14:textId="02C65E30" w:rsidR="005544B0" w:rsidRPr="007668A5" w:rsidRDefault="005544B0" w:rsidP="00A858C5">
      <w:pPr>
        <w:tabs>
          <w:tab w:val="left" w:pos="3600"/>
          <w:tab w:val="left" w:pos="7200"/>
        </w:tabs>
        <w:autoSpaceDE w:val="0"/>
        <w:autoSpaceDN w:val="0"/>
        <w:spacing w:before="120" w:after="120"/>
      </w:pPr>
      <w:r w:rsidRPr="007668A5">
        <w:t>The preferred method is to retrieve files from download.vista.med.va.gov. This transmits the files from the first available server. Sites may also elect to retrieve files d</w:t>
      </w:r>
      <w:r w:rsidR="0055405A" w:rsidRPr="007668A5">
        <w:t>irectly from a specific server.</w:t>
      </w:r>
    </w:p>
    <w:p w14:paraId="10E8BCCB" w14:textId="77777777" w:rsidR="005544B0" w:rsidRPr="007668A5" w:rsidRDefault="005544B0" w:rsidP="00791896">
      <w:pPr>
        <w:pStyle w:val="BodyText"/>
      </w:pPr>
      <w:r w:rsidRPr="007668A5">
        <w:t>Sites may retrieve the software and/or documentation directly using Secure File Transfer Protocol (SFTP) from the ANONYMOUS.SOFTWARE directory at the following OI Field Offices:</w:t>
      </w:r>
    </w:p>
    <w:p w14:paraId="49D7F58A" w14:textId="4630F1CF" w:rsidR="005544B0" w:rsidRPr="007668A5" w:rsidRDefault="005544B0" w:rsidP="00791896">
      <w:pPr>
        <w:pStyle w:val="BodyText"/>
      </w:pPr>
      <w:r w:rsidRPr="007668A5">
        <w:t>Hines:</w:t>
      </w:r>
      <w:r w:rsidR="00567AF5" w:rsidRPr="007668A5">
        <w:tab/>
      </w:r>
      <w:r w:rsidR="00791896" w:rsidRPr="007668A5">
        <w:tab/>
      </w:r>
      <w:r w:rsidR="00791896" w:rsidRPr="007668A5">
        <w:tab/>
      </w:r>
      <w:r w:rsidRPr="007668A5">
        <w:t>fo-hines.med.va.gov</w:t>
      </w:r>
      <w:r w:rsidR="00404210" w:rsidRPr="007668A5">
        <w:br/>
      </w:r>
      <w:r w:rsidRPr="007668A5">
        <w:t>Salt Lake City:</w:t>
      </w:r>
      <w:r w:rsidR="0028448C" w:rsidRPr="007668A5">
        <w:tab/>
      </w:r>
      <w:r w:rsidR="007B4FD3">
        <w:tab/>
      </w:r>
      <w:r w:rsidRPr="007668A5">
        <w:t>fo-slc.med.va.gov</w:t>
      </w:r>
    </w:p>
    <w:p w14:paraId="77A5EF4D" w14:textId="5CEE2363" w:rsidR="00E223B0" w:rsidRPr="007668A5" w:rsidRDefault="00E223B0" w:rsidP="00791896">
      <w:pPr>
        <w:pStyle w:val="BodyText"/>
      </w:pPr>
      <w:r w:rsidRPr="007668A5">
        <w:t>Documentation can also be found on the VA Software Documentation Library at:</w:t>
      </w:r>
    </w:p>
    <w:p w14:paraId="34F32E96" w14:textId="3E8D72A6" w:rsidR="00C63D7F" w:rsidRPr="007668A5" w:rsidRDefault="00477A7B" w:rsidP="00791896">
      <w:pPr>
        <w:pStyle w:val="BodyText"/>
      </w:pPr>
      <w:hyperlink r:id="rId23" w:tooltip="VA Software Documentation Library" w:history="1">
        <w:r w:rsidR="00E223B0" w:rsidRPr="007668A5">
          <w:rPr>
            <w:rStyle w:val="Hyperlink"/>
            <w:rFonts w:eastAsiaTheme="minorHAnsi"/>
          </w:rPr>
          <w:t>http://www.va.gov/vdl/</w:t>
        </w:r>
      </w:hyperlink>
    </w:p>
    <w:sectPr w:rsidR="00C63D7F" w:rsidRPr="007668A5"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5A4ED" w14:textId="77777777" w:rsidR="00E063A1" w:rsidRDefault="00E063A1">
      <w:r>
        <w:separator/>
      </w:r>
    </w:p>
    <w:p w14:paraId="59F4F289" w14:textId="77777777" w:rsidR="00E063A1" w:rsidRDefault="00E063A1"/>
  </w:endnote>
  <w:endnote w:type="continuationSeparator" w:id="0">
    <w:p w14:paraId="7208016F" w14:textId="77777777" w:rsidR="00E063A1" w:rsidRDefault="00E063A1">
      <w:r>
        <w:continuationSeparator/>
      </w:r>
    </w:p>
    <w:p w14:paraId="382BF6E9" w14:textId="77777777" w:rsidR="00E063A1" w:rsidRDefault="00E06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D6D" w14:textId="7877AB6B" w:rsidR="00CE2B17" w:rsidRPr="000824E3" w:rsidRDefault="001354C8" w:rsidP="00835926">
    <w:pPr>
      <w:pStyle w:val="Footer"/>
      <w:rPr>
        <w:color w:val="000000" w:themeColor="text1"/>
      </w:rPr>
    </w:pPr>
    <w:r>
      <w:rPr>
        <w:rStyle w:val="PageNumber"/>
        <w:noProof/>
      </w:rPr>
      <w:t>DG*5.3*</w:t>
    </w:r>
    <w:r w:rsidR="008E1216">
      <w:rPr>
        <w:rStyle w:val="PageNumber"/>
        <w:noProof/>
      </w:rPr>
      <w:t>987</w:t>
    </w:r>
    <w:r w:rsidR="00CE2B17">
      <w:rPr>
        <w:rStyle w:val="PageNumber"/>
      </w:rPr>
      <w:br/>
    </w:r>
    <w:r w:rsidR="00CE2B17" w:rsidRPr="000824E3">
      <w:rPr>
        <w:rStyle w:val="FooterChar"/>
      </w:rPr>
      <w:t>Release Notes</w:t>
    </w:r>
    <w:r w:rsidR="00CE2B17" w:rsidRPr="00B607F0">
      <w:tab/>
    </w:r>
    <w:r w:rsidR="00CE2B17" w:rsidRPr="00B607F0">
      <w:rPr>
        <w:rStyle w:val="PageNumber"/>
        <w:szCs w:val="20"/>
      </w:rPr>
      <w:fldChar w:fldCharType="begin"/>
    </w:r>
    <w:r w:rsidR="00CE2B17" w:rsidRPr="00B607F0">
      <w:rPr>
        <w:rStyle w:val="PageNumber"/>
        <w:szCs w:val="20"/>
      </w:rPr>
      <w:instrText xml:space="preserve"> PAGE </w:instrText>
    </w:r>
    <w:r w:rsidR="00CE2B17" w:rsidRPr="00B607F0">
      <w:rPr>
        <w:rStyle w:val="PageNumber"/>
        <w:szCs w:val="20"/>
      </w:rPr>
      <w:fldChar w:fldCharType="separate"/>
    </w:r>
    <w:r w:rsidR="00997F8E">
      <w:rPr>
        <w:rStyle w:val="PageNumber"/>
        <w:noProof/>
        <w:szCs w:val="20"/>
      </w:rPr>
      <w:t>3</w:t>
    </w:r>
    <w:r w:rsidR="00CE2B17" w:rsidRPr="00B607F0">
      <w:rPr>
        <w:rStyle w:val="PageNumber"/>
        <w:szCs w:val="20"/>
      </w:rPr>
      <w:fldChar w:fldCharType="end"/>
    </w:r>
    <w:r w:rsidR="00CE2B17" w:rsidRPr="00B607F0">
      <w:rPr>
        <w:rStyle w:val="PageNumber"/>
        <w:szCs w:val="20"/>
      </w:rPr>
      <w:tab/>
    </w:r>
    <w:r w:rsidR="00BE667D">
      <w:rPr>
        <w:rStyle w:val="PageNumber"/>
        <w:szCs w:val="20"/>
      </w:rPr>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77973" w14:textId="77777777" w:rsidR="00E063A1" w:rsidRDefault="00E063A1">
      <w:r>
        <w:separator/>
      </w:r>
    </w:p>
    <w:p w14:paraId="146B1EED" w14:textId="77777777" w:rsidR="00E063A1" w:rsidRDefault="00E063A1"/>
  </w:footnote>
  <w:footnote w:type="continuationSeparator" w:id="0">
    <w:p w14:paraId="2322A14D" w14:textId="77777777" w:rsidR="00E063A1" w:rsidRDefault="00E063A1">
      <w:r>
        <w:continuationSeparator/>
      </w:r>
    </w:p>
    <w:p w14:paraId="0292C7A4" w14:textId="77777777" w:rsidR="00E063A1" w:rsidRDefault="00E06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CE2B17" w:rsidRDefault="00CE2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D8BF" w14:textId="0F953B29" w:rsidR="00CE2B17" w:rsidRDefault="00CE2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CE2B17" w:rsidRDefault="00CE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6753D0"/>
    <w:multiLevelType w:val="hybridMultilevel"/>
    <w:tmpl w:val="1E68F7DA"/>
    <w:lvl w:ilvl="0" w:tplc="27DA23DC">
      <w:start w:val="1"/>
      <w:numFmt w:val="decimal"/>
      <w:pStyle w:val="BodyTextLettered4"/>
      <w:lvlText w:val="%1."/>
      <w:lvlJc w:val="left"/>
      <w:pPr>
        <w:ind w:left="21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5323D9"/>
    <w:multiLevelType w:val="hybridMultilevel"/>
    <w:tmpl w:val="C59ED22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01DB7"/>
    <w:multiLevelType w:val="hybridMultilevel"/>
    <w:tmpl w:val="F04C326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B05985"/>
    <w:multiLevelType w:val="hybridMultilevel"/>
    <w:tmpl w:val="CC36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971DA"/>
    <w:multiLevelType w:val="hybridMultilevel"/>
    <w:tmpl w:val="B4CA44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89E4C13"/>
    <w:multiLevelType w:val="hybridMultilevel"/>
    <w:tmpl w:val="88AEF1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16375"/>
    <w:multiLevelType w:val="hybridMultilevel"/>
    <w:tmpl w:val="BB80B6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A66DA4"/>
    <w:multiLevelType w:val="hybridMultilevel"/>
    <w:tmpl w:val="EAFC5402"/>
    <w:lvl w:ilvl="0" w:tplc="0409000F">
      <w:start w:val="1"/>
      <w:numFmt w:val="decimal"/>
      <w:lvlText w:val="%1."/>
      <w:lvlJc w:val="left"/>
      <w:pPr>
        <w:ind w:left="720" w:hanging="360"/>
      </w:pPr>
    </w:lvl>
    <w:lvl w:ilvl="1" w:tplc="4BD464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809FA"/>
    <w:multiLevelType w:val="hybridMultilevel"/>
    <w:tmpl w:val="CAA0D7CA"/>
    <w:lvl w:ilvl="0" w:tplc="2214D7DC">
      <w:start w:val="1"/>
      <w:numFmt w:val="bullet"/>
      <w:pStyle w:val="BodyTextBullet5"/>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612469"/>
    <w:multiLevelType w:val="hybridMultilevel"/>
    <w:tmpl w:val="FDECF4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F78F5"/>
    <w:multiLevelType w:val="hybridMultilevel"/>
    <w:tmpl w:val="237007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06019CE"/>
    <w:multiLevelType w:val="hybridMultilevel"/>
    <w:tmpl w:val="54663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0F84D20"/>
    <w:multiLevelType w:val="hybridMultilevel"/>
    <w:tmpl w:val="159C49D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EA33842"/>
    <w:multiLevelType w:val="hybridMultilevel"/>
    <w:tmpl w:val="08B669BE"/>
    <w:lvl w:ilvl="0" w:tplc="69EC0B74">
      <w:start w:val="1"/>
      <w:numFmt w:val="bullet"/>
      <w:pStyle w:val="BodyText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3BA67EF"/>
    <w:multiLevelType w:val="hybridMultilevel"/>
    <w:tmpl w:val="371470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457E2E"/>
    <w:multiLevelType w:val="hybridMultilevel"/>
    <w:tmpl w:val="0032FE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2D79D9"/>
    <w:multiLevelType w:val="hybridMultilevel"/>
    <w:tmpl w:val="3C2A9446"/>
    <w:lvl w:ilvl="0" w:tplc="0409000F">
      <w:start w:val="1"/>
      <w:numFmt w:val="decimal"/>
      <w:lvlText w:val="%1."/>
      <w:lvlJc w:val="left"/>
      <w:pPr>
        <w:ind w:left="720" w:hanging="360"/>
      </w:pPr>
      <w:rPr>
        <w:rFonts w:hint="default"/>
      </w:rPr>
    </w:lvl>
    <w:lvl w:ilvl="1" w:tplc="D3782A0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
  </w:num>
  <w:num w:numId="3">
    <w:abstractNumId w:val="30"/>
  </w:num>
  <w:num w:numId="4">
    <w:abstractNumId w:val="34"/>
  </w:num>
  <w:num w:numId="5">
    <w:abstractNumId w:val="20"/>
  </w:num>
  <w:num w:numId="6">
    <w:abstractNumId w:val="25"/>
  </w:num>
  <w:num w:numId="7">
    <w:abstractNumId w:val="0"/>
  </w:num>
  <w:num w:numId="8">
    <w:abstractNumId w:val="29"/>
    <w:lvlOverride w:ilvl="0">
      <w:startOverride w:val="1"/>
    </w:lvlOverride>
  </w:num>
  <w:num w:numId="9">
    <w:abstractNumId w:val="7"/>
  </w:num>
  <w:num w:numId="10">
    <w:abstractNumId w:val="6"/>
  </w:num>
  <w:num w:numId="11">
    <w:abstractNumId w:val="22"/>
  </w:num>
  <w:num w:numId="12">
    <w:abstractNumId w:val="10"/>
  </w:num>
  <w:num w:numId="13">
    <w:abstractNumId w:val="18"/>
  </w:num>
  <w:num w:numId="14">
    <w:abstractNumId w:val="19"/>
  </w:num>
  <w:num w:numId="15">
    <w:abstractNumId w:val="1"/>
  </w:num>
  <w:num w:numId="16">
    <w:abstractNumId w:val="12"/>
  </w:num>
  <w:num w:numId="17">
    <w:abstractNumId w:val="23"/>
  </w:num>
  <w:num w:numId="18">
    <w:abstractNumId w:val="11"/>
  </w:num>
  <w:num w:numId="19">
    <w:abstractNumId w:val="28"/>
  </w:num>
  <w:num w:numId="20">
    <w:abstractNumId w:val="3"/>
  </w:num>
  <w:num w:numId="21">
    <w:abstractNumId w:val="16"/>
  </w:num>
  <w:num w:numId="22">
    <w:abstractNumId w:val="5"/>
  </w:num>
  <w:num w:numId="23">
    <w:abstractNumId w:val="26"/>
  </w:num>
  <w:num w:numId="24">
    <w:abstractNumId w:val="32"/>
  </w:num>
  <w:num w:numId="25">
    <w:abstractNumId w:val="8"/>
  </w:num>
  <w:num w:numId="26">
    <w:abstractNumId w:val="24"/>
  </w:num>
  <w:num w:numId="27">
    <w:abstractNumId w:val="21"/>
  </w:num>
  <w:num w:numId="28">
    <w:abstractNumId w:val="31"/>
  </w:num>
  <w:num w:numId="29">
    <w:abstractNumId w:val="17"/>
  </w:num>
  <w:num w:numId="30">
    <w:abstractNumId w:val="9"/>
  </w:num>
  <w:num w:numId="31">
    <w:abstractNumId w:val="14"/>
  </w:num>
  <w:num w:numId="32">
    <w:abstractNumId w:val="15"/>
  </w:num>
  <w:num w:numId="33">
    <w:abstractNumId w:val="33"/>
  </w:num>
  <w:num w:numId="34">
    <w:abstractNumId w:val="13"/>
  </w:num>
  <w:num w:numId="35">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0650"/>
    <w:rsid w:val="000018D2"/>
    <w:rsid w:val="00002BDE"/>
    <w:rsid w:val="00003577"/>
    <w:rsid w:val="00003CD6"/>
    <w:rsid w:val="0000486A"/>
    <w:rsid w:val="000063A7"/>
    <w:rsid w:val="0000675B"/>
    <w:rsid w:val="00006DB8"/>
    <w:rsid w:val="00006DC3"/>
    <w:rsid w:val="00010140"/>
    <w:rsid w:val="00010C6A"/>
    <w:rsid w:val="000114AC"/>
    <w:rsid w:val="000114B6"/>
    <w:rsid w:val="0001197F"/>
    <w:rsid w:val="00011EE6"/>
    <w:rsid w:val="00011FE8"/>
    <w:rsid w:val="0001226E"/>
    <w:rsid w:val="000171DA"/>
    <w:rsid w:val="0002031B"/>
    <w:rsid w:val="00025137"/>
    <w:rsid w:val="000255DA"/>
    <w:rsid w:val="000263BB"/>
    <w:rsid w:val="00030C06"/>
    <w:rsid w:val="00033F63"/>
    <w:rsid w:val="00036523"/>
    <w:rsid w:val="00036D6E"/>
    <w:rsid w:val="00040DCD"/>
    <w:rsid w:val="000436FD"/>
    <w:rsid w:val="000448E0"/>
    <w:rsid w:val="0004636C"/>
    <w:rsid w:val="00046838"/>
    <w:rsid w:val="000473FB"/>
    <w:rsid w:val="000512B6"/>
    <w:rsid w:val="00051BC7"/>
    <w:rsid w:val="00051E92"/>
    <w:rsid w:val="000541C4"/>
    <w:rsid w:val="00054AC6"/>
    <w:rsid w:val="00054C8A"/>
    <w:rsid w:val="00054CA9"/>
    <w:rsid w:val="00054F94"/>
    <w:rsid w:val="0006011E"/>
    <w:rsid w:val="00062975"/>
    <w:rsid w:val="00063D32"/>
    <w:rsid w:val="00065F39"/>
    <w:rsid w:val="00070E3F"/>
    <w:rsid w:val="00071609"/>
    <w:rsid w:val="00072DAD"/>
    <w:rsid w:val="00074489"/>
    <w:rsid w:val="00075114"/>
    <w:rsid w:val="0007521F"/>
    <w:rsid w:val="0007778C"/>
    <w:rsid w:val="00080B36"/>
    <w:rsid w:val="000824E3"/>
    <w:rsid w:val="000842F2"/>
    <w:rsid w:val="00085ADD"/>
    <w:rsid w:val="0008640D"/>
    <w:rsid w:val="000864C0"/>
    <w:rsid w:val="0008669B"/>
    <w:rsid w:val="00086D68"/>
    <w:rsid w:val="00087270"/>
    <w:rsid w:val="0009184E"/>
    <w:rsid w:val="00093D70"/>
    <w:rsid w:val="000947C2"/>
    <w:rsid w:val="00094FD3"/>
    <w:rsid w:val="000A0B11"/>
    <w:rsid w:val="000A0B45"/>
    <w:rsid w:val="000A0ECA"/>
    <w:rsid w:val="000A1677"/>
    <w:rsid w:val="000A2483"/>
    <w:rsid w:val="000A3EB5"/>
    <w:rsid w:val="000A4060"/>
    <w:rsid w:val="000B1BC2"/>
    <w:rsid w:val="000B23F8"/>
    <w:rsid w:val="000B2958"/>
    <w:rsid w:val="000B4103"/>
    <w:rsid w:val="000C083D"/>
    <w:rsid w:val="000C0A4C"/>
    <w:rsid w:val="000C0CE7"/>
    <w:rsid w:val="000C3042"/>
    <w:rsid w:val="000C39E5"/>
    <w:rsid w:val="000C4E02"/>
    <w:rsid w:val="000C505F"/>
    <w:rsid w:val="000C62C2"/>
    <w:rsid w:val="000D0B2D"/>
    <w:rsid w:val="000D14C8"/>
    <w:rsid w:val="000D2A67"/>
    <w:rsid w:val="000D53AF"/>
    <w:rsid w:val="000D6023"/>
    <w:rsid w:val="000E00D4"/>
    <w:rsid w:val="000E1317"/>
    <w:rsid w:val="000E27AB"/>
    <w:rsid w:val="000E2FE8"/>
    <w:rsid w:val="000E31E4"/>
    <w:rsid w:val="000E3CC5"/>
    <w:rsid w:val="000E4482"/>
    <w:rsid w:val="000E5F49"/>
    <w:rsid w:val="000E72AD"/>
    <w:rsid w:val="000E7EE4"/>
    <w:rsid w:val="000F0379"/>
    <w:rsid w:val="000F3438"/>
    <w:rsid w:val="000F54BE"/>
    <w:rsid w:val="000F5547"/>
    <w:rsid w:val="001002E3"/>
    <w:rsid w:val="001006EE"/>
    <w:rsid w:val="0010181A"/>
    <w:rsid w:val="00101B1F"/>
    <w:rsid w:val="0010320F"/>
    <w:rsid w:val="001032A7"/>
    <w:rsid w:val="0010383A"/>
    <w:rsid w:val="0010431D"/>
    <w:rsid w:val="00104399"/>
    <w:rsid w:val="001044DB"/>
    <w:rsid w:val="0010502E"/>
    <w:rsid w:val="0010664C"/>
    <w:rsid w:val="00107971"/>
    <w:rsid w:val="00110AC3"/>
    <w:rsid w:val="0011152B"/>
    <w:rsid w:val="00113FFD"/>
    <w:rsid w:val="0011418F"/>
    <w:rsid w:val="0011439E"/>
    <w:rsid w:val="0012060D"/>
    <w:rsid w:val="00120D27"/>
    <w:rsid w:val="001214D3"/>
    <w:rsid w:val="001224EC"/>
    <w:rsid w:val="00122DBA"/>
    <w:rsid w:val="00123B04"/>
    <w:rsid w:val="001249E5"/>
    <w:rsid w:val="0012637F"/>
    <w:rsid w:val="00126440"/>
    <w:rsid w:val="0012721B"/>
    <w:rsid w:val="00134680"/>
    <w:rsid w:val="001354C8"/>
    <w:rsid w:val="0013625F"/>
    <w:rsid w:val="00136A4A"/>
    <w:rsid w:val="00137A3A"/>
    <w:rsid w:val="001420BF"/>
    <w:rsid w:val="00143860"/>
    <w:rsid w:val="00144351"/>
    <w:rsid w:val="00146F12"/>
    <w:rsid w:val="00150C9C"/>
    <w:rsid w:val="00151087"/>
    <w:rsid w:val="0015162D"/>
    <w:rsid w:val="001517D8"/>
    <w:rsid w:val="0015724A"/>
    <w:rsid w:val="001574A4"/>
    <w:rsid w:val="00160445"/>
    <w:rsid w:val="00160824"/>
    <w:rsid w:val="00161ED8"/>
    <w:rsid w:val="001624C3"/>
    <w:rsid w:val="00162B85"/>
    <w:rsid w:val="001645B5"/>
    <w:rsid w:val="00164B89"/>
    <w:rsid w:val="001654A4"/>
    <w:rsid w:val="001654FA"/>
    <w:rsid w:val="00165AB8"/>
    <w:rsid w:val="00170E4B"/>
    <w:rsid w:val="00172D7F"/>
    <w:rsid w:val="00175C2D"/>
    <w:rsid w:val="00180235"/>
    <w:rsid w:val="001806A9"/>
    <w:rsid w:val="0018183C"/>
    <w:rsid w:val="001822EE"/>
    <w:rsid w:val="0018468A"/>
    <w:rsid w:val="00184761"/>
    <w:rsid w:val="00186009"/>
    <w:rsid w:val="0019107E"/>
    <w:rsid w:val="001926BF"/>
    <w:rsid w:val="00193440"/>
    <w:rsid w:val="00195A1B"/>
    <w:rsid w:val="00197494"/>
    <w:rsid w:val="001A192D"/>
    <w:rsid w:val="001A1BF6"/>
    <w:rsid w:val="001A3C5C"/>
    <w:rsid w:val="001A7534"/>
    <w:rsid w:val="001A75D9"/>
    <w:rsid w:val="001A7CBE"/>
    <w:rsid w:val="001B06E6"/>
    <w:rsid w:val="001B0B9E"/>
    <w:rsid w:val="001B17C9"/>
    <w:rsid w:val="001B1A53"/>
    <w:rsid w:val="001B3885"/>
    <w:rsid w:val="001B44C4"/>
    <w:rsid w:val="001B4DB8"/>
    <w:rsid w:val="001B51EE"/>
    <w:rsid w:val="001B6191"/>
    <w:rsid w:val="001B6C09"/>
    <w:rsid w:val="001C1636"/>
    <w:rsid w:val="001C3C50"/>
    <w:rsid w:val="001C463F"/>
    <w:rsid w:val="001C6AB5"/>
    <w:rsid w:val="001C6D26"/>
    <w:rsid w:val="001D0C39"/>
    <w:rsid w:val="001D3222"/>
    <w:rsid w:val="001D6650"/>
    <w:rsid w:val="001E10BB"/>
    <w:rsid w:val="001E1233"/>
    <w:rsid w:val="001E1475"/>
    <w:rsid w:val="001E4B39"/>
    <w:rsid w:val="001E4D69"/>
    <w:rsid w:val="001E6164"/>
    <w:rsid w:val="001E6EA1"/>
    <w:rsid w:val="001E7CB9"/>
    <w:rsid w:val="001F5785"/>
    <w:rsid w:val="001F6381"/>
    <w:rsid w:val="001F7AE8"/>
    <w:rsid w:val="001F7FE3"/>
    <w:rsid w:val="00200307"/>
    <w:rsid w:val="00202752"/>
    <w:rsid w:val="002069A2"/>
    <w:rsid w:val="00212D60"/>
    <w:rsid w:val="002138AE"/>
    <w:rsid w:val="00214E20"/>
    <w:rsid w:val="00214F29"/>
    <w:rsid w:val="002151B6"/>
    <w:rsid w:val="00216A24"/>
    <w:rsid w:val="00216C0C"/>
    <w:rsid w:val="00217034"/>
    <w:rsid w:val="00217CC2"/>
    <w:rsid w:val="002230F0"/>
    <w:rsid w:val="002250D7"/>
    <w:rsid w:val="0022632C"/>
    <w:rsid w:val="00226441"/>
    <w:rsid w:val="002273CA"/>
    <w:rsid w:val="00233E58"/>
    <w:rsid w:val="00234111"/>
    <w:rsid w:val="002344AB"/>
    <w:rsid w:val="00235B52"/>
    <w:rsid w:val="00237572"/>
    <w:rsid w:val="00237BB8"/>
    <w:rsid w:val="00241086"/>
    <w:rsid w:val="00241388"/>
    <w:rsid w:val="0024262E"/>
    <w:rsid w:val="00242C07"/>
    <w:rsid w:val="002431FC"/>
    <w:rsid w:val="002439EB"/>
    <w:rsid w:val="00247D5E"/>
    <w:rsid w:val="00251367"/>
    <w:rsid w:val="00251463"/>
    <w:rsid w:val="00252BD5"/>
    <w:rsid w:val="002547C4"/>
    <w:rsid w:val="00256419"/>
    <w:rsid w:val="00256CF4"/>
    <w:rsid w:val="00256F04"/>
    <w:rsid w:val="002605A0"/>
    <w:rsid w:val="0026166C"/>
    <w:rsid w:val="002622E9"/>
    <w:rsid w:val="00266D60"/>
    <w:rsid w:val="002673A5"/>
    <w:rsid w:val="00267EEB"/>
    <w:rsid w:val="00267F7E"/>
    <w:rsid w:val="00271368"/>
    <w:rsid w:val="0027136D"/>
    <w:rsid w:val="0027354F"/>
    <w:rsid w:val="00274E1B"/>
    <w:rsid w:val="002753D9"/>
    <w:rsid w:val="00275AC5"/>
    <w:rsid w:val="00275CDC"/>
    <w:rsid w:val="00280A53"/>
    <w:rsid w:val="00282A87"/>
    <w:rsid w:val="00282EDE"/>
    <w:rsid w:val="0028448C"/>
    <w:rsid w:val="00284CB4"/>
    <w:rsid w:val="00284EE6"/>
    <w:rsid w:val="00285355"/>
    <w:rsid w:val="002858DF"/>
    <w:rsid w:val="00286931"/>
    <w:rsid w:val="002908C3"/>
    <w:rsid w:val="00292B10"/>
    <w:rsid w:val="002931F2"/>
    <w:rsid w:val="00293AA0"/>
    <w:rsid w:val="00296E22"/>
    <w:rsid w:val="002A0C8C"/>
    <w:rsid w:val="002A1373"/>
    <w:rsid w:val="002A2EE5"/>
    <w:rsid w:val="002A3CCA"/>
    <w:rsid w:val="002A4907"/>
    <w:rsid w:val="002A57F0"/>
    <w:rsid w:val="002B0543"/>
    <w:rsid w:val="002B1E83"/>
    <w:rsid w:val="002B391B"/>
    <w:rsid w:val="002B423D"/>
    <w:rsid w:val="002B4F06"/>
    <w:rsid w:val="002B78A7"/>
    <w:rsid w:val="002C096A"/>
    <w:rsid w:val="002C25F0"/>
    <w:rsid w:val="002C6335"/>
    <w:rsid w:val="002C672A"/>
    <w:rsid w:val="002C6F41"/>
    <w:rsid w:val="002C72F6"/>
    <w:rsid w:val="002D0C49"/>
    <w:rsid w:val="002D183F"/>
    <w:rsid w:val="002D1B52"/>
    <w:rsid w:val="002D2064"/>
    <w:rsid w:val="002D5204"/>
    <w:rsid w:val="002D56C8"/>
    <w:rsid w:val="002D5B1C"/>
    <w:rsid w:val="002D60B0"/>
    <w:rsid w:val="002E1D8C"/>
    <w:rsid w:val="002E2CCF"/>
    <w:rsid w:val="002E39B5"/>
    <w:rsid w:val="002E6D2F"/>
    <w:rsid w:val="002E751D"/>
    <w:rsid w:val="002F0076"/>
    <w:rsid w:val="002F410D"/>
    <w:rsid w:val="002F5410"/>
    <w:rsid w:val="002F5D2D"/>
    <w:rsid w:val="002F6303"/>
    <w:rsid w:val="00302930"/>
    <w:rsid w:val="00302F1A"/>
    <w:rsid w:val="00303850"/>
    <w:rsid w:val="00306AC0"/>
    <w:rsid w:val="003076A6"/>
    <w:rsid w:val="00307D81"/>
    <w:rsid w:val="00307F40"/>
    <w:rsid w:val="003110DB"/>
    <w:rsid w:val="0031152D"/>
    <w:rsid w:val="003137A8"/>
    <w:rsid w:val="00313EFE"/>
    <w:rsid w:val="00314B90"/>
    <w:rsid w:val="00320038"/>
    <w:rsid w:val="0032241E"/>
    <w:rsid w:val="003224BE"/>
    <w:rsid w:val="0032392D"/>
    <w:rsid w:val="0032563F"/>
    <w:rsid w:val="00326966"/>
    <w:rsid w:val="00331B25"/>
    <w:rsid w:val="00332C03"/>
    <w:rsid w:val="003367D8"/>
    <w:rsid w:val="0033732D"/>
    <w:rsid w:val="003417C9"/>
    <w:rsid w:val="00342E0C"/>
    <w:rsid w:val="00346959"/>
    <w:rsid w:val="0035001F"/>
    <w:rsid w:val="00351B63"/>
    <w:rsid w:val="00352E9A"/>
    <w:rsid w:val="00353152"/>
    <w:rsid w:val="00354B46"/>
    <w:rsid w:val="00354C85"/>
    <w:rsid w:val="003565ED"/>
    <w:rsid w:val="00356C4D"/>
    <w:rsid w:val="00357995"/>
    <w:rsid w:val="003602B3"/>
    <w:rsid w:val="0036045B"/>
    <w:rsid w:val="00360600"/>
    <w:rsid w:val="00362D58"/>
    <w:rsid w:val="00371A9E"/>
    <w:rsid w:val="00372700"/>
    <w:rsid w:val="00372756"/>
    <w:rsid w:val="003752F5"/>
    <w:rsid w:val="00376046"/>
    <w:rsid w:val="00376DD4"/>
    <w:rsid w:val="00382389"/>
    <w:rsid w:val="0038291A"/>
    <w:rsid w:val="00385483"/>
    <w:rsid w:val="00385886"/>
    <w:rsid w:val="00387063"/>
    <w:rsid w:val="003879CF"/>
    <w:rsid w:val="00387C65"/>
    <w:rsid w:val="00391069"/>
    <w:rsid w:val="00391BA6"/>
    <w:rsid w:val="00392B05"/>
    <w:rsid w:val="00393186"/>
    <w:rsid w:val="0039391E"/>
    <w:rsid w:val="00394523"/>
    <w:rsid w:val="0039637F"/>
    <w:rsid w:val="00396ABF"/>
    <w:rsid w:val="003A0005"/>
    <w:rsid w:val="003A0B5F"/>
    <w:rsid w:val="003A55FC"/>
    <w:rsid w:val="003A5FAF"/>
    <w:rsid w:val="003A73A5"/>
    <w:rsid w:val="003B1B4E"/>
    <w:rsid w:val="003B2C1A"/>
    <w:rsid w:val="003B5975"/>
    <w:rsid w:val="003B6DC8"/>
    <w:rsid w:val="003C045F"/>
    <w:rsid w:val="003C1009"/>
    <w:rsid w:val="003C2662"/>
    <w:rsid w:val="003C2A81"/>
    <w:rsid w:val="003C2D67"/>
    <w:rsid w:val="003C4372"/>
    <w:rsid w:val="003C724D"/>
    <w:rsid w:val="003C780C"/>
    <w:rsid w:val="003C7B01"/>
    <w:rsid w:val="003D04FD"/>
    <w:rsid w:val="003D0869"/>
    <w:rsid w:val="003D0FE3"/>
    <w:rsid w:val="003D2419"/>
    <w:rsid w:val="003D324A"/>
    <w:rsid w:val="003D4C02"/>
    <w:rsid w:val="003D59EF"/>
    <w:rsid w:val="003D5E48"/>
    <w:rsid w:val="003D6B45"/>
    <w:rsid w:val="003D72FF"/>
    <w:rsid w:val="003D7EA1"/>
    <w:rsid w:val="003E1DBA"/>
    <w:rsid w:val="003E1F9E"/>
    <w:rsid w:val="003E5FCD"/>
    <w:rsid w:val="003E7C0F"/>
    <w:rsid w:val="003F1561"/>
    <w:rsid w:val="003F30DB"/>
    <w:rsid w:val="003F3D8F"/>
    <w:rsid w:val="003F4789"/>
    <w:rsid w:val="003F4AFA"/>
    <w:rsid w:val="003F508B"/>
    <w:rsid w:val="003F69C4"/>
    <w:rsid w:val="00401ABA"/>
    <w:rsid w:val="00403682"/>
    <w:rsid w:val="00404210"/>
    <w:rsid w:val="0040624A"/>
    <w:rsid w:val="00407756"/>
    <w:rsid w:val="0041075A"/>
    <w:rsid w:val="004145D9"/>
    <w:rsid w:val="00417FCB"/>
    <w:rsid w:val="00421D39"/>
    <w:rsid w:val="00421EAC"/>
    <w:rsid w:val="00423003"/>
    <w:rsid w:val="00423A58"/>
    <w:rsid w:val="00424966"/>
    <w:rsid w:val="004259CA"/>
    <w:rsid w:val="00430274"/>
    <w:rsid w:val="00431106"/>
    <w:rsid w:val="004323F5"/>
    <w:rsid w:val="00433816"/>
    <w:rsid w:val="0043407D"/>
    <w:rsid w:val="0043573D"/>
    <w:rsid w:val="00436CE5"/>
    <w:rsid w:val="00440A78"/>
    <w:rsid w:val="00444A84"/>
    <w:rsid w:val="00445BF7"/>
    <w:rsid w:val="00445E5D"/>
    <w:rsid w:val="00446A23"/>
    <w:rsid w:val="00451181"/>
    <w:rsid w:val="00452DB6"/>
    <w:rsid w:val="00452EE9"/>
    <w:rsid w:val="00453FDE"/>
    <w:rsid w:val="0045416E"/>
    <w:rsid w:val="00455C74"/>
    <w:rsid w:val="004577A9"/>
    <w:rsid w:val="00457E8A"/>
    <w:rsid w:val="004628BA"/>
    <w:rsid w:val="0046756B"/>
    <w:rsid w:val="00467F6F"/>
    <w:rsid w:val="004708D1"/>
    <w:rsid w:val="00471B4A"/>
    <w:rsid w:val="004725F5"/>
    <w:rsid w:val="00474BBC"/>
    <w:rsid w:val="00476BFB"/>
    <w:rsid w:val="00477274"/>
    <w:rsid w:val="00477A7B"/>
    <w:rsid w:val="0048016C"/>
    <w:rsid w:val="0048142C"/>
    <w:rsid w:val="00481E7A"/>
    <w:rsid w:val="004836EA"/>
    <w:rsid w:val="00483FAC"/>
    <w:rsid w:val="0048455F"/>
    <w:rsid w:val="004849B1"/>
    <w:rsid w:val="00485E77"/>
    <w:rsid w:val="00487E30"/>
    <w:rsid w:val="004909D1"/>
    <w:rsid w:val="004929C8"/>
    <w:rsid w:val="00493F22"/>
    <w:rsid w:val="0049456E"/>
    <w:rsid w:val="004A017B"/>
    <w:rsid w:val="004A2320"/>
    <w:rsid w:val="004A28E1"/>
    <w:rsid w:val="004A4C05"/>
    <w:rsid w:val="004A6051"/>
    <w:rsid w:val="004B0489"/>
    <w:rsid w:val="004B0955"/>
    <w:rsid w:val="004B4253"/>
    <w:rsid w:val="004B55BC"/>
    <w:rsid w:val="004B64EC"/>
    <w:rsid w:val="004B6BAF"/>
    <w:rsid w:val="004B752B"/>
    <w:rsid w:val="004C1695"/>
    <w:rsid w:val="004C2520"/>
    <w:rsid w:val="004C7425"/>
    <w:rsid w:val="004D1356"/>
    <w:rsid w:val="004D1F3B"/>
    <w:rsid w:val="004D3CB7"/>
    <w:rsid w:val="004D3FB6"/>
    <w:rsid w:val="004D55D6"/>
    <w:rsid w:val="004D5C15"/>
    <w:rsid w:val="004D5CD2"/>
    <w:rsid w:val="004E691B"/>
    <w:rsid w:val="004E71AB"/>
    <w:rsid w:val="004F0FB3"/>
    <w:rsid w:val="004F3A80"/>
    <w:rsid w:val="004F66E4"/>
    <w:rsid w:val="004F66EC"/>
    <w:rsid w:val="004F770B"/>
    <w:rsid w:val="005009C5"/>
    <w:rsid w:val="00503092"/>
    <w:rsid w:val="005031C2"/>
    <w:rsid w:val="005033E6"/>
    <w:rsid w:val="00503430"/>
    <w:rsid w:val="0050442E"/>
    <w:rsid w:val="00504BC1"/>
    <w:rsid w:val="0050564B"/>
    <w:rsid w:val="005071A2"/>
    <w:rsid w:val="00507B53"/>
    <w:rsid w:val="00507E0D"/>
    <w:rsid w:val="005100F6"/>
    <w:rsid w:val="00510914"/>
    <w:rsid w:val="00511DE0"/>
    <w:rsid w:val="0051425C"/>
    <w:rsid w:val="00514B75"/>
    <w:rsid w:val="00514C62"/>
    <w:rsid w:val="00514F76"/>
    <w:rsid w:val="00515985"/>
    <w:rsid w:val="00515F2A"/>
    <w:rsid w:val="005177F0"/>
    <w:rsid w:val="00520509"/>
    <w:rsid w:val="00524EA6"/>
    <w:rsid w:val="00527100"/>
    <w:rsid w:val="005276CC"/>
    <w:rsid w:val="00527B5C"/>
    <w:rsid w:val="00530078"/>
    <w:rsid w:val="00530D34"/>
    <w:rsid w:val="00531CD9"/>
    <w:rsid w:val="005327F9"/>
    <w:rsid w:val="00532B92"/>
    <w:rsid w:val="00532BF0"/>
    <w:rsid w:val="00534120"/>
    <w:rsid w:val="00534303"/>
    <w:rsid w:val="00537D91"/>
    <w:rsid w:val="00540103"/>
    <w:rsid w:val="00540571"/>
    <w:rsid w:val="00540893"/>
    <w:rsid w:val="00543023"/>
    <w:rsid w:val="00543E06"/>
    <w:rsid w:val="0055195B"/>
    <w:rsid w:val="0055405A"/>
    <w:rsid w:val="005544B0"/>
    <w:rsid w:val="00554B8F"/>
    <w:rsid w:val="00560721"/>
    <w:rsid w:val="00563AA9"/>
    <w:rsid w:val="00563F43"/>
    <w:rsid w:val="005647C7"/>
    <w:rsid w:val="00566D6A"/>
    <w:rsid w:val="00567043"/>
    <w:rsid w:val="00567AF5"/>
    <w:rsid w:val="00570646"/>
    <w:rsid w:val="005709C2"/>
    <w:rsid w:val="0057262B"/>
    <w:rsid w:val="00573480"/>
    <w:rsid w:val="00575CFA"/>
    <w:rsid w:val="00576377"/>
    <w:rsid w:val="00576B03"/>
    <w:rsid w:val="0057702F"/>
    <w:rsid w:val="00577B5B"/>
    <w:rsid w:val="005821CD"/>
    <w:rsid w:val="00584F2F"/>
    <w:rsid w:val="00585881"/>
    <w:rsid w:val="00586B27"/>
    <w:rsid w:val="00587B51"/>
    <w:rsid w:val="00587E31"/>
    <w:rsid w:val="00591511"/>
    <w:rsid w:val="00591D88"/>
    <w:rsid w:val="005929DB"/>
    <w:rsid w:val="00593CCB"/>
    <w:rsid w:val="00594383"/>
    <w:rsid w:val="005943B4"/>
    <w:rsid w:val="0059461A"/>
    <w:rsid w:val="00596403"/>
    <w:rsid w:val="00597C7A"/>
    <w:rsid w:val="005A163C"/>
    <w:rsid w:val="005A1C16"/>
    <w:rsid w:val="005A2282"/>
    <w:rsid w:val="005A6177"/>
    <w:rsid w:val="005A722B"/>
    <w:rsid w:val="005B0678"/>
    <w:rsid w:val="005B0A79"/>
    <w:rsid w:val="005B16FC"/>
    <w:rsid w:val="005B22D6"/>
    <w:rsid w:val="005B36FD"/>
    <w:rsid w:val="005B3892"/>
    <w:rsid w:val="005B39B3"/>
    <w:rsid w:val="005B523E"/>
    <w:rsid w:val="005B7041"/>
    <w:rsid w:val="005B7CDD"/>
    <w:rsid w:val="005C0E29"/>
    <w:rsid w:val="005C1365"/>
    <w:rsid w:val="005C2417"/>
    <w:rsid w:val="005C6831"/>
    <w:rsid w:val="005D0A14"/>
    <w:rsid w:val="005D18C5"/>
    <w:rsid w:val="005D3005"/>
    <w:rsid w:val="005D3B22"/>
    <w:rsid w:val="005D4137"/>
    <w:rsid w:val="005D44B5"/>
    <w:rsid w:val="005D48B0"/>
    <w:rsid w:val="005D5612"/>
    <w:rsid w:val="005D6A18"/>
    <w:rsid w:val="005D7CFB"/>
    <w:rsid w:val="005E23E1"/>
    <w:rsid w:val="005E2AF9"/>
    <w:rsid w:val="005E3286"/>
    <w:rsid w:val="005E41EE"/>
    <w:rsid w:val="005E6D97"/>
    <w:rsid w:val="005E6FE4"/>
    <w:rsid w:val="005E75E1"/>
    <w:rsid w:val="005F0508"/>
    <w:rsid w:val="005F2FD7"/>
    <w:rsid w:val="00600235"/>
    <w:rsid w:val="00600F88"/>
    <w:rsid w:val="00602128"/>
    <w:rsid w:val="00605DDC"/>
    <w:rsid w:val="00606743"/>
    <w:rsid w:val="006068B5"/>
    <w:rsid w:val="00606B41"/>
    <w:rsid w:val="00607DAE"/>
    <w:rsid w:val="00610ADB"/>
    <w:rsid w:val="00612AC5"/>
    <w:rsid w:val="00614A5E"/>
    <w:rsid w:val="00615405"/>
    <w:rsid w:val="00615B23"/>
    <w:rsid w:val="00620BFA"/>
    <w:rsid w:val="006219F7"/>
    <w:rsid w:val="00623102"/>
    <w:rsid w:val="006236CC"/>
    <w:rsid w:val="00623EEF"/>
    <w:rsid w:val="006244C7"/>
    <w:rsid w:val="00626257"/>
    <w:rsid w:val="00626A54"/>
    <w:rsid w:val="00631A3E"/>
    <w:rsid w:val="006325C9"/>
    <w:rsid w:val="00633B7D"/>
    <w:rsid w:val="00633E73"/>
    <w:rsid w:val="00640D38"/>
    <w:rsid w:val="00641A81"/>
    <w:rsid w:val="0064249B"/>
    <w:rsid w:val="00642849"/>
    <w:rsid w:val="00643515"/>
    <w:rsid w:val="00644429"/>
    <w:rsid w:val="006473ED"/>
    <w:rsid w:val="0064769E"/>
    <w:rsid w:val="00647B03"/>
    <w:rsid w:val="00650E94"/>
    <w:rsid w:val="00653B68"/>
    <w:rsid w:val="00653DFD"/>
    <w:rsid w:val="0065443F"/>
    <w:rsid w:val="00655A70"/>
    <w:rsid w:val="0066022A"/>
    <w:rsid w:val="006602BF"/>
    <w:rsid w:val="00660DFF"/>
    <w:rsid w:val="006616EA"/>
    <w:rsid w:val="006618ED"/>
    <w:rsid w:val="006628F3"/>
    <w:rsid w:val="00663B92"/>
    <w:rsid w:val="00664809"/>
    <w:rsid w:val="00664F01"/>
    <w:rsid w:val="00665BF6"/>
    <w:rsid w:val="00665E79"/>
    <w:rsid w:val="00666C7F"/>
    <w:rsid w:val="006670D2"/>
    <w:rsid w:val="00667E47"/>
    <w:rsid w:val="006721BF"/>
    <w:rsid w:val="0067649B"/>
    <w:rsid w:val="00677451"/>
    <w:rsid w:val="00680463"/>
    <w:rsid w:val="00680563"/>
    <w:rsid w:val="006821EB"/>
    <w:rsid w:val="00686084"/>
    <w:rsid w:val="00686534"/>
    <w:rsid w:val="00686925"/>
    <w:rsid w:val="006877A2"/>
    <w:rsid w:val="00687E54"/>
    <w:rsid w:val="00690708"/>
    <w:rsid w:val="00691431"/>
    <w:rsid w:val="00692D07"/>
    <w:rsid w:val="00694085"/>
    <w:rsid w:val="0069428B"/>
    <w:rsid w:val="00694CB9"/>
    <w:rsid w:val="006A0D3C"/>
    <w:rsid w:val="006A0FC5"/>
    <w:rsid w:val="006A20A1"/>
    <w:rsid w:val="006A2F63"/>
    <w:rsid w:val="006A3138"/>
    <w:rsid w:val="006A4E4F"/>
    <w:rsid w:val="006A7603"/>
    <w:rsid w:val="006B188B"/>
    <w:rsid w:val="006B24CE"/>
    <w:rsid w:val="006B3436"/>
    <w:rsid w:val="006B428B"/>
    <w:rsid w:val="006B527E"/>
    <w:rsid w:val="006C0EF4"/>
    <w:rsid w:val="006C5630"/>
    <w:rsid w:val="006C74F4"/>
    <w:rsid w:val="006C7ACD"/>
    <w:rsid w:val="006D0075"/>
    <w:rsid w:val="006D4142"/>
    <w:rsid w:val="006D68DA"/>
    <w:rsid w:val="006D6B33"/>
    <w:rsid w:val="006E091B"/>
    <w:rsid w:val="006E1A82"/>
    <w:rsid w:val="006E32E0"/>
    <w:rsid w:val="006E37CD"/>
    <w:rsid w:val="006E3BDF"/>
    <w:rsid w:val="006E4EFE"/>
    <w:rsid w:val="006E5523"/>
    <w:rsid w:val="006F189E"/>
    <w:rsid w:val="006F1CA4"/>
    <w:rsid w:val="006F6D65"/>
    <w:rsid w:val="00701379"/>
    <w:rsid w:val="00701841"/>
    <w:rsid w:val="00701AA0"/>
    <w:rsid w:val="00702998"/>
    <w:rsid w:val="00703042"/>
    <w:rsid w:val="00703D59"/>
    <w:rsid w:val="0070624C"/>
    <w:rsid w:val="00706936"/>
    <w:rsid w:val="00711291"/>
    <w:rsid w:val="00714730"/>
    <w:rsid w:val="00715F75"/>
    <w:rsid w:val="0072067D"/>
    <w:rsid w:val="00722846"/>
    <w:rsid w:val="00723789"/>
    <w:rsid w:val="0072380C"/>
    <w:rsid w:val="007238FF"/>
    <w:rsid w:val="0072569B"/>
    <w:rsid w:val="00725C30"/>
    <w:rsid w:val="00726B67"/>
    <w:rsid w:val="00726CC6"/>
    <w:rsid w:val="007270B1"/>
    <w:rsid w:val="0073078F"/>
    <w:rsid w:val="007316E5"/>
    <w:rsid w:val="00732129"/>
    <w:rsid w:val="00732FCA"/>
    <w:rsid w:val="0073444D"/>
    <w:rsid w:val="0073482C"/>
    <w:rsid w:val="007350B7"/>
    <w:rsid w:val="00735AFA"/>
    <w:rsid w:val="00736B0D"/>
    <w:rsid w:val="00737B51"/>
    <w:rsid w:val="00740306"/>
    <w:rsid w:val="00740D6A"/>
    <w:rsid w:val="007415DB"/>
    <w:rsid w:val="00742955"/>
    <w:rsid w:val="00742D4B"/>
    <w:rsid w:val="007435E7"/>
    <w:rsid w:val="00744863"/>
    <w:rsid w:val="00744F0F"/>
    <w:rsid w:val="00746399"/>
    <w:rsid w:val="007470E3"/>
    <w:rsid w:val="00750265"/>
    <w:rsid w:val="00750FDE"/>
    <w:rsid w:val="00751AD5"/>
    <w:rsid w:val="007537E2"/>
    <w:rsid w:val="0075504A"/>
    <w:rsid w:val="0075505B"/>
    <w:rsid w:val="00756EE8"/>
    <w:rsid w:val="007571E3"/>
    <w:rsid w:val="00757ECE"/>
    <w:rsid w:val="00760DC6"/>
    <w:rsid w:val="00762475"/>
    <w:rsid w:val="00762B56"/>
    <w:rsid w:val="00763DBB"/>
    <w:rsid w:val="00765386"/>
    <w:rsid w:val="007654AB"/>
    <w:rsid w:val="00765E89"/>
    <w:rsid w:val="007668A5"/>
    <w:rsid w:val="00767528"/>
    <w:rsid w:val="007709D8"/>
    <w:rsid w:val="00771035"/>
    <w:rsid w:val="0077128B"/>
    <w:rsid w:val="00772484"/>
    <w:rsid w:val="00772C87"/>
    <w:rsid w:val="00773B70"/>
    <w:rsid w:val="00773F69"/>
    <w:rsid w:val="007757B4"/>
    <w:rsid w:val="0077618F"/>
    <w:rsid w:val="007809A2"/>
    <w:rsid w:val="00781144"/>
    <w:rsid w:val="007812E0"/>
    <w:rsid w:val="00783015"/>
    <w:rsid w:val="007864FA"/>
    <w:rsid w:val="0078711F"/>
    <w:rsid w:val="007872E5"/>
    <w:rsid w:val="0078769E"/>
    <w:rsid w:val="00791896"/>
    <w:rsid w:val="007926DE"/>
    <w:rsid w:val="0079376E"/>
    <w:rsid w:val="00793809"/>
    <w:rsid w:val="007939DE"/>
    <w:rsid w:val="00795258"/>
    <w:rsid w:val="00796801"/>
    <w:rsid w:val="007A1492"/>
    <w:rsid w:val="007A1E5E"/>
    <w:rsid w:val="007A39CC"/>
    <w:rsid w:val="007A3C33"/>
    <w:rsid w:val="007A3C66"/>
    <w:rsid w:val="007A6696"/>
    <w:rsid w:val="007A6BEC"/>
    <w:rsid w:val="007B33A8"/>
    <w:rsid w:val="007B3D18"/>
    <w:rsid w:val="007B4FD3"/>
    <w:rsid w:val="007B5233"/>
    <w:rsid w:val="007B5F09"/>
    <w:rsid w:val="007B65D7"/>
    <w:rsid w:val="007B79DD"/>
    <w:rsid w:val="007C1DCD"/>
    <w:rsid w:val="007C2637"/>
    <w:rsid w:val="007C28E9"/>
    <w:rsid w:val="007C2A57"/>
    <w:rsid w:val="007C2D23"/>
    <w:rsid w:val="007C3A42"/>
    <w:rsid w:val="007C3A7D"/>
    <w:rsid w:val="007C57FB"/>
    <w:rsid w:val="007C7691"/>
    <w:rsid w:val="007C78A9"/>
    <w:rsid w:val="007D1D39"/>
    <w:rsid w:val="007D3E82"/>
    <w:rsid w:val="007E05D4"/>
    <w:rsid w:val="007E2DBA"/>
    <w:rsid w:val="007E322A"/>
    <w:rsid w:val="007E4370"/>
    <w:rsid w:val="007E5789"/>
    <w:rsid w:val="007E5A16"/>
    <w:rsid w:val="007E62F6"/>
    <w:rsid w:val="007E7E65"/>
    <w:rsid w:val="007F0792"/>
    <w:rsid w:val="007F19F4"/>
    <w:rsid w:val="007F4569"/>
    <w:rsid w:val="007F54B9"/>
    <w:rsid w:val="007F615D"/>
    <w:rsid w:val="007F68EA"/>
    <w:rsid w:val="007F767C"/>
    <w:rsid w:val="00800D7D"/>
    <w:rsid w:val="00801B32"/>
    <w:rsid w:val="008041D2"/>
    <w:rsid w:val="00806E2E"/>
    <w:rsid w:val="0081171A"/>
    <w:rsid w:val="00811BF6"/>
    <w:rsid w:val="0081262F"/>
    <w:rsid w:val="00812E49"/>
    <w:rsid w:val="00814F95"/>
    <w:rsid w:val="008159EE"/>
    <w:rsid w:val="008171FA"/>
    <w:rsid w:val="00821734"/>
    <w:rsid w:val="00821DEA"/>
    <w:rsid w:val="00821FD9"/>
    <w:rsid w:val="008241A1"/>
    <w:rsid w:val="0082433F"/>
    <w:rsid w:val="0082495E"/>
    <w:rsid w:val="00824E4A"/>
    <w:rsid w:val="00825350"/>
    <w:rsid w:val="008261C5"/>
    <w:rsid w:val="008308C2"/>
    <w:rsid w:val="0083174C"/>
    <w:rsid w:val="0083302F"/>
    <w:rsid w:val="00833870"/>
    <w:rsid w:val="00833D70"/>
    <w:rsid w:val="00835926"/>
    <w:rsid w:val="00840D71"/>
    <w:rsid w:val="00841982"/>
    <w:rsid w:val="00845A07"/>
    <w:rsid w:val="00845BB9"/>
    <w:rsid w:val="00847214"/>
    <w:rsid w:val="00851812"/>
    <w:rsid w:val="008539F6"/>
    <w:rsid w:val="00854BD1"/>
    <w:rsid w:val="008554AC"/>
    <w:rsid w:val="00856A08"/>
    <w:rsid w:val="00860B5A"/>
    <w:rsid w:val="00860E2E"/>
    <w:rsid w:val="00863B13"/>
    <w:rsid w:val="00863B21"/>
    <w:rsid w:val="00870710"/>
    <w:rsid w:val="00871E3C"/>
    <w:rsid w:val="00876145"/>
    <w:rsid w:val="00880250"/>
    <w:rsid w:val="0088044F"/>
    <w:rsid w:val="00880C3D"/>
    <w:rsid w:val="00880C6C"/>
    <w:rsid w:val="00881FD9"/>
    <w:rsid w:val="008831EB"/>
    <w:rsid w:val="00884B2C"/>
    <w:rsid w:val="00886638"/>
    <w:rsid w:val="00887D77"/>
    <w:rsid w:val="00890C00"/>
    <w:rsid w:val="008922C1"/>
    <w:rsid w:val="00892F69"/>
    <w:rsid w:val="00893C46"/>
    <w:rsid w:val="00893DD2"/>
    <w:rsid w:val="008947F2"/>
    <w:rsid w:val="00897BFA"/>
    <w:rsid w:val="008A09E7"/>
    <w:rsid w:val="008A1731"/>
    <w:rsid w:val="008A1B17"/>
    <w:rsid w:val="008A1B2B"/>
    <w:rsid w:val="008A29EB"/>
    <w:rsid w:val="008A38A5"/>
    <w:rsid w:val="008A4275"/>
    <w:rsid w:val="008A4AE4"/>
    <w:rsid w:val="008A4CE8"/>
    <w:rsid w:val="008A6F32"/>
    <w:rsid w:val="008A783A"/>
    <w:rsid w:val="008A7DDE"/>
    <w:rsid w:val="008B10B8"/>
    <w:rsid w:val="008B2CE9"/>
    <w:rsid w:val="008B3434"/>
    <w:rsid w:val="008B343F"/>
    <w:rsid w:val="008B45C8"/>
    <w:rsid w:val="008B5485"/>
    <w:rsid w:val="008B7BA9"/>
    <w:rsid w:val="008B7C50"/>
    <w:rsid w:val="008C0839"/>
    <w:rsid w:val="008C14F4"/>
    <w:rsid w:val="008C2304"/>
    <w:rsid w:val="008C27CD"/>
    <w:rsid w:val="008C2E22"/>
    <w:rsid w:val="008C4576"/>
    <w:rsid w:val="008C5899"/>
    <w:rsid w:val="008C780B"/>
    <w:rsid w:val="008D0483"/>
    <w:rsid w:val="008D191D"/>
    <w:rsid w:val="008D1EC0"/>
    <w:rsid w:val="008D30B0"/>
    <w:rsid w:val="008D5429"/>
    <w:rsid w:val="008D798B"/>
    <w:rsid w:val="008E08B4"/>
    <w:rsid w:val="008E0A08"/>
    <w:rsid w:val="008E0D76"/>
    <w:rsid w:val="008E0EB2"/>
    <w:rsid w:val="008E11AD"/>
    <w:rsid w:val="008E1216"/>
    <w:rsid w:val="008E18F4"/>
    <w:rsid w:val="008E3EF4"/>
    <w:rsid w:val="008E6301"/>
    <w:rsid w:val="008E661A"/>
    <w:rsid w:val="008E6B84"/>
    <w:rsid w:val="008E6ECC"/>
    <w:rsid w:val="008E758A"/>
    <w:rsid w:val="008F298E"/>
    <w:rsid w:val="008F43AA"/>
    <w:rsid w:val="008F50BC"/>
    <w:rsid w:val="008F5D5D"/>
    <w:rsid w:val="008F6088"/>
    <w:rsid w:val="008F62B9"/>
    <w:rsid w:val="008F6CCB"/>
    <w:rsid w:val="008F79E2"/>
    <w:rsid w:val="009011D4"/>
    <w:rsid w:val="00901D12"/>
    <w:rsid w:val="00906711"/>
    <w:rsid w:val="009071B9"/>
    <w:rsid w:val="00907AEB"/>
    <w:rsid w:val="0091020C"/>
    <w:rsid w:val="0091258E"/>
    <w:rsid w:val="009146EA"/>
    <w:rsid w:val="009207E0"/>
    <w:rsid w:val="009218C2"/>
    <w:rsid w:val="00922D53"/>
    <w:rsid w:val="00922F05"/>
    <w:rsid w:val="00924E72"/>
    <w:rsid w:val="009268E4"/>
    <w:rsid w:val="00932868"/>
    <w:rsid w:val="00933C34"/>
    <w:rsid w:val="0093450F"/>
    <w:rsid w:val="00934724"/>
    <w:rsid w:val="0093515B"/>
    <w:rsid w:val="00935257"/>
    <w:rsid w:val="0093549B"/>
    <w:rsid w:val="00937F99"/>
    <w:rsid w:val="00940831"/>
    <w:rsid w:val="00941C00"/>
    <w:rsid w:val="00943D0F"/>
    <w:rsid w:val="009453C1"/>
    <w:rsid w:val="00947AE3"/>
    <w:rsid w:val="0095133D"/>
    <w:rsid w:val="00951F96"/>
    <w:rsid w:val="009525FE"/>
    <w:rsid w:val="009560C1"/>
    <w:rsid w:val="00957440"/>
    <w:rsid w:val="00961FED"/>
    <w:rsid w:val="009649FD"/>
    <w:rsid w:val="00965B26"/>
    <w:rsid w:val="00966EA4"/>
    <w:rsid w:val="00967B50"/>
    <w:rsid w:val="00967C1C"/>
    <w:rsid w:val="009710FF"/>
    <w:rsid w:val="0097521F"/>
    <w:rsid w:val="00975558"/>
    <w:rsid w:val="009763BD"/>
    <w:rsid w:val="00976F83"/>
    <w:rsid w:val="00977944"/>
    <w:rsid w:val="00980B29"/>
    <w:rsid w:val="009811CB"/>
    <w:rsid w:val="00982332"/>
    <w:rsid w:val="00982E91"/>
    <w:rsid w:val="00983466"/>
    <w:rsid w:val="00984DA0"/>
    <w:rsid w:val="0098557C"/>
    <w:rsid w:val="00986CC2"/>
    <w:rsid w:val="00987908"/>
    <w:rsid w:val="00987AFD"/>
    <w:rsid w:val="00990D1B"/>
    <w:rsid w:val="00991613"/>
    <w:rsid w:val="0099208F"/>
    <w:rsid w:val="009921F2"/>
    <w:rsid w:val="0099538F"/>
    <w:rsid w:val="00995543"/>
    <w:rsid w:val="00995728"/>
    <w:rsid w:val="00995B73"/>
    <w:rsid w:val="0099667F"/>
    <w:rsid w:val="00996CD0"/>
    <w:rsid w:val="00996E0A"/>
    <w:rsid w:val="009976DD"/>
    <w:rsid w:val="00997F8E"/>
    <w:rsid w:val="009A0140"/>
    <w:rsid w:val="009A09A6"/>
    <w:rsid w:val="009A0F85"/>
    <w:rsid w:val="009A323B"/>
    <w:rsid w:val="009A4D4F"/>
    <w:rsid w:val="009A5CD0"/>
    <w:rsid w:val="009A6004"/>
    <w:rsid w:val="009B01A7"/>
    <w:rsid w:val="009B0A06"/>
    <w:rsid w:val="009B0F4F"/>
    <w:rsid w:val="009B1957"/>
    <w:rsid w:val="009B1FBA"/>
    <w:rsid w:val="009B3CD1"/>
    <w:rsid w:val="009B3D83"/>
    <w:rsid w:val="009B4EB6"/>
    <w:rsid w:val="009B6786"/>
    <w:rsid w:val="009C4C5F"/>
    <w:rsid w:val="009C53F3"/>
    <w:rsid w:val="009C7571"/>
    <w:rsid w:val="009D1A27"/>
    <w:rsid w:val="009D368C"/>
    <w:rsid w:val="009D3F43"/>
    <w:rsid w:val="009D4125"/>
    <w:rsid w:val="009D588D"/>
    <w:rsid w:val="009D686E"/>
    <w:rsid w:val="009D7AF4"/>
    <w:rsid w:val="009E0D0A"/>
    <w:rsid w:val="009E1623"/>
    <w:rsid w:val="009E32B9"/>
    <w:rsid w:val="009E52AD"/>
    <w:rsid w:val="009E67B2"/>
    <w:rsid w:val="009E72F9"/>
    <w:rsid w:val="009E7648"/>
    <w:rsid w:val="009F11F3"/>
    <w:rsid w:val="009F3E80"/>
    <w:rsid w:val="009F5E75"/>
    <w:rsid w:val="009F73F9"/>
    <w:rsid w:val="009F77D2"/>
    <w:rsid w:val="00A000A4"/>
    <w:rsid w:val="00A01FDD"/>
    <w:rsid w:val="00A0277F"/>
    <w:rsid w:val="00A0295C"/>
    <w:rsid w:val="00A04018"/>
    <w:rsid w:val="00A051B8"/>
    <w:rsid w:val="00A0550C"/>
    <w:rsid w:val="00A057FF"/>
    <w:rsid w:val="00A05CA6"/>
    <w:rsid w:val="00A136DC"/>
    <w:rsid w:val="00A149C0"/>
    <w:rsid w:val="00A1514C"/>
    <w:rsid w:val="00A158D9"/>
    <w:rsid w:val="00A160AE"/>
    <w:rsid w:val="00A166D5"/>
    <w:rsid w:val="00A1759E"/>
    <w:rsid w:val="00A235AA"/>
    <w:rsid w:val="00A23B84"/>
    <w:rsid w:val="00A24CF9"/>
    <w:rsid w:val="00A266EB"/>
    <w:rsid w:val="00A32467"/>
    <w:rsid w:val="00A3288A"/>
    <w:rsid w:val="00A36023"/>
    <w:rsid w:val="00A417D3"/>
    <w:rsid w:val="00A43AA1"/>
    <w:rsid w:val="00A45B07"/>
    <w:rsid w:val="00A469F7"/>
    <w:rsid w:val="00A47291"/>
    <w:rsid w:val="00A473B0"/>
    <w:rsid w:val="00A5127A"/>
    <w:rsid w:val="00A51963"/>
    <w:rsid w:val="00A56038"/>
    <w:rsid w:val="00A56626"/>
    <w:rsid w:val="00A56B63"/>
    <w:rsid w:val="00A6254C"/>
    <w:rsid w:val="00A63805"/>
    <w:rsid w:val="00A63D67"/>
    <w:rsid w:val="00A656C7"/>
    <w:rsid w:val="00A67E6C"/>
    <w:rsid w:val="00A70440"/>
    <w:rsid w:val="00A72E0A"/>
    <w:rsid w:val="00A734FB"/>
    <w:rsid w:val="00A753C8"/>
    <w:rsid w:val="00A7743D"/>
    <w:rsid w:val="00A8039D"/>
    <w:rsid w:val="00A803FA"/>
    <w:rsid w:val="00A80C24"/>
    <w:rsid w:val="00A81BD8"/>
    <w:rsid w:val="00A823F8"/>
    <w:rsid w:val="00A83D56"/>
    <w:rsid w:val="00A83EB5"/>
    <w:rsid w:val="00A851EF"/>
    <w:rsid w:val="00A853F4"/>
    <w:rsid w:val="00A858C5"/>
    <w:rsid w:val="00A85C24"/>
    <w:rsid w:val="00A86037"/>
    <w:rsid w:val="00A87F24"/>
    <w:rsid w:val="00A913B2"/>
    <w:rsid w:val="00A916A5"/>
    <w:rsid w:val="00A92644"/>
    <w:rsid w:val="00A92B9D"/>
    <w:rsid w:val="00A94476"/>
    <w:rsid w:val="00A94D73"/>
    <w:rsid w:val="00A97B91"/>
    <w:rsid w:val="00AA0F64"/>
    <w:rsid w:val="00AA337E"/>
    <w:rsid w:val="00AA33E1"/>
    <w:rsid w:val="00AA3F97"/>
    <w:rsid w:val="00AA5E50"/>
    <w:rsid w:val="00AA6982"/>
    <w:rsid w:val="00AA723C"/>
    <w:rsid w:val="00AA7363"/>
    <w:rsid w:val="00AB1656"/>
    <w:rsid w:val="00AB173C"/>
    <w:rsid w:val="00AB177C"/>
    <w:rsid w:val="00AB2C7C"/>
    <w:rsid w:val="00AB3C1E"/>
    <w:rsid w:val="00AB55C8"/>
    <w:rsid w:val="00AC05F9"/>
    <w:rsid w:val="00AC0805"/>
    <w:rsid w:val="00AC2696"/>
    <w:rsid w:val="00AC2818"/>
    <w:rsid w:val="00AC3451"/>
    <w:rsid w:val="00AC41EC"/>
    <w:rsid w:val="00AC50E6"/>
    <w:rsid w:val="00AC5FA6"/>
    <w:rsid w:val="00AC6FD0"/>
    <w:rsid w:val="00AC774A"/>
    <w:rsid w:val="00AC79E7"/>
    <w:rsid w:val="00AC7F6E"/>
    <w:rsid w:val="00AD074D"/>
    <w:rsid w:val="00AD0F44"/>
    <w:rsid w:val="00AD1C07"/>
    <w:rsid w:val="00AD2556"/>
    <w:rsid w:val="00AD3B39"/>
    <w:rsid w:val="00AD436B"/>
    <w:rsid w:val="00AD448A"/>
    <w:rsid w:val="00AD4E85"/>
    <w:rsid w:val="00AD50AE"/>
    <w:rsid w:val="00AD5F4E"/>
    <w:rsid w:val="00AE0630"/>
    <w:rsid w:val="00AE1AB1"/>
    <w:rsid w:val="00AE4330"/>
    <w:rsid w:val="00AE4AB3"/>
    <w:rsid w:val="00AE6AEE"/>
    <w:rsid w:val="00AF35F7"/>
    <w:rsid w:val="00AF7E81"/>
    <w:rsid w:val="00B00A5E"/>
    <w:rsid w:val="00B03E15"/>
    <w:rsid w:val="00B042F9"/>
    <w:rsid w:val="00B04771"/>
    <w:rsid w:val="00B069F0"/>
    <w:rsid w:val="00B10438"/>
    <w:rsid w:val="00B114D7"/>
    <w:rsid w:val="00B13D3B"/>
    <w:rsid w:val="00B140A4"/>
    <w:rsid w:val="00B15C81"/>
    <w:rsid w:val="00B16947"/>
    <w:rsid w:val="00B17840"/>
    <w:rsid w:val="00B179DC"/>
    <w:rsid w:val="00B21994"/>
    <w:rsid w:val="00B24959"/>
    <w:rsid w:val="00B254C3"/>
    <w:rsid w:val="00B25731"/>
    <w:rsid w:val="00B26E0C"/>
    <w:rsid w:val="00B31994"/>
    <w:rsid w:val="00B32016"/>
    <w:rsid w:val="00B336C5"/>
    <w:rsid w:val="00B365AF"/>
    <w:rsid w:val="00B367D2"/>
    <w:rsid w:val="00B37595"/>
    <w:rsid w:val="00B411EF"/>
    <w:rsid w:val="00B41879"/>
    <w:rsid w:val="00B42909"/>
    <w:rsid w:val="00B431D5"/>
    <w:rsid w:val="00B43397"/>
    <w:rsid w:val="00B4451B"/>
    <w:rsid w:val="00B470C6"/>
    <w:rsid w:val="00B47DBC"/>
    <w:rsid w:val="00B5028C"/>
    <w:rsid w:val="00B50C8E"/>
    <w:rsid w:val="00B520BB"/>
    <w:rsid w:val="00B54ABE"/>
    <w:rsid w:val="00B5652E"/>
    <w:rsid w:val="00B56BEE"/>
    <w:rsid w:val="00B571E4"/>
    <w:rsid w:val="00B57417"/>
    <w:rsid w:val="00B607F0"/>
    <w:rsid w:val="00B61495"/>
    <w:rsid w:val="00B62C16"/>
    <w:rsid w:val="00B65130"/>
    <w:rsid w:val="00B66278"/>
    <w:rsid w:val="00B66395"/>
    <w:rsid w:val="00B667B2"/>
    <w:rsid w:val="00B6706C"/>
    <w:rsid w:val="00B71DB4"/>
    <w:rsid w:val="00B725E5"/>
    <w:rsid w:val="00B730EC"/>
    <w:rsid w:val="00B746A1"/>
    <w:rsid w:val="00B769BE"/>
    <w:rsid w:val="00B76A3C"/>
    <w:rsid w:val="00B811B1"/>
    <w:rsid w:val="00B83222"/>
    <w:rsid w:val="00B83A08"/>
    <w:rsid w:val="00B83B93"/>
    <w:rsid w:val="00B83F9C"/>
    <w:rsid w:val="00B84AAD"/>
    <w:rsid w:val="00B859DB"/>
    <w:rsid w:val="00B859F6"/>
    <w:rsid w:val="00B86209"/>
    <w:rsid w:val="00B87395"/>
    <w:rsid w:val="00B8745A"/>
    <w:rsid w:val="00B87ED7"/>
    <w:rsid w:val="00B903F5"/>
    <w:rsid w:val="00B90FE8"/>
    <w:rsid w:val="00B91254"/>
    <w:rsid w:val="00B92016"/>
    <w:rsid w:val="00B92868"/>
    <w:rsid w:val="00B93252"/>
    <w:rsid w:val="00B95166"/>
    <w:rsid w:val="00B95270"/>
    <w:rsid w:val="00B959D1"/>
    <w:rsid w:val="00BA0EE3"/>
    <w:rsid w:val="00BA1A0C"/>
    <w:rsid w:val="00BA4686"/>
    <w:rsid w:val="00BA4FCE"/>
    <w:rsid w:val="00BA7E79"/>
    <w:rsid w:val="00BB1AC6"/>
    <w:rsid w:val="00BB312D"/>
    <w:rsid w:val="00BB3AE3"/>
    <w:rsid w:val="00BB4D86"/>
    <w:rsid w:val="00BB4F56"/>
    <w:rsid w:val="00BB52EE"/>
    <w:rsid w:val="00BB66D2"/>
    <w:rsid w:val="00BB6F35"/>
    <w:rsid w:val="00BB6F5E"/>
    <w:rsid w:val="00BB7243"/>
    <w:rsid w:val="00BB7502"/>
    <w:rsid w:val="00BC0428"/>
    <w:rsid w:val="00BC1F79"/>
    <w:rsid w:val="00BC2D41"/>
    <w:rsid w:val="00BC35FB"/>
    <w:rsid w:val="00BC43A0"/>
    <w:rsid w:val="00BC5A4C"/>
    <w:rsid w:val="00BC5F5E"/>
    <w:rsid w:val="00BC746D"/>
    <w:rsid w:val="00BC7526"/>
    <w:rsid w:val="00BD4484"/>
    <w:rsid w:val="00BD4D9B"/>
    <w:rsid w:val="00BE02B4"/>
    <w:rsid w:val="00BE4F1B"/>
    <w:rsid w:val="00BE54C9"/>
    <w:rsid w:val="00BE667D"/>
    <w:rsid w:val="00BE7AD9"/>
    <w:rsid w:val="00BF018F"/>
    <w:rsid w:val="00BF1EB7"/>
    <w:rsid w:val="00BF219C"/>
    <w:rsid w:val="00BF2C5A"/>
    <w:rsid w:val="00BF4773"/>
    <w:rsid w:val="00BF55EC"/>
    <w:rsid w:val="00BF7365"/>
    <w:rsid w:val="00C01730"/>
    <w:rsid w:val="00C0213F"/>
    <w:rsid w:val="00C02ED4"/>
    <w:rsid w:val="00C033C1"/>
    <w:rsid w:val="00C03950"/>
    <w:rsid w:val="00C04077"/>
    <w:rsid w:val="00C0630C"/>
    <w:rsid w:val="00C06AB5"/>
    <w:rsid w:val="00C072F2"/>
    <w:rsid w:val="00C11B1B"/>
    <w:rsid w:val="00C11BB6"/>
    <w:rsid w:val="00C11D09"/>
    <w:rsid w:val="00C126AC"/>
    <w:rsid w:val="00C12C5F"/>
    <w:rsid w:val="00C13654"/>
    <w:rsid w:val="00C13D8D"/>
    <w:rsid w:val="00C15EEC"/>
    <w:rsid w:val="00C204D2"/>
    <w:rsid w:val="00C206A5"/>
    <w:rsid w:val="00C214E8"/>
    <w:rsid w:val="00C231EE"/>
    <w:rsid w:val="00C252A9"/>
    <w:rsid w:val="00C2649E"/>
    <w:rsid w:val="00C3240F"/>
    <w:rsid w:val="00C33527"/>
    <w:rsid w:val="00C352C0"/>
    <w:rsid w:val="00C35B5E"/>
    <w:rsid w:val="00C36612"/>
    <w:rsid w:val="00C369CC"/>
    <w:rsid w:val="00C36ED5"/>
    <w:rsid w:val="00C3721E"/>
    <w:rsid w:val="00C37EB4"/>
    <w:rsid w:val="00C412EA"/>
    <w:rsid w:val="00C41525"/>
    <w:rsid w:val="00C41674"/>
    <w:rsid w:val="00C41EB3"/>
    <w:rsid w:val="00C4202D"/>
    <w:rsid w:val="00C43F36"/>
    <w:rsid w:val="00C441DB"/>
    <w:rsid w:val="00C44C32"/>
    <w:rsid w:val="00C44E3B"/>
    <w:rsid w:val="00C46220"/>
    <w:rsid w:val="00C462B0"/>
    <w:rsid w:val="00C47D07"/>
    <w:rsid w:val="00C5005E"/>
    <w:rsid w:val="00C54796"/>
    <w:rsid w:val="00C5511D"/>
    <w:rsid w:val="00C6189A"/>
    <w:rsid w:val="00C61BBF"/>
    <w:rsid w:val="00C633F5"/>
    <w:rsid w:val="00C63D7F"/>
    <w:rsid w:val="00C645D7"/>
    <w:rsid w:val="00C64D97"/>
    <w:rsid w:val="00C65C2F"/>
    <w:rsid w:val="00C703E7"/>
    <w:rsid w:val="00C73F05"/>
    <w:rsid w:val="00C750DE"/>
    <w:rsid w:val="00C7531A"/>
    <w:rsid w:val="00C758F3"/>
    <w:rsid w:val="00C7663A"/>
    <w:rsid w:val="00C81FBA"/>
    <w:rsid w:val="00C82C8A"/>
    <w:rsid w:val="00C839A8"/>
    <w:rsid w:val="00C84F82"/>
    <w:rsid w:val="00C85865"/>
    <w:rsid w:val="00C866C8"/>
    <w:rsid w:val="00C90FB0"/>
    <w:rsid w:val="00C91A3E"/>
    <w:rsid w:val="00C93BF9"/>
    <w:rsid w:val="00C93FD7"/>
    <w:rsid w:val="00C946FE"/>
    <w:rsid w:val="00C953D1"/>
    <w:rsid w:val="00C96FD1"/>
    <w:rsid w:val="00CA01F4"/>
    <w:rsid w:val="00CA1477"/>
    <w:rsid w:val="00CA3A42"/>
    <w:rsid w:val="00CA5DF5"/>
    <w:rsid w:val="00CB1E81"/>
    <w:rsid w:val="00CB2A72"/>
    <w:rsid w:val="00CB45B2"/>
    <w:rsid w:val="00CC1629"/>
    <w:rsid w:val="00CC3FEE"/>
    <w:rsid w:val="00CC439B"/>
    <w:rsid w:val="00CC502E"/>
    <w:rsid w:val="00CD10FC"/>
    <w:rsid w:val="00CD252A"/>
    <w:rsid w:val="00CD4F2E"/>
    <w:rsid w:val="00CD696E"/>
    <w:rsid w:val="00CE10D6"/>
    <w:rsid w:val="00CE1E84"/>
    <w:rsid w:val="00CE21A8"/>
    <w:rsid w:val="00CE2B17"/>
    <w:rsid w:val="00CE3403"/>
    <w:rsid w:val="00CE5234"/>
    <w:rsid w:val="00CE61F4"/>
    <w:rsid w:val="00CF01D7"/>
    <w:rsid w:val="00CF08BF"/>
    <w:rsid w:val="00CF543F"/>
    <w:rsid w:val="00CF5A24"/>
    <w:rsid w:val="00CF657A"/>
    <w:rsid w:val="00CF6FF1"/>
    <w:rsid w:val="00CF7506"/>
    <w:rsid w:val="00D008F5"/>
    <w:rsid w:val="00D01F32"/>
    <w:rsid w:val="00D07181"/>
    <w:rsid w:val="00D10DAA"/>
    <w:rsid w:val="00D11D5A"/>
    <w:rsid w:val="00D159E2"/>
    <w:rsid w:val="00D16F18"/>
    <w:rsid w:val="00D20183"/>
    <w:rsid w:val="00D2171A"/>
    <w:rsid w:val="00D223F8"/>
    <w:rsid w:val="00D238C3"/>
    <w:rsid w:val="00D241D4"/>
    <w:rsid w:val="00D25993"/>
    <w:rsid w:val="00D265D2"/>
    <w:rsid w:val="00D3082C"/>
    <w:rsid w:val="00D3172E"/>
    <w:rsid w:val="00D3269D"/>
    <w:rsid w:val="00D32BB8"/>
    <w:rsid w:val="00D335E9"/>
    <w:rsid w:val="00D33607"/>
    <w:rsid w:val="00D3642C"/>
    <w:rsid w:val="00D40E3A"/>
    <w:rsid w:val="00D41E05"/>
    <w:rsid w:val="00D42C86"/>
    <w:rsid w:val="00D43740"/>
    <w:rsid w:val="00D44581"/>
    <w:rsid w:val="00D4529D"/>
    <w:rsid w:val="00D46FA3"/>
    <w:rsid w:val="00D47721"/>
    <w:rsid w:val="00D55A71"/>
    <w:rsid w:val="00D56640"/>
    <w:rsid w:val="00D567DD"/>
    <w:rsid w:val="00D568FA"/>
    <w:rsid w:val="00D60044"/>
    <w:rsid w:val="00D60C86"/>
    <w:rsid w:val="00D62432"/>
    <w:rsid w:val="00D62F4B"/>
    <w:rsid w:val="00D64912"/>
    <w:rsid w:val="00D64CEB"/>
    <w:rsid w:val="00D64E73"/>
    <w:rsid w:val="00D64F15"/>
    <w:rsid w:val="00D65173"/>
    <w:rsid w:val="00D65701"/>
    <w:rsid w:val="00D672E7"/>
    <w:rsid w:val="00D713C8"/>
    <w:rsid w:val="00D71B75"/>
    <w:rsid w:val="00D71CE7"/>
    <w:rsid w:val="00D83562"/>
    <w:rsid w:val="00D851FB"/>
    <w:rsid w:val="00D8594D"/>
    <w:rsid w:val="00D862FB"/>
    <w:rsid w:val="00D87E85"/>
    <w:rsid w:val="00D93822"/>
    <w:rsid w:val="00D94D32"/>
    <w:rsid w:val="00D957C8"/>
    <w:rsid w:val="00D971DD"/>
    <w:rsid w:val="00DA0C5E"/>
    <w:rsid w:val="00DA14E1"/>
    <w:rsid w:val="00DA23EF"/>
    <w:rsid w:val="00DA2685"/>
    <w:rsid w:val="00DA4820"/>
    <w:rsid w:val="00DA5594"/>
    <w:rsid w:val="00DA683A"/>
    <w:rsid w:val="00DA7E40"/>
    <w:rsid w:val="00DB023F"/>
    <w:rsid w:val="00DB2109"/>
    <w:rsid w:val="00DB36E0"/>
    <w:rsid w:val="00DB3BC0"/>
    <w:rsid w:val="00DB4A3F"/>
    <w:rsid w:val="00DB5CD9"/>
    <w:rsid w:val="00DB7390"/>
    <w:rsid w:val="00DB7D93"/>
    <w:rsid w:val="00DC13CA"/>
    <w:rsid w:val="00DC3A42"/>
    <w:rsid w:val="00DC3FD5"/>
    <w:rsid w:val="00DC49E2"/>
    <w:rsid w:val="00DC4F21"/>
    <w:rsid w:val="00DC53E7"/>
    <w:rsid w:val="00DC5861"/>
    <w:rsid w:val="00DC6788"/>
    <w:rsid w:val="00DD07AA"/>
    <w:rsid w:val="00DD1F65"/>
    <w:rsid w:val="00DD565E"/>
    <w:rsid w:val="00DD570F"/>
    <w:rsid w:val="00DD58AE"/>
    <w:rsid w:val="00DD5F61"/>
    <w:rsid w:val="00DD6061"/>
    <w:rsid w:val="00DD6972"/>
    <w:rsid w:val="00DE05C9"/>
    <w:rsid w:val="00DE37FC"/>
    <w:rsid w:val="00DE440B"/>
    <w:rsid w:val="00DE4A07"/>
    <w:rsid w:val="00DE52A1"/>
    <w:rsid w:val="00DE7FAD"/>
    <w:rsid w:val="00DF0143"/>
    <w:rsid w:val="00DF0EFF"/>
    <w:rsid w:val="00DF308B"/>
    <w:rsid w:val="00DF3A9B"/>
    <w:rsid w:val="00DF41CE"/>
    <w:rsid w:val="00DF4890"/>
    <w:rsid w:val="00DF5CB0"/>
    <w:rsid w:val="00DF6735"/>
    <w:rsid w:val="00E02B61"/>
    <w:rsid w:val="00E03070"/>
    <w:rsid w:val="00E044DC"/>
    <w:rsid w:val="00E05DD5"/>
    <w:rsid w:val="00E063A1"/>
    <w:rsid w:val="00E0797B"/>
    <w:rsid w:val="00E11682"/>
    <w:rsid w:val="00E14962"/>
    <w:rsid w:val="00E14BCB"/>
    <w:rsid w:val="00E168EF"/>
    <w:rsid w:val="00E17160"/>
    <w:rsid w:val="00E17E2F"/>
    <w:rsid w:val="00E20A0A"/>
    <w:rsid w:val="00E223B0"/>
    <w:rsid w:val="00E2245D"/>
    <w:rsid w:val="00E2381D"/>
    <w:rsid w:val="00E24621"/>
    <w:rsid w:val="00E2463A"/>
    <w:rsid w:val="00E272E6"/>
    <w:rsid w:val="00E3126D"/>
    <w:rsid w:val="00E319D1"/>
    <w:rsid w:val="00E3221B"/>
    <w:rsid w:val="00E3386A"/>
    <w:rsid w:val="00E3404D"/>
    <w:rsid w:val="00E36803"/>
    <w:rsid w:val="00E369ED"/>
    <w:rsid w:val="00E36C3B"/>
    <w:rsid w:val="00E37685"/>
    <w:rsid w:val="00E42562"/>
    <w:rsid w:val="00E44246"/>
    <w:rsid w:val="00E462D9"/>
    <w:rsid w:val="00E47D1B"/>
    <w:rsid w:val="00E50A21"/>
    <w:rsid w:val="00E51DBB"/>
    <w:rsid w:val="00E51E62"/>
    <w:rsid w:val="00E54302"/>
    <w:rsid w:val="00E54388"/>
    <w:rsid w:val="00E54DDD"/>
    <w:rsid w:val="00E54E10"/>
    <w:rsid w:val="00E5535A"/>
    <w:rsid w:val="00E563A4"/>
    <w:rsid w:val="00E565AA"/>
    <w:rsid w:val="00E565E2"/>
    <w:rsid w:val="00E56C42"/>
    <w:rsid w:val="00E57CF1"/>
    <w:rsid w:val="00E60116"/>
    <w:rsid w:val="00E608FA"/>
    <w:rsid w:val="00E61F19"/>
    <w:rsid w:val="00E622B2"/>
    <w:rsid w:val="00E6258D"/>
    <w:rsid w:val="00E643A3"/>
    <w:rsid w:val="00E648C4"/>
    <w:rsid w:val="00E67136"/>
    <w:rsid w:val="00E673A9"/>
    <w:rsid w:val="00E70678"/>
    <w:rsid w:val="00E70F2B"/>
    <w:rsid w:val="00E729EA"/>
    <w:rsid w:val="00E768DC"/>
    <w:rsid w:val="00E76BCE"/>
    <w:rsid w:val="00E773E8"/>
    <w:rsid w:val="00E77C35"/>
    <w:rsid w:val="00E83445"/>
    <w:rsid w:val="00E860BA"/>
    <w:rsid w:val="00E87DD7"/>
    <w:rsid w:val="00E9007C"/>
    <w:rsid w:val="00E95ACA"/>
    <w:rsid w:val="00E96665"/>
    <w:rsid w:val="00E96B4B"/>
    <w:rsid w:val="00E97698"/>
    <w:rsid w:val="00E978E7"/>
    <w:rsid w:val="00EA000D"/>
    <w:rsid w:val="00EA1C70"/>
    <w:rsid w:val="00EA247F"/>
    <w:rsid w:val="00EA4B53"/>
    <w:rsid w:val="00EA554A"/>
    <w:rsid w:val="00EA627B"/>
    <w:rsid w:val="00EA6521"/>
    <w:rsid w:val="00EA6E32"/>
    <w:rsid w:val="00EA6FEF"/>
    <w:rsid w:val="00EA759E"/>
    <w:rsid w:val="00EB1CAC"/>
    <w:rsid w:val="00EB3613"/>
    <w:rsid w:val="00EB45EC"/>
    <w:rsid w:val="00EB4A1D"/>
    <w:rsid w:val="00EB5155"/>
    <w:rsid w:val="00EB771E"/>
    <w:rsid w:val="00EB79EB"/>
    <w:rsid w:val="00EB7F5F"/>
    <w:rsid w:val="00EC0593"/>
    <w:rsid w:val="00EC0DFE"/>
    <w:rsid w:val="00EC34E1"/>
    <w:rsid w:val="00EC51AF"/>
    <w:rsid w:val="00EC5348"/>
    <w:rsid w:val="00EC53A3"/>
    <w:rsid w:val="00ED023E"/>
    <w:rsid w:val="00ED2BC3"/>
    <w:rsid w:val="00ED3B50"/>
    <w:rsid w:val="00ED4712"/>
    <w:rsid w:val="00ED475B"/>
    <w:rsid w:val="00ED5F59"/>
    <w:rsid w:val="00ED699D"/>
    <w:rsid w:val="00ED7D2A"/>
    <w:rsid w:val="00EE0E89"/>
    <w:rsid w:val="00EE173F"/>
    <w:rsid w:val="00EE3898"/>
    <w:rsid w:val="00EE4AE7"/>
    <w:rsid w:val="00EE4C2A"/>
    <w:rsid w:val="00EF04DC"/>
    <w:rsid w:val="00EF0C86"/>
    <w:rsid w:val="00EF1A2F"/>
    <w:rsid w:val="00EF24FD"/>
    <w:rsid w:val="00EF76C0"/>
    <w:rsid w:val="00F02027"/>
    <w:rsid w:val="00F046ED"/>
    <w:rsid w:val="00F11D3D"/>
    <w:rsid w:val="00F125C2"/>
    <w:rsid w:val="00F12AB1"/>
    <w:rsid w:val="00F13FA8"/>
    <w:rsid w:val="00F150A1"/>
    <w:rsid w:val="00F15A05"/>
    <w:rsid w:val="00F15A2C"/>
    <w:rsid w:val="00F15F2D"/>
    <w:rsid w:val="00F160E2"/>
    <w:rsid w:val="00F16B6B"/>
    <w:rsid w:val="00F16E70"/>
    <w:rsid w:val="00F20174"/>
    <w:rsid w:val="00F20754"/>
    <w:rsid w:val="00F2100C"/>
    <w:rsid w:val="00F214A8"/>
    <w:rsid w:val="00F21EA9"/>
    <w:rsid w:val="00F225AF"/>
    <w:rsid w:val="00F240C8"/>
    <w:rsid w:val="00F243F5"/>
    <w:rsid w:val="00F26934"/>
    <w:rsid w:val="00F300ED"/>
    <w:rsid w:val="00F302DC"/>
    <w:rsid w:val="00F3040A"/>
    <w:rsid w:val="00F318E1"/>
    <w:rsid w:val="00F33DEC"/>
    <w:rsid w:val="00F361F8"/>
    <w:rsid w:val="00F4062E"/>
    <w:rsid w:val="00F40DD6"/>
    <w:rsid w:val="00F4182E"/>
    <w:rsid w:val="00F41862"/>
    <w:rsid w:val="00F41D20"/>
    <w:rsid w:val="00F46146"/>
    <w:rsid w:val="00F46EC5"/>
    <w:rsid w:val="00F5014A"/>
    <w:rsid w:val="00F50820"/>
    <w:rsid w:val="00F524D9"/>
    <w:rsid w:val="00F527C1"/>
    <w:rsid w:val="00F545A8"/>
    <w:rsid w:val="00F54831"/>
    <w:rsid w:val="00F548B8"/>
    <w:rsid w:val="00F54A73"/>
    <w:rsid w:val="00F5562C"/>
    <w:rsid w:val="00F56AC1"/>
    <w:rsid w:val="00F57F42"/>
    <w:rsid w:val="00F601FD"/>
    <w:rsid w:val="00F60FD5"/>
    <w:rsid w:val="00F6468D"/>
    <w:rsid w:val="00F65236"/>
    <w:rsid w:val="00F65DD6"/>
    <w:rsid w:val="00F66357"/>
    <w:rsid w:val="00F6698D"/>
    <w:rsid w:val="00F71C87"/>
    <w:rsid w:val="00F7216E"/>
    <w:rsid w:val="00F72251"/>
    <w:rsid w:val="00F741A0"/>
    <w:rsid w:val="00F749BF"/>
    <w:rsid w:val="00F81D8E"/>
    <w:rsid w:val="00F82A1F"/>
    <w:rsid w:val="00F82B9A"/>
    <w:rsid w:val="00F85066"/>
    <w:rsid w:val="00F8653C"/>
    <w:rsid w:val="00F866E3"/>
    <w:rsid w:val="00F86B2C"/>
    <w:rsid w:val="00F879AC"/>
    <w:rsid w:val="00F87CFD"/>
    <w:rsid w:val="00F9003A"/>
    <w:rsid w:val="00F91464"/>
    <w:rsid w:val="00F91A26"/>
    <w:rsid w:val="00F930E9"/>
    <w:rsid w:val="00F94C8A"/>
    <w:rsid w:val="00F9794C"/>
    <w:rsid w:val="00FA0638"/>
    <w:rsid w:val="00FA0BAA"/>
    <w:rsid w:val="00FA15C5"/>
    <w:rsid w:val="00FA1BF4"/>
    <w:rsid w:val="00FA1CA7"/>
    <w:rsid w:val="00FA25B6"/>
    <w:rsid w:val="00FA5B5C"/>
    <w:rsid w:val="00FA5EDC"/>
    <w:rsid w:val="00FA6197"/>
    <w:rsid w:val="00FA63C0"/>
    <w:rsid w:val="00FA7865"/>
    <w:rsid w:val="00FB0B74"/>
    <w:rsid w:val="00FB43F7"/>
    <w:rsid w:val="00FB6D8C"/>
    <w:rsid w:val="00FB6F6F"/>
    <w:rsid w:val="00FB6FE1"/>
    <w:rsid w:val="00FC051A"/>
    <w:rsid w:val="00FC05B3"/>
    <w:rsid w:val="00FC16A1"/>
    <w:rsid w:val="00FC599E"/>
    <w:rsid w:val="00FC5F12"/>
    <w:rsid w:val="00FC6349"/>
    <w:rsid w:val="00FC64D6"/>
    <w:rsid w:val="00FC6782"/>
    <w:rsid w:val="00FC7D20"/>
    <w:rsid w:val="00FD169A"/>
    <w:rsid w:val="00FD1EE1"/>
    <w:rsid w:val="00FD2649"/>
    <w:rsid w:val="00FD28D0"/>
    <w:rsid w:val="00FD39C1"/>
    <w:rsid w:val="00FD45C9"/>
    <w:rsid w:val="00FD5A4E"/>
    <w:rsid w:val="00FD7252"/>
    <w:rsid w:val="00FD7D1A"/>
    <w:rsid w:val="00FE0067"/>
    <w:rsid w:val="00FE09FE"/>
    <w:rsid w:val="00FE0A33"/>
    <w:rsid w:val="00FE1110"/>
    <w:rsid w:val="00FE1601"/>
    <w:rsid w:val="00FE316A"/>
    <w:rsid w:val="00FE37C8"/>
    <w:rsid w:val="00FE3863"/>
    <w:rsid w:val="00FE5273"/>
    <w:rsid w:val="00FE589D"/>
    <w:rsid w:val="00FE6F8A"/>
    <w:rsid w:val="00FF0A88"/>
    <w:rsid w:val="00FF0C34"/>
    <w:rsid w:val="00FF0EE7"/>
    <w:rsid w:val="00FF14EC"/>
    <w:rsid w:val="00FF26FB"/>
    <w:rsid w:val="00FF3583"/>
    <w:rsid w:val="00FF3607"/>
    <w:rsid w:val="00FF37DC"/>
    <w:rsid w:val="00FF3A3D"/>
    <w:rsid w:val="00FF3EF7"/>
    <w:rsid w:val="00FF550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5009C5"/>
    <w:pPr>
      <w:spacing w:before="40" w:after="40"/>
    </w:pPr>
    <w:rPr>
      <w:sz w:val="22"/>
      <w:szCs w:val="24"/>
    </w:rPr>
  </w:style>
  <w:style w:type="paragraph" w:styleId="Heading1">
    <w:name w:val="heading 1"/>
    <w:basedOn w:val="Normal"/>
    <w:next w:val="BodyText"/>
    <w:link w:val="Heading1Char"/>
    <w:qFormat/>
    <w:rsid w:val="005009C5"/>
    <w:pPr>
      <w:numPr>
        <w:numId w:val="17"/>
      </w:numPr>
      <w:autoSpaceDE w:val="0"/>
      <w:autoSpaceDN w:val="0"/>
      <w:adjustRightInd w:val="0"/>
      <w:spacing w:before="240" w:after="240"/>
      <w:outlineLvl w:val="0"/>
    </w:pPr>
    <w:rPr>
      <w:rFonts w:ascii="Arial" w:hAnsi="Arial" w:cs="Arial"/>
      <w:b/>
      <w:bCs/>
      <w:sz w:val="36"/>
      <w:szCs w:val="32"/>
    </w:rPr>
  </w:style>
  <w:style w:type="paragraph" w:styleId="Heading2">
    <w:name w:val="heading 2"/>
    <w:basedOn w:val="Normal"/>
    <w:next w:val="BodyText"/>
    <w:link w:val="Heading2Char"/>
    <w:qFormat/>
    <w:rsid w:val="005009C5"/>
    <w:pPr>
      <w:numPr>
        <w:ilvl w:val="1"/>
        <w:numId w:val="17"/>
      </w:numPr>
      <w:spacing w:before="240" w:after="240"/>
      <w:outlineLvl w:val="1"/>
    </w:pPr>
    <w:rPr>
      <w:rFonts w:ascii="Arial" w:hAnsi="Arial"/>
      <w:b/>
      <w:iCs/>
      <w:sz w:val="32"/>
      <w:szCs w:val="28"/>
    </w:rPr>
  </w:style>
  <w:style w:type="paragraph" w:styleId="Heading3">
    <w:name w:val="heading 3"/>
    <w:basedOn w:val="Normal"/>
    <w:next w:val="BodyText"/>
    <w:link w:val="Heading3Char"/>
    <w:qFormat/>
    <w:rsid w:val="005009C5"/>
    <w:pPr>
      <w:numPr>
        <w:ilvl w:val="2"/>
        <w:numId w:val="17"/>
      </w:numPr>
      <w:spacing w:before="240" w:after="240"/>
      <w:outlineLvl w:val="2"/>
    </w:pPr>
    <w:rPr>
      <w:rFonts w:ascii="Arial" w:hAnsi="Arial"/>
      <w:b/>
      <w:bCs/>
      <w:iCs/>
      <w:sz w:val="28"/>
      <w:szCs w:val="26"/>
    </w:rPr>
  </w:style>
  <w:style w:type="paragraph" w:styleId="Heading4">
    <w:name w:val="heading 4"/>
    <w:basedOn w:val="Normal"/>
    <w:next w:val="BodyText"/>
    <w:link w:val="Heading4Char"/>
    <w:rsid w:val="005009C5"/>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5009C5"/>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5009C5"/>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5009C5"/>
    <w:pPr>
      <w:numPr>
        <w:ilvl w:val="6"/>
        <w:numId w:val="17"/>
      </w:numPr>
      <w:spacing w:before="240" w:after="240"/>
      <w:outlineLvl w:val="6"/>
    </w:pPr>
    <w:rPr>
      <w:rFonts w:ascii="Arial" w:hAnsi="Arial"/>
      <w:b/>
      <w:sz w:val="22"/>
      <w:szCs w:val="24"/>
    </w:rPr>
  </w:style>
  <w:style w:type="paragraph" w:styleId="Heading8">
    <w:name w:val="heading 8"/>
    <w:next w:val="Normal"/>
    <w:qFormat/>
    <w:rsid w:val="005009C5"/>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5009C5"/>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BodyText"/>
    <w:next w:val="BodyText"/>
    <w:rsid w:val="005009C5"/>
  </w:style>
  <w:style w:type="paragraph" w:customStyle="1" w:styleId="BodyTextNumbered1arial">
    <w:name w:val="Body Text Numbered 1 arial"/>
    <w:basedOn w:val="Normal"/>
    <w:rsid w:val="005009C5"/>
    <w:pPr>
      <w:numPr>
        <w:numId w:val="8"/>
      </w:numPr>
      <w:tabs>
        <w:tab w:val="clear" w:pos="720"/>
      </w:tabs>
      <w:spacing w:before="60" w:after="60"/>
    </w:pPr>
    <w:rPr>
      <w:rFonts w:ascii="Arial" w:hAnsi="Arial"/>
    </w:rPr>
  </w:style>
  <w:style w:type="character" w:styleId="FollowedHyperlink">
    <w:name w:val="FollowedHyperlink"/>
    <w:semiHidden/>
    <w:rsid w:val="005009C5"/>
    <w:rPr>
      <w:color w:val="606420"/>
      <w:u w:val="single"/>
    </w:rPr>
  </w:style>
  <w:style w:type="paragraph" w:styleId="Header">
    <w:name w:val="header"/>
    <w:basedOn w:val="BodyText"/>
    <w:next w:val="BodyText"/>
    <w:rsid w:val="005009C5"/>
    <w:pPr>
      <w:spacing w:before="240" w:after="240"/>
    </w:pPr>
    <w:rPr>
      <w:rFonts w:ascii="Arial" w:hAnsi="Arial"/>
      <w:sz w:val="24"/>
    </w:rPr>
  </w:style>
  <w:style w:type="character" w:styleId="Hyperlink">
    <w:name w:val="Hyperlink"/>
    <w:uiPriority w:val="99"/>
    <w:rsid w:val="005009C5"/>
    <w:rPr>
      <w:color w:val="0000FF"/>
      <w:u w:val="single"/>
    </w:rPr>
  </w:style>
  <w:style w:type="character" w:styleId="LineNumber">
    <w:name w:val="line number"/>
    <w:basedOn w:val="DefaultParagraphFont"/>
    <w:semiHidden/>
    <w:rsid w:val="005009C5"/>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5009C5"/>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5009C5"/>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5009C5"/>
    <w:pPr>
      <w:spacing w:before="60" w:after="60"/>
    </w:pPr>
    <w:rPr>
      <w:rFonts w:ascii="Arial" w:hAnsi="Arial" w:cs="Arial"/>
      <w:sz w:val="22"/>
    </w:rPr>
  </w:style>
  <w:style w:type="paragraph" w:customStyle="1" w:styleId="BodyTextNumbered2arial">
    <w:name w:val="Body Text Numbered 2 arial"/>
    <w:basedOn w:val="BodyText"/>
    <w:rsid w:val="005009C5"/>
    <w:pPr>
      <w:numPr>
        <w:numId w:val="1"/>
      </w:numPr>
      <w:spacing w:before="60" w:after="60"/>
    </w:pPr>
    <w:rPr>
      <w:rFonts w:ascii="Arial" w:hAnsi="Arial"/>
    </w:rPr>
  </w:style>
  <w:style w:type="paragraph" w:customStyle="1" w:styleId="BodyTextBullet1">
    <w:name w:val="Body Text Bullet 1"/>
    <w:basedOn w:val="Normal"/>
    <w:link w:val="BodyTextBullet1Char"/>
    <w:rsid w:val="005009C5"/>
    <w:pPr>
      <w:numPr>
        <w:numId w:val="4"/>
      </w:numPr>
      <w:spacing w:before="60" w:after="60"/>
    </w:pPr>
  </w:style>
  <w:style w:type="paragraph" w:styleId="TOC1">
    <w:name w:val="toc 1"/>
    <w:basedOn w:val="Normal"/>
    <w:next w:val="Normal"/>
    <w:uiPriority w:val="39"/>
    <w:rsid w:val="005009C5"/>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5009C5"/>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5009C5"/>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5009C5"/>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5009C5"/>
    <w:pPr>
      <w:numPr>
        <w:numId w:val="2"/>
      </w:numPr>
      <w:spacing w:before="60" w:after="60"/>
    </w:pPr>
  </w:style>
  <w:style w:type="paragraph" w:customStyle="1" w:styleId="BodyTextLettered2">
    <w:name w:val="Body Text Lettered 2"/>
    <w:basedOn w:val="Normal"/>
    <w:rsid w:val="005009C5"/>
    <w:pPr>
      <w:numPr>
        <w:numId w:val="3"/>
      </w:numPr>
      <w:spacing w:before="60" w:after="60"/>
    </w:pPr>
  </w:style>
  <w:style w:type="paragraph" w:styleId="Footer">
    <w:name w:val="footer"/>
    <w:basedOn w:val="BodyText"/>
    <w:next w:val="Normal"/>
    <w:link w:val="FooterChar"/>
    <w:rsid w:val="005009C5"/>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5009C5"/>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uiPriority w:val="59"/>
    <w:rsid w:val="0050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5009C5"/>
    <w:pPr>
      <w:spacing w:before="60" w:after="0"/>
      <w:ind w:left="720"/>
    </w:pPr>
    <w:rPr>
      <w:rFonts w:ascii="Arial" w:hAnsi="Arial"/>
    </w:rPr>
  </w:style>
  <w:style w:type="paragraph" w:customStyle="1" w:styleId="Appendix3">
    <w:name w:val="Appendix 3"/>
    <w:basedOn w:val="Appendix2"/>
    <w:next w:val="BodyText"/>
    <w:link w:val="Appendix3Char"/>
    <w:uiPriority w:val="99"/>
    <w:rsid w:val="005009C5"/>
    <w:pPr>
      <w:numPr>
        <w:ilvl w:val="2"/>
      </w:numPr>
      <w:ind w:left="720" w:hanging="720"/>
    </w:pPr>
  </w:style>
  <w:style w:type="character" w:customStyle="1" w:styleId="Appendix3Char">
    <w:name w:val="Appendix 3 Char"/>
    <w:link w:val="Appendix3"/>
    <w:uiPriority w:val="99"/>
    <w:locked/>
    <w:rsid w:val="005009C5"/>
    <w:rPr>
      <w:rFonts w:ascii="Arial" w:hAnsi="Arial"/>
      <w:b/>
      <w:sz w:val="32"/>
      <w:szCs w:val="24"/>
    </w:rPr>
  </w:style>
  <w:style w:type="character" w:customStyle="1" w:styleId="Heading2Char">
    <w:name w:val="Heading 2 Char"/>
    <w:basedOn w:val="DefaultParagraphFont"/>
    <w:link w:val="Heading2"/>
    <w:rsid w:val="005009C5"/>
    <w:rPr>
      <w:rFonts w:ascii="Arial" w:hAnsi="Arial"/>
      <w:b/>
      <w:iCs/>
      <w:sz w:val="32"/>
      <w:szCs w:val="28"/>
    </w:rPr>
  </w:style>
  <w:style w:type="character" w:customStyle="1" w:styleId="Heading3Char">
    <w:name w:val="Heading 3 Char"/>
    <w:basedOn w:val="DefaultParagraphFont"/>
    <w:link w:val="Heading3"/>
    <w:rsid w:val="005009C5"/>
    <w:rPr>
      <w:rFonts w:ascii="Arial" w:hAnsi="Arial"/>
      <w:b/>
      <w:bCs/>
      <w:iCs/>
      <w:sz w:val="28"/>
      <w:szCs w:val="26"/>
    </w:rPr>
  </w:style>
  <w:style w:type="character" w:customStyle="1" w:styleId="Heading1Char">
    <w:name w:val="Heading 1 Char"/>
    <w:link w:val="Heading1"/>
    <w:rsid w:val="005009C5"/>
    <w:rPr>
      <w:rFonts w:ascii="Arial" w:hAnsi="Arial" w:cs="Arial"/>
      <w:b/>
      <w:bCs/>
      <w:sz w:val="36"/>
      <w:szCs w:val="32"/>
    </w:rPr>
  </w:style>
  <w:style w:type="paragraph" w:customStyle="1" w:styleId="screentitlep">
    <w:name w:val="screen title p"/>
    <w:basedOn w:val="Normal"/>
    <w:next w:val="Normal"/>
    <w:rsid w:val="005009C5"/>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5009C5"/>
    <w:pPr>
      <w:spacing w:before="120" w:after="120"/>
      <w:ind w:left="1296" w:right="720" w:hanging="576"/>
    </w:pPr>
  </w:style>
  <w:style w:type="paragraph" w:styleId="Revision">
    <w:name w:val="Revision"/>
    <w:hidden/>
    <w:uiPriority w:val="99"/>
    <w:semiHidden/>
    <w:rsid w:val="005009C5"/>
    <w:rPr>
      <w:sz w:val="22"/>
      <w:szCs w:val="24"/>
    </w:rPr>
  </w:style>
  <w:style w:type="paragraph" w:customStyle="1" w:styleId="screen1">
    <w:name w:val="screen 1"/>
    <w:basedOn w:val="screen"/>
    <w:next w:val="Caption"/>
    <w:rsid w:val="005009C5"/>
    <w:pPr>
      <w:spacing w:before="360" w:after="360"/>
    </w:pPr>
    <w:rPr>
      <w:noProof/>
    </w:rPr>
  </w:style>
  <w:style w:type="paragraph" w:styleId="ListBullet4">
    <w:name w:val="List Bullet 4"/>
    <w:basedOn w:val="Normal"/>
    <w:autoRedefine/>
    <w:semiHidden/>
    <w:rsid w:val="005009C5"/>
    <w:pPr>
      <w:tabs>
        <w:tab w:val="num" w:pos="1440"/>
      </w:tabs>
      <w:ind w:left="1440" w:hanging="360"/>
    </w:pPr>
  </w:style>
  <w:style w:type="paragraph" w:customStyle="1" w:styleId="screen">
    <w:name w:val="screen"/>
    <w:basedOn w:val="Normal"/>
    <w:next w:val="Caption"/>
    <w:rsid w:val="005009C5"/>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5009C5"/>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5009C5"/>
    <w:pPr>
      <w:numPr>
        <w:ilvl w:val="1"/>
      </w:numPr>
      <w:ind w:left="720" w:hanging="720"/>
    </w:pPr>
  </w:style>
  <w:style w:type="numbering" w:customStyle="1" w:styleId="Style1">
    <w:name w:val="Style1"/>
    <w:uiPriority w:val="99"/>
    <w:rsid w:val="005009C5"/>
    <w:pPr>
      <w:numPr>
        <w:numId w:val="9"/>
      </w:numPr>
    </w:pPr>
  </w:style>
  <w:style w:type="paragraph" w:customStyle="1" w:styleId="Hdr">
    <w:name w:val="Hdr"/>
    <w:basedOn w:val="Header"/>
    <w:next w:val="BodyText"/>
    <w:rsid w:val="005009C5"/>
    <w:pPr>
      <w:spacing w:before="480" w:after="480"/>
      <w:jc w:val="center"/>
    </w:pPr>
    <w:rPr>
      <w:b/>
      <w:sz w:val="32"/>
    </w:rPr>
  </w:style>
  <w:style w:type="paragraph" w:customStyle="1" w:styleId="BodyTextBullet3">
    <w:name w:val="Body Text Bullet 3"/>
    <w:basedOn w:val="Normal"/>
    <w:rsid w:val="005009C5"/>
    <w:pPr>
      <w:numPr>
        <w:numId w:val="10"/>
      </w:numPr>
      <w:spacing w:before="60" w:after="60"/>
      <w:ind w:left="1440"/>
    </w:pPr>
  </w:style>
  <w:style w:type="paragraph" w:customStyle="1" w:styleId="BodyTextLettered3">
    <w:name w:val="Body Text Lettered 3"/>
    <w:basedOn w:val="BodyTextLettered1"/>
    <w:rsid w:val="005009C5"/>
    <w:pPr>
      <w:numPr>
        <w:numId w:val="11"/>
      </w:numPr>
    </w:pPr>
  </w:style>
  <w:style w:type="paragraph" w:customStyle="1" w:styleId="TableHdg">
    <w:name w:val="Table Hdg"/>
    <w:basedOn w:val="Normal"/>
    <w:next w:val="BodyText"/>
    <w:rsid w:val="005009C5"/>
    <w:pPr>
      <w:spacing w:before="60" w:after="60"/>
    </w:pPr>
    <w:rPr>
      <w:rFonts w:ascii="Arial" w:hAnsi="Arial" w:cs="Arial"/>
      <w:b/>
      <w:szCs w:val="22"/>
    </w:rPr>
  </w:style>
  <w:style w:type="paragraph" w:styleId="Caption">
    <w:name w:val="caption"/>
    <w:next w:val="BodyText"/>
    <w:qFormat/>
    <w:rsid w:val="005009C5"/>
    <w:pPr>
      <w:spacing w:before="240" w:after="240"/>
      <w:jc w:val="center"/>
    </w:pPr>
    <w:rPr>
      <w:rFonts w:ascii="Arial" w:hAnsi="Arial" w:cs="Arial"/>
      <w:b/>
      <w:bCs/>
    </w:rPr>
  </w:style>
  <w:style w:type="character" w:customStyle="1" w:styleId="Heading4Char">
    <w:name w:val="Heading 4 Char"/>
    <w:basedOn w:val="DefaultParagraphFont"/>
    <w:link w:val="Heading4"/>
    <w:rsid w:val="005009C5"/>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5009C5"/>
    <w:pPr>
      <w:numPr>
        <w:numId w:val="6"/>
      </w:numPr>
    </w:pPr>
  </w:style>
  <w:style w:type="paragraph" w:customStyle="1" w:styleId="Footer11">
    <w:name w:val="Footer 11"/>
    <w:basedOn w:val="Footer"/>
    <w:rsid w:val="005009C5"/>
    <w:pPr>
      <w:tabs>
        <w:tab w:val="clear" w:pos="4680"/>
        <w:tab w:val="clear" w:pos="9360"/>
        <w:tab w:val="center" w:pos="6480"/>
        <w:tab w:val="right" w:pos="12960"/>
      </w:tabs>
    </w:pPr>
  </w:style>
  <w:style w:type="character" w:customStyle="1" w:styleId="Heading5Char">
    <w:name w:val="Heading 5 Char"/>
    <w:basedOn w:val="Heading1Char"/>
    <w:link w:val="Heading5"/>
    <w:rsid w:val="005009C5"/>
    <w:rPr>
      <w:rFonts w:ascii="Arial" w:hAnsi="Arial" w:cs="Arial"/>
      <w:b/>
      <w:bCs/>
      <w:iCs/>
      <w:sz w:val="24"/>
      <w:szCs w:val="26"/>
    </w:rPr>
  </w:style>
  <w:style w:type="character" w:customStyle="1" w:styleId="TableTextChar">
    <w:name w:val="Table Text Char"/>
    <w:link w:val="TableText"/>
    <w:rsid w:val="005009C5"/>
    <w:rPr>
      <w:rFonts w:ascii="Arial" w:hAnsi="Arial" w:cs="Arial"/>
      <w:sz w:val="22"/>
    </w:rPr>
  </w:style>
  <w:style w:type="paragraph" w:styleId="TOC5">
    <w:name w:val="toc 5"/>
    <w:basedOn w:val="Normal"/>
    <w:next w:val="Normal"/>
    <w:uiPriority w:val="39"/>
    <w:rsid w:val="005009C5"/>
    <w:pPr>
      <w:spacing w:before="60" w:after="0"/>
      <w:ind w:left="878"/>
    </w:pPr>
    <w:rPr>
      <w:rFonts w:ascii="Arial" w:hAnsi="Arial"/>
    </w:rPr>
  </w:style>
  <w:style w:type="paragraph" w:styleId="TOC6">
    <w:name w:val="toc 6"/>
    <w:basedOn w:val="Normal"/>
    <w:next w:val="Normal"/>
    <w:uiPriority w:val="39"/>
    <w:rsid w:val="005009C5"/>
    <w:pPr>
      <w:ind w:left="1100"/>
    </w:pPr>
    <w:rPr>
      <w:rFonts w:ascii="Arial" w:hAnsi="Arial"/>
    </w:rPr>
  </w:style>
  <w:style w:type="paragraph" w:styleId="TOC7">
    <w:name w:val="toc 7"/>
    <w:basedOn w:val="Normal"/>
    <w:next w:val="Normal"/>
    <w:uiPriority w:val="39"/>
    <w:rsid w:val="005009C5"/>
    <w:pPr>
      <w:ind w:left="1320"/>
    </w:pPr>
    <w:rPr>
      <w:rFonts w:ascii="Arial" w:hAnsi="Arial"/>
    </w:rPr>
  </w:style>
  <w:style w:type="paragraph" w:styleId="TOC8">
    <w:name w:val="toc 8"/>
    <w:basedOn w:val="Normal"/>
    <w:next w:val="Normal"/>
    <w:uiPriority w:val="39"/>
    <w:rsid w:val="005009C5"/>
    <w:pPr>
      <w:ind w:left="1540"/>
    </w:pPr>
    <w:rPr>
      <w:rFonts w:ascii="Arial" w:hAnsi="Arial"/>
    </w:rPr>
  </w:style>
  <w:style w:type="paragraph" w:styleId="TOC9">
    <w:name w:val="toc 9"/>
    <w:basedOn w:val="Normal"/>
    <w:next w:val="Normal"/>
    <w:uiPriority w:val="39"/>
    <w:rsid w:val="005009C5"/>
    <w:pPr>
      <w:ind w:left="1760"/>
    </w:pPr>
    <w:rPr>
      <w:rFonts w:ascii="Arial" w:hAnsi="Arial"/>
    </w:rPr>
  </w:style>
  <w:style w:type="paragraph" w:styleId="BodyText">
    <w:name w:val="Body Text"/>
    <w:basedOn w:val="Normal"/>
    <w:link w:val="BodyTextChar"/>
    <w:rsid w:val="005009C5"/>
    <w:pPr>
      <w:spacing w:before="120" w:after="120"/>
    </w:pPr>
  </w:style>
  <w:style w:type="character" w:customStyle="1" w:styleId="BodyTextChar">
    <w:name w:val="Body Text Char"/>
    <w:link w:val="BodyText"/>
    <w:rsid w:val="005009C5"/>
    <w:rPr>
      <w:sz w:val="22"/>
      <w:szCs w:val="24"/>
    </w:rPr>
  </w:style>
  <w:style w:type="character" w:customStyle="1" w:styleId="FooterChar">
    <w:name w:val="Footer Char"/>
    <w:link w:val="Footer"/>
    <w:rsid w:val="005009C5"/>
    <w:rPr>
      <w:rFonts w:ascii="Arial" w:hAnsi="Arial" w:cs="Tahoma"/>
      <w:szCs w:val="16"/>
    </w:rPr>
  </w:style>
  <w:style w:type="character" w:customStyle="1" w:styleId="Heading6Char">
    <w:name w:val="Heading 6 Char"/>
    <w:basedOn w:val="Heading1Char"/>
    <w:link w:val="Heading6"/>
    <w:rsid w:val="005009C5"/>
    <w:rPr>
      <w:rFonts w:ascii="Arial" w:hAnsi="Arial" w:cs="Arial"/>
      <w:b/>
      <w:bCs/>
      <w:color w:val="000000" w:themeColor="text1"/>
      <w:sz w:val="22"/>
      <w:szCs w:val="22"/>
    </w:rPr>
  </w:style>
  <w:style w:type="paragraph" w:styleId="BalloonText">
    <w:name w:val="Balloon Text"/>
    <w:basedOn w:val="Normal"/>
    <w:link w:val="BalloonTextChar"/>
    <w:rsid w:val="005009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5009C5"/>
    <w:rPr>
      <w:rFonts w:ascii="Tahoma" w:hAnsi="Tahoma" w:cs="Tahoma"/>
      <w:sz w:val="16"/>
      <w:szCs w:val="16"/>
    </w:rPr>
  </w:style>
  <w:style w:type="paragraph" w:customStyle="1" w:styleId="BodyTextNumbered3arial">
    <w:name w:val="Body Text Numbered 3 arial"/>
    <w:basedOn w:val="Normal"/>
    <w:rsid w:val="005009C5"/>
    <w:pPr>
      <w:numPr>
        <w:numId w:val="12"/>
      </w:numPr>
      <w:spacing w:before="60" w:after="60"/>
      <w:ind w:left="1440"/>
    </w:pPr>
    <w:rPr>
      <w:rFonts w:ascii="Arial" w:hAnsi="Arial"/>
    </w:rPr>
  </w:style>
  <w:style w:type="paragraph" w:customStyle="1" w:styleId="BodyTextBulletedarial1">
    <w:name w:val="Body Text Bulleted arial 1"/>
    <w:basedOn w:val="BodyText"/>
    <w:rsid w:val="005009C5"/>
    <w:pPr>
      <w:numPr>
        <w:numId w:val="13"/>
      </w:numPr>
      <w:spacing w:before="60" w:after="60"/>
      <w:ind w:left="720"/>
    </w:pPr>
    <w:rPr>
      <w:rFonts w:ascii="Arial" w:hAnsi="Arial"/>
    </w:rPr>
  </w:style>
  <w:style w:type="numbering" w:customStyle="1" w:styleId="Headings">
    <w:name w:val="Headings"/>
    <w:uiPriority w:val="99"/>
    <w:rsid w:val="005009C5"/>
    <w:pPr>
      <w:numPr>
        <w:numId w:val="7"/>
      </w:numPr>
    </w:pPr>
  </w:style>
  <w:style w:type="character" w:customStyle="1" w:styleId="TitleChar">
    <w:name w:val="Title Char"/>
    <w:basedOn w:val="DefaultParagraphFont"/>
    <w:link w:val="Title"/>
    <w:rsid w:val="005009C5"/>
    <w:rPr>
      <w:rFonts w:ascii="Arial" w:hAnsi="Arial" w:cs="Arial"/>
      <w:b/>
      <w:bCs/>
      <w:sz w:val="36"/>
      <w:szCs w:val="32"/>
    </w:rPr>
  </w:style>
  <w:style w:type="paragraph" w:customStyle="1" w:styleId="BodyTextBulletedarial2">
    <w:name w:val="Body Text Bulleted arial 2"/>
    <w:basedOn w:val="BodyText"/>
    <w:rsid w:val="005009C5"/>
    <w:pPr>
      <w:numPr>
        <w:numId w:val="14"/>
      </w:numPr>
      <w:spacing w:before="60" w:after="60"/>
      <w:ind w:left="1080"/>
    </w:pPr>
    <w:rPr>
      <w:rFonts w:ascii="Arial" w:hAnsi="Arial"/>
    </w:rPr>
  </w:style>
  <w:style w:type="paragraph" w:customStyle="1" w:styleId="BodyTextBulletedarial3">
    <w:name w:val="Body Text Bulleted arial 3"/>
    <w:basedOn w:val="BodyText"/>
    <w:rsid w:val="005009C5"/>
    <w:pPr>
      <w:numPr>
        <w:numId w:val="15"/>
      </w:numPr>
      <w:spacing w:before="60" w:after="60"/>
      <w:ind w:left="1440"/>
    </w:pPr>
    <w:rPr>
      <w:rFonts w:ascii="Arial" w:hAnsi="Arial"/>
    </w:rPr>
  </w:style>
  <w:style w:type="paragraph" w:customStyle="1" w:styleId="Code">
    <w:name w:val="Code"/>
    <w:basedOn w:val="Normal"/>
    <w:rsid w:val="005009C5"/>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5009C5"/>
    <w:rPr>
      <w:sz w:val="22"/>
      <w:szCs w:val="24"/>
    </w:rPr>
  </w:style>
  <w:style w:type="paragraph" w:customStyle="1" w:styleId="Bullet2">
    <w:name w:val="Bullet 2"/>
    <w:basedOn w:val="Normal"/>
    <w:uiPriority w:val="99"/>
    <w:semiHidden/>
    <w:rsid w:val="005009C5"/>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5009C5"/>
  </w:style>
  <w:style w:type="paragraph" w:styleId="FootnoteText">
    <w:name w:val="footnote text"/>
    <w:basedOn w:val="Normal"/>
    <w:link w:val="FootnoteTextChar"/>
    <w:rsid w:val="005009C5"/>
    <w:rPr>
      <w:sz w:val="20"/>
      <w:szCs w:val="20"/>
    </w:rPr>
  </w:style>
  <w:style w:type="character" w:customStyle="1" w:styleId="FootnoteTextChar1">
    <w:name w:val="Footnote Text Char1"/>
    <w:basedOn w:val="DefaultParagraphFont"/>
    <w:rsid w:val="00893C46"/>
  </w:style>
  <w:style w:type="paragraph" w:customStyle="1" w:styleId="Hdg">
    <w:name w:val="Hdg"/>
    <w:rsid w:val="005009C5"/>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TOCHeading">
    <w:name w:val="TOC Heading"/>
    <w:basedOn w:val="Heading1"/>
    <w:next w:val="Normal"/>
    <w:uiPriority w:val="39"/>
    <w:semiHidden/>
    <w:unhideWhenUsed/>
    <w:qFormat/>
    <w:rsid w:val="008E11AD"/>
    <w:pPr>
      <w:keepNext/>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uiPriority w:val="99"/>
    <w:unhideWhenUsed/>
    <w:rsid w:val="00783015"/>
    <w:pPr>
      <w:spacing w:after="0"/>
      <w:ind w:left="576" w:hanging="576"/>
    </w:pPr>
    <w:rPr>
      <w:rFonts w:ascii="Arial" w:hAnsi="Arial"/>
    </w:rPr>
  </w:style>
  <w:style w:type="paragraph" w:customStyle="1" w:styleId="BodyBullet2">
    <w:name w:val="Body Bullet 2"/>
    <w:basedOn w:val="Normal"/>
    <w:rsid w:val="00BC5A4C"/>
    <w:pPr>
      <w:numPr>
        <w:numId w:val="18"/>
      </w:numPr>
      <w:tabs>
        <w:tab w:val="clear" w:pos="1800"/>
        <w:tab w:val="num" w:pos="1260"/>
      </w:tabs>
      <w:autoSpaceDE w:val="0"/>
      <w:autoSpaceDN w:val="0"/>
      <w:adjustRightInd w:val="0"/>
      <w:spacing w:before="60" w:after="60"/>
      <w:ind w:left="1260"/>
    </w:pPr>
    <w:rPr>
      <w:iCs/>
      <w:szCs w:val="22"/>
    </w:rPr>
  </w:style>
  <w:style w:type="paragraph" w:customStyle="1" w:styleId="InstructionalTable">
    <w:name w:val="Instructional Table"/>
    <w:next w:val="TableText"/>
    <w:rsid w:val="00BC5A4C"/>
    <w:rPr>
      <w:i/>
      <w:color w:val="0000FF"/>
      <w:sz w:val="22"/>
      <w:szCs w:val="24"/>
    </w:rPr>
  </w:style>
  <w:style w:type="paragraph" w:customStyle="1" w:styleId="BodyTextBullet4">
    <w:name w:val="Body Text Bullet 4"/>
    <w:basedOn w:val="Normal"/>
    <w:rsid w:val="005009C5"/>
    <w:pPr>
      <w:numPr>
        <w:numId w:val="19"/>
      </w:numPr>
      <w:spacing w:before="60" w:after="60"/>
    </w:pPr>
  </w:style>
  <w:style w:type="paragraph" w:customStyle="1" w:styleId="BodyTextBulleted4">
    <w:name w:val="Body Text Bulleted 4"/>
    <w:basedOn w:val="BodyTextBullet1"/>
    <w:rsid w:val="005009C5"/>
    <w:pPr>
      <w:numPr>
        <w:numId w:val="0"/>
      </w:numPr>
    </w:pPr>
  </w:style>
  <w:style w:type="paragraph" w:customStyle="1" w:styleId="BodyTextLettered4">
    <w:name w:val="Body Text Lettered 4"/>
    <w:basedOn w:val="BodyTextBullet1"/>
    <w:next w:val="BodyTextBullet4"/>
    <w:rsid w:val="005009C5"/>
    <w:pPr>
      <w:numPr>
        <w:numId w:val="20"/>
      </w:numPr>
    </w:pPr>
  </w:style>
  <w:style w:type="paragraph" w:customStyle="1" w:styleId="BodyTextBullet5">
    <w:name w:val="Body Text Bullet 5"/>
    <w:basedOn w:val="BodyTextBullet1"/>
    <w:rsid w:val="005009C5"/>
    <w:pPr>
      <w:numPr>
        <w:numId w:val="21"/>
      </w:numPr>
    </w:pPr>
  </w:style>
  <w:style w:type="paragraph" w:styleId="NoSpacing">
    <w:name w:val="No Spacing"/>
    <w:uiPriority w:val="1"/>
    <w:qFormat/>
    <w:rsid w:val="004C1695"/>
    <w:rPr>
      <w:sz w:val="22"/>
      <w:szCs w:val="24"/>
    </w:rPr>
  </w:style>
  <w:style w:type="table" w:customStyle="1" w:styleId="TableGrid4">
    <w:name w:val="Table Grid4"/>
    <w:basedOn w:val="TableNormal"/>
    <w:next w:val="TableGrid"/>
    <w:uiPriority w:val="59"/>
    <w:rsid w:val="004772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4FD3"/>
    <w:pPr>
      <w:spacing w:before="100" w:beforeAutospacing="1" w:after="100" w:afterAutospacing="1"/>
    </w:pPr>
    <w:rPr>
      <w:sz w:val="24"/>
    </w:rPr>
  </w:style>
  <w:style w:type="character" w:styleId="Strong">
    <w:name w:val="Strong"/>
    <w:basedOn w:val="DefaultParagraphFont"/>
    <w:uiPriority w:val="22"/>
    <w:qFormat/>
    <w:rsid w:val="007B4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8630">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06512754">
      <w:bodyDiv w:val="1"/>
      <w:marLeft w:val="0"/>
      <w:marRight w:val="0"/>
      <w:marTop w:val="0"/>
      <w:marBottom w:val="0"/>
      <w:divBdr>
        <w:top w:val="none" w:sz="0" w:space="0" w:color="auto"/>
        <w:left w:val="none" w:sz="0" w:space="0" w:color="auto"/>
        <w:bottom w:val="none" w:sz="0" w:space="0" w:color="auto"/>
        <w:right w:val="none" w:sz="0" w:space="0" w:color="auto"/>
      </w:divBdr>
    </w:div>
    <w:div w:id="109320973">
      <w:bodyDiv w:val="1"/>
      <w:marLeft w:val="0"/>
      <w:marRight w:val="0"/>
      <w:marTop w:val="0"/>
      <w:marBottom w:val="0"/>
      <w:divBdr>
        <w:top w:val="none" w:sz="0" w:space="0" w:color="auto"/>
        <w:left w:val="none" w:sz="0" w:space="0" w:color="auto"/>
        <w:bottom w:val="none" w:sz="0" w:space="0" w:color="auto"/>
        <w:right w:val="none" w:sz="0" w:space="0" w:color="auto"/>
      </w:divBdr>
    </w:div>
    <w:div w:id="235825576">
      <w:bodyDiv w:val="1"/>
      <w:marLeft w:val="0"/>
      <w:marRight w:val="0"/>
      <w:marTop w:val="0"/>
      <w:marBottom w:val="0"/>
      <w:divBdr>
        <w:top w:val="none" w:sz="0" w:space="0" w:color="auto"/>
        <w:left w:val="none" w:sz="0" w:space="0" w:color="auto"/>
        <w:bottom w:val="none" w:sz="0" w:space="0" w:color="auto"/>
        <w:right w:val="none" w:sz="0" w:space="0" w:color="auto"/>
      </w:divBdr>
    </w:div>
    <w:div w:id="276643093">
      <w:bodyDiv w:val="1"/>
      <w:marLeft w:val="0"/>
      <w:marRight w:val="0"/>
      <w:marTop w:val="0"/>
      <w:marBottom w:val="0"/>
      <w:divBdr>
        <w:top w:val="none" w:sz="0" w:space="0" w:color="auto"/>
        <w:left w:val="none" w:sz="0" w:space="0" w:color="auto"/>
        <w:bottom w:val="none" w:sz="0" w:space="0" w:color="auto"/>
        <w:right w:val="none" w:sz="0" w:space="0" w:color="auto"/>
      </w:divBdr>
    </w:div>
    <w:div w:id="336268367">
      <w:bodyDiv w:val="1"/>
      <w:marLeft w:val="0"/>
      <w:marRight w:val="0"/>
      <w:marTop w:val="0"/>
      <w:marBottom w:val="0"/>
      <w:divBdr>
        <w:top w:val="none" w:sz="0" w:space="0" w:color="auto"/>
        <w:left w:val="none" w:sz="0" w:space="0" w:color="auto"/>
        <w:bottom w:val="none" w:sz="0" w:space="0" w:color="auto"/>
        <w:right w:val="none" w:sz="0" w:space="0" w:color="auto"/>
      </w:divBdr>
    </w:div>
    <w:div w:id="336688233">
      <w:bodyDiv w:val="1"/>
      <w:marLeft w:val="0"/>
      <w:marRight w:val="0"/>
      <w:marTop w:val="0"/>
      <w:marBottom w:val="0"/>
      <w:divBdr>
        <w:top w:val="none" w:sz="0" w:space="0" w:color="auto"/>
        <w:left w:val="none" w:sz="0" w:space="0" w:color="auto"/>
        <w:bottom w:val="none" w:sz="0" w:space="0" w:color="auto"/>
        <w:right w:val="none" w:sz="0" w:space="0" w:color="auto"/>
      </w:divBdr>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638151111">
      <w:bodyDiv w:val="1"/>
      <w:marLeft w:val="0"/>
      <w:marRight w:val="0"/>
      <w:marTop w:val="0"/>
      <w:marBottom w:val="0"/>
      <w:divBdr>
        <w:top w:val="none" w:sz="0" w:space="0" w:color="auto"/>
        <w:left w:val="none" w:sz="0" w:space="0" w:color="auto"/>
        <w:bottom w:val="none" w:sz="0" w:space="0" w:color="auto"/>
        <w:right w:val="none" w:sz="0" w:space="0" w:color="auto"/>
      </w:divBdr>
    </w:div>
    <w:div w:id="868104579">
      <w:bodyDiv w:val="1"/>
      <w:marLeft w:val="0"/>
      <w:marRight w:val="0"/>
      <w:marTop w:val="0"/>
      <w:marBottom w:val="0"/>
      <w:divBdr>
        <w:top w:val="none" w:sz="0" w:space="0" w:color="auto"/>
        <w:left w:val="none" w:sz="0" w:space="0" w:color="auto"/>
        <w:bottom w:val="none" w:sz="0" w:space="0" w:color="auto"/>
        <w:right w:val="none" w:sz="0" w:space="0" w:color="auto"/>
      </w:divBdr>
    </w:div>
    <w:div w:id="960495975">
      <w:bodyDiv w:val="1"/>
      <w:marLeft w:val="0"/>
      <w:marRight w:val="0"/>
      <w:marTop w:val="0"/>
      <w:marBottom w:val="0"/>
      <w:divBdr>
        <w:top w:val="none" w:sz="0" w:space="0" w:color="auto"/>
        <w:left w:val="none" w:sz="0" w:space="0" w:color="auto"/>
        <w:bottom w:val="none" w:sz="0" w:space="0" w:color="auto"/>
        <w:right w:val="none" w:sz="0" w:space="0" w:color="auto"/>
      </w:divBdr>
    </w:div>
    <w:div w:id="1026636964">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59868361">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155027938">
      <w:bodyDiv w:val="1"/>
      <w:marLeft w:val="0"/>
      <w:marRight w:val="0"/>
      <w:marTop w:val="0"/>
      <w:marBottom w:val="0"/>
      <w:divBdr>
        <w:top w:val="none" w:sz="0" w:space="0" w:color="auto"/>
        <w:left w:val="none" w:sz="0" w:space="0" w:color="auto"/>
        <w:bottom w:val="none" w:sz="0" w:space="0" w:color="auto"/>
        <w:right w:val="none" w:sz="0" w:space="0" w:color="auto"/>
      </w:divBdr>
    </w:div>
    <w:div w:id="1181552559">
      <w:bodyDiv w:val="1"/>
      <w:marLeft w:val="0"/>
      <w:marRight w:val="0"/>
      <w:marTop w:val="0"/>
      <w:marBottom w:val="0"/>
      <w:divBdr>
        <w:top w:val="none" w:sz="0" w:space="0" w:color="auto"/>
        <w:left w:val="none" w:sz="0" w:space="0" w:color="auto"/>
        <w:bottom w:val="none" w:sz="0" w:space="0" w:color="auto"/>
        <w:right w:val="none" w:sz="0" w:space="0" w:color="auto"/>
      </w:divBdr>
    </w:div>
    <w:div w:id="1254778391">
      <w:bodyDiv w:val="1"/>
      <w:marLeft w:val="0"/>
      <w:marRight w:val="0"/>
      <w:marTop w:val="0"/>
      <w:marBottom w:val="0"/>
      <w:divBdr>
        <w:top w:val="none" w:sz="0" w:space="0" w:color="auto"/>
        <w:left w:val="none" w:sz="0" w:space="0" w:color="auto"/>
        <w:bottom w:val="none" w:sz="0" w:space="0" w:color="auto"/>
        <w:right w:val="none" w:sz="0" w:space="0" w:color="auto"/>
      </w:divBdr>
    </w:div>
    <w:div w:id="1262182831">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34643693">
      <w:bodyDiv w:val="1"/>
      <w:marLeft w:val="0"/>
      <w:marRight w:val="0"/>
      <w:marTop w:val="0"/>
      <w:marBottom w:val="0"/>
      <w:divBdr>
        <w:top w:val="none" w:sz="0" w:space="0" w:color="auto"/>
        <w:left w:val="none" w:sz="0" w:space="0" w:color="auto"/>
        <w:bottom w:val="none" w:sz="0" w:space="0" w:color="auto"/>
        <w:right w:val="none" w:sz="0" w:space="0" w:color="auto"/>
      </w:divBdr>
    </w:div>
    <w:div w:id="136375115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5370269">
      <w:bodyDiv w:val="1"/>
      <w:marLeft w:val="0"/>
      <w:marRight w:val="0"/>
      <w:marTop w:val="0"/>
      <w:marBottom w:val="0"/>
      <w:divBdr>
        <w:top w:val="none" w:sz="0" w:space="0" w:color="auto"/>
        <w:left w:val="none" w:sz="0" w:space="0" w:color="auto"/>
        <w:bottom w:val="none" w:sz="0" w:space="0" w:color="auto"/>
        <w:right w:val="none" w:sz="0" w:space="0" w:color="auto"/>
      </w:divBdr>
    </w:div>
    <w:div w:id="1515725017">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811750906">
      <w:bodyDiv w:val="1"/>
      <w:marLeft w:val="0"/>
      <w:marRight w:val="0"/>
      <w:marTop w:val="0"/>
      <w:marBottom w:val="0"/>
      <w:divBdr>
        <w:top w:val="none" w:sz="0" w:space="0" w:color="auto"/>
        <w:left w:val="none" w:sz="0" w:space="0" w:color="auto"/>
        <w:bottom w:val="none" w:sz="0" w:space="0" w:color="auto"/>
        <w:right w:val="none" w:sz="0" w:space="0" w:color="auto"/>
      </w:divBdr>
    </w:div>
    <w:div w:id="1883440247">
      <w:bodyDiv w:val="1"/>
      <w:marLeft w:val="0"/>
      <w:marRight w:val="0"/>
      <w:marTop w:val="0"/>
      <w:marBottom w:val="0"/>
      <w:divBdr>
        <w:top w:val="none" w:sz="0" w:space="0" w:color="auto"/>
        <w:left w:val="none" w:sz="0" w:space="0" w:color="auto"/>
        <w:bottom w:val="none" w:sz="0" w:space="0" w:color="auto"/>
        <w:right w:val="none" w:sz="0" w:space="0" w:color="auto"/>
      </w:divBdr>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 w:id="1974017723">
      <w:bodyDiv w:val="1"/>
      <w:marLeft w:val="0"/>
      <w:marRight w:val="0"/>
      <w:marTop w:val="0"/>
      <w:marBottom w:val="0"/>
      <w:divBdr>
        <w:top w:val="none" w:sz="0" w:space="0" w:color="auto"/>
        <w:left w:val="none" w:sz="0" w:space="0" w:color="auto"/>
        <w:bottom w:val="none" w:sz="0" w:space="0" w:color="auto"/>
        <w:right w:val="none" w:sz="0" w:space="0" w:color="auto"/>
      </w:divBdr>
    </w:div>
    <w:div w:id="2009169152">
      <w:bodyDiv w:val="1"/>
      <w:marLeft w:val="0"/>
      <w:marRight w:val="0"/>
      <w:marTop w:val="0"/>
      <w:marBottom w:val="0"/>
      <w:divBdr>
        <w:top w:val="none" w:sz="0" w:space="0" w:color="auto"/>
        <w:left w:val="none" w:sz="0" w:space="0" w:color="auto"/>
        <w:bottom w:val="none" w:sz="0" w:space="0" w:color="auto"/>
        <w:right w:val="none" w:sz="0" w:space="0" w:color="auto"/>
      </w:divBdr>
    </w:div>
    <w:div w:id="20602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va.gov/vdl/" TargetMode="Externa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780169F-C568-49CD-A50D-07CE17BB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11</Pages>
  <Words>2273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dg_5_3_987_rn</vt:lpstr>
    </vt:vector>
  </TitlesOfParts>
  <Manager/>
  <Company/>
  <LinksUpToDate>false</LinksUpToDate>
  <CharactersWithSpaces>15717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dg_5_3_987_rn</dc:title>
  <dc:subject>Release Notes</dc:subject>
  <dc:creator/>
  <cp:lastModifiedBy/>
  <cp:revision>1</cp:revision>
  <dcterms:created xsi:type="dcterms:W3CDTF">2019-09-17T15:03:00Z</dcterms:created>
  <dcterms:modified xsi:type="dcterms:W3CDTF">2019-10-11T00:43:00Z</dcterms:modified>
  <cp:category>Release Compliance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