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0642" w:rsidRPr="00EC431E" w:rsidRDefault="00ED0642" w:rsidP="00ED0642">
      <w:pPr>
        <w:jc w:val="center"/>
        <w:rPr>
          <w:rFonts w:ascii="Helvetica" w:hAnsi="Helvetica"/>
        </w:rPr>
      </w:pPr>
      <w:bookmarkStart w:id="0" w:name="_GoBack"/>
      <w:bookmarkEnd w:id="0"/>
      <w:r w:rsidRPr="00EC431E">
        <w:rPr>
          <w:noProof/>
        </w:rPr>
        <w:drawing>
          <wp:inline distT="0" distB="0" distL="0" distR="0">
            <wp:extent cx="2305050" cy="1295400"/>
            <wp:effectExtent l="0" t="0" r="0" b="0"/>
            <wp:docPr id="7" name="Picture 7" descr="Vista Application Logo spelling Vi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ta Application Logo spelling Vista"/>
                    <pic:cNvPicPr>
                      <a:picLocks noChangeAspect="1" noChangeArrowheads="1"/>
                    </pic:cNvPicPr>
                  </pic:nvPicPr>
                  <pic:blipFill>
                    <a:blip r:embed="rId6">
                      <a:extLst>
                        <a:ext uri="{28A0092B-C50C-407E-A947-70E740481C1C}">
                          <a14:useLocalDpi xmlns:a14="http://schemas.microsoft.com/office/drawing/2010/main" val="0"/>
                        </a:ext>
                      </a:extLst>
                    </a:blip>
                    <a:srcRect l="8360" r="9784" b="9851"/>
                    <a:stretch>
                      <a:fillRect/>
                    </a:stretch>
                  </pic:blipFill>
                  <pic:spPr bwMode="auto">
                    <a:xfrm>
                      <a:off x="0" y="0"/>
                      <a:ext cx="2305050" cy="1295400"/>
                    </a:xfrm>
                    <a:prstGeom prst="rect">
                      <a:avLst/>
                    </a:prstGeom>
                    <a:noFill/>
                    <a:ln>
                      <a:noFill/>
                    </a:ln>
                  </pic:spPr>
                </pic:pic>
              </a:graphicData>
            </a:graphic>
          </wp:inline>
        </w:drawing>
      </w:r>
    </w:p>
    <w:p w:rsidR="00ED0642" w:rsidRPr="00EC431E" w:rsidRDefault="00ED0642" w:rsidP="00ED0642">
      <w:pPr>
        <w:spacing w:after="0"/>
        <w:jc w:val="center"/>
        <w:rPr>
          <w:rFonts w:ascii="Helvetica" w:hAnsi="Helvetica"/>
        </w:rPr>
      </w:pPr>
    </w:p>
    <w:p w:rsidR="00ED0642" w:rsidRPr="00EC431E" w:rsidRDefault="00ED0642" w:rsidP="00ED0642">
      <w:pPr>
        <w:spacing w:after="0"/>
        <w:jc w:val="center"/>
        <w:rPr>
          <w:rFonts w:ascii="Helvetica" w:hAnsi="Helvetica"/>
        </w:rPr>
      </w:pPr>
    </w:p>
    <w:p w:rsidR="00ED0642" w:rsidRPr="00EC431E" w:rsidRDefault="00ED0642" w:rsidP="00ED0642">
      <w:pPr>
        <w:spacing w:after="0"/>
        <w:jc w:val="center"/>
        <w:rPr>
          <w:rFonts w:ascii="Helvetica" w:hAnsi="Helvetica"/>
        </w:rPr>
      </w:pPr>
    </w:p>
    <w:p w:rsidR="00ED0642" w:rsidRPr="00EC431E" w:rsidRDefault="00ED0642" w:rsidP="00ED0642">
      <w:pPr>
        <w:spacing w:after="0"/>
        <w:jc w:val="center"/>
        <w:rPr>
          <w:rFonts w:ascii="Helvetica" w:hAnsi="Helvetica"/>
        </w:rPr>
      </w:pPr>
    </w:p>
    <w:p w:rsidR="00ED0642" w:rsidRPr="00EC431E" w:rsidRDefault="00ED0642" w:rsidP="00ED0642">
      <w:pPr>
        <w:spacing w:after="0"/>
        <w:jc w:val="center"/>
        <w:rPr>
          <w:rFonts w:ascii="Helvetica" w:hAnsi="Helvetica"/>
        </w:rPr>
      </w:pPr>
    </w:p>
    <w:p w:rsidR="00ED0642" w:rsidRPr="00EC431E" w:rsidRDefault="00ED0642" w:rsidP="00ED0642">
      <w:pPr>
        <w:pStyle w:val="Title"/>
        <w:rPr>
          <w:b w:val="0"/>
        </w:rPr>
      </w:pPr>
      <w:r w:rsidRPr="00EC431E">
        <w:t>Beneficiary Trave</w:t>
      </w:r>
      <w:r w:rsidRPr="00EC431E">
        <w:rPr>
          <w:b w:val="0"/>
        </w:rPr>
        <w:t>l</w:t>
      </w:r>
    </w:p>
    <w:p w:rsidR="00ED0642" w:rsidRPr="00EC431E" w:rsidRDefault="00ED0642" w:rsidP="00ED0642">
      <w:pPr>
        <w:spacing w:after="0"/>
      </w:pPr>
    </w:p>
    <w:p w:rsidR="00412E62" w:rsidRPr="00412E62" w:rsidRDefault="00412E62" w:rsidP="00412E62">
      <w:pPr>
        <w:spacing w:after="0" w:line="240" w:lineRule="auto"/>
        <w:jc w:val="center"/>
        <w:rPr>
          <w:rFonts w:ascii="Arial" w:eastAsia="Times New Roman" w:hAnsi="Arial" w:cs="Arial"/>
          <w:kern w:val="28"/>
          <w:sz w:val="52"/>
          <w:szCs w:val="52"/>
        </w:rPr>
      </w:pPr>
      <w:r w:rsidRPr="00412E62">
        <w:rPr>
          <w:rFonts w:ascii="Arial" w:eastAsia="Times New Roman" w:hAnsi="Arial" w:cs="Arial"/>
          <w:kern w:val="28"/>
          <w:sz w:val="52"/>
          <w:szCs w:val="52"/>
        </w:rPr>
        <w:t>Release Notes</w:t>
      </w:r>
    </w:p>
    <w:p w:rsidR="00412E62" w:rsidRPr="00412E62" w:rsidRDefault="00412E62" w:rsidP="00412E62">
      <w:pPr>
        <w:spacing w:after="0" w:line="240" w:lineRule="auto"/>
        <w:jc w:val="center"/>
        <w:rPr>
          <w:rFonts w:ascii="Arial" w:eastAsia="Times New Roman" w:hAnsi="Arial" w:cs="Arial"/>
          <w:kern w:val="28"/>
          <w:sz w:val="36"/>
          <w:szCs w:val="36"/>
        </w:rPr>
      </w:pPr>
    </w:p>
    <w:p w:rsidR="00412E62" w:rsidRPr="00412E62" w:rsidRDefault="00412E62" w:rsidP="00412E62">
      <w:pPr>
        <w:spacing w:after="1200" w:line="240" w:lineRule="auto"/>
        <w:jc w:val="center"/>
        <w:rPr>
          <w:rFonts w:ascii="Arial" w:eastAsia="Times New Roman" w:hAnsi="Arial" w:cs="Arial"/>
          <w:sz w:val="36"/>
          <w:szCs w:val="36"/>
        </w:rPr>
      </w:pPr>
      <w:r>
        <w:rPr>
          <w:rFonts w:ascii="Arial" w:eastAsia="Times New Roman" w:hAnsi="Arial" w:cs="Arial"/>
          <w:sz w:val="36"/>
          <w:szCs w:val="36"/>
        </w:rPr>
        <w:t>DGBT*1.0*32</w:t>
      </w:r>
    </w:p>
    <w:p w:rsidR="00ED0642" w:rsidRPr="00EC431E" w:rsidRDefault="00ED0642" w:rsidP="00ED0642">
      <w:pPr>
        <w:spacing w:after="0"/>
      </w:pPr>
    </w:p>
    <w:p w:rsidR="00ED0642" w:rsidRPr="00EC431E" w:rsidRDefault="00ED0642" w:rsidP="00ED0642">
      <w:pPr>
        <w:spacing w:after="0"/>
      </w:pPr>
    </w:p>
    <w:p w:rsidR="00ED0642" w:rsidRPr="00EC431E" w:rsidRDefault="007C150D" w:rsidP="00ED0642">
      <w:pPr>
        <w:pStyle w:val="Title"/>
      </w:pPr>
      <w:r>
        <w:t>October</w:t>
      </w:r>
      <w:r w:rsidR="00ED0642">
        <w:t xml:space="preserve"> 201</w:t>
      </w:r>
      <w:r w:rsidR="00A12724">
        <w:t>8</w:t>
      </w:r>
    </w:p>
    <w:p w:rsidR="00ED0642" w:rsidRPr="00EC431E" w:rsidRDefault="00ED0642" w:rsidP="00ED0642">
      <w:pPr>
        <w:spacing w:after="0"/>
      </w:pPr>
    </w:p>
    <w:p w:rsidR="00ED0642" w:rsidRPr="00EC431E" w:rsidRDefault="00ED0642" w:rsidP="00ED0642">
      <w:pPr>
        <w:spacing w:after="0"/>
      </w:pPr>
    </w:p>
    <w:p w:rsidR="00ED0642" w:rsidRPr="00EC431E" w:rsidRDefault="00ED0642" w:rsidP="00ED0642">
      <w:pPr>
        <w:spacing w:after="0"/>
        <w:jc w:val="center"/>
        <w:rPr>
          <w:rFonts w:ascii="Helvetica" w:hAnsi="Helvetica"/>
        </w:rPr>
      </w:pPr>
    </w:p>
    <w:p w:rsidR="00ED0642" w:rsidRPr="00EC431E" w:rsidRDefault="00ED0642" w:rsidP="00ED0642">
      <w:pPr>
        <w:spacing w:after="0"/>
        <w:jc w:val="center"/>
        <w:rPr>
          <w:rFonts w:ascii="Helvetica" w:hAnsi="Helvetica"/>
        </w:rPr>
      </w:pPr>
    </w:p>
    <w:p w:rsidR="00ED0642" w:rsidRPr="00EC431E" w:rsidRDefault="00ED0642" w:rsidP="00ED0642">
      <w:pPr>
        <w:spacing w:after="0"/>
        <w:jc w:val="center"/>
        <w:rPr>
          <w:rFonts w:ascii="Helvetica" w:hAnsi="Helvetica"/>
        </w:rPr>
      </w:pPr>
    </w:p>
    <w:p w:rsidR="00ED0642" w:rsidRPr="00EC431E" w:rsidRDefault="00ED0642" w:rsidP="00ED0642">
      <w:pPr>
        <w:spacing w:after="0"/>
        <w:jc w:val="center"/>
        <w:rPr>
          <w:rFonts w:ascii="Helvetica" w:hAnsi="Helvetica"/>
        </w:rPr>
      </w:pPr>
    </w:p>
    <w:p w:rsidR="00ED0642" w:rsidRPr="00EC431E" w:rsidRDefault="00ED0642" w:rsidP="00ED0642">
      <w:pPr>
        <w:pStyle w:val="Title20"/>
      </w:pPr>
      <w:r w:rsidRPr="00EC431E">
        <w:t>Department of Veterans Affairs</w:t>
      </w:r>
    </w:p>
    <w:p w:rsidR="00ED0642" w:rsidRPr="00EC431E" w:rsidRDefault="00ED0642" w:rsidP="00ED0642">
      <w:pPr>
        <w:pStyle w:val="Title20"/>
      </w:pPr>
      <w:r w:rsidRPr="00EC431E">
        <w:t>Office of Information and Technology (OIT)</w:t>
      </w:r>
    </w:p>
    <w:p w:rsidR="00ED0642" w:rsidRPr="00EC431E" w:rsidRDefault="00ED0642" w:rsidP="00ED0642">
      <w:pPr>
        <w:pStyle w:val="Title20"/>
      </w:pPr>
      <w:r w:rsidRPr="00EC431E">
        <w:t>Product Development</w:t>
      </w:r>
    </w:p>
    <w:p w:rsidR="006A3E52" w:rsidRPr="00EC431E" w:rsidRDefault="006A3E52" w:rsidP="006A3E52">
      <w:pPr>
        <w:pStyle w:val="majorheading"/>
      </w:pPr>
      <w:bookmarkStart w:id="1" w:name="_Toc190502240"/>
      <w:r w:rsidRPr="00EC431E">
        <w:br w:type="page"/>
      </w:r>
      <w:r w:rsidRPr="00EC431E">
        <w:lastRenderedPageBreak/>
        <w:t>Revision History</w:t>
      </w:r>
      <w:bookmarkEnd w:id="1"/>
    </w:p>
    <w:tbl>
      <w:tblPr>
        <w:tblW w:w="9464" w:type="dxa"/>
        <w:tblInd w:w="130" w:type="dxa"/>
        <w:tblLayout w:type="fixed"/>
        <w:tblLook w:val="0000" w:firstRow="0" w:lastRow="0" w:firstColumn="0" w:lastColumn="0" w:noHBand="0" w:noVBand="0"/>
      </w:tblPr>
      <w:tblGrid>
        <w:gridCol w:w="5958"/>
        <w:gridCol w:w="1616"/>
        <w:gridCol w:w="1890"/>
      </w:tblGrid>
      <w:tr w:rsidR="006A3E52" w:rsidRPr="00EC431E" w:rsidTr="006B34ED">
        <w:trPr>
          <w:tblHeader/>
        </w:trPr>
        <w:tc>
          <w:tcPr>
            <w:tcW w:w="5958" w:type="dxa"/>
            <w:tcBorders>
              <w:top w:val="single" w:sz="4" w:space="0" w:color="000000"/>
              <w:left w:val="single" w:sz="4" w:space="0" w:color="000000"/>
              <w:bottom w:val="single" w:sz="4" w:space="0" w:color="000000"/>
            </w:tcBorders>
            <w:shd w:val="clear" w:color="auto" w:fill="D9D9D9"/>
          </w:tcPr>
          <w:p w:rsidR="006A3E52" w:rsidRPr="00EC431E" w:rsidRDefault="006A3E52" w:rsidP="00D62652">
            <w:pPr>
              <w:pStyle w:val="TableHdg"/>
            </w:pPr>
            <w:r w:rsidRPr="00EC431E">
              <w:t>Change</w:t>
            </w:r>
          </w:p>
        </w:tc>
        <w:tc>
          <w:tcPr>
            <w:tcW w:w="1616" w:type="dxa"/>
            <w:tcBorders>
              <w:top w:val="single" w:sz="4" w:space="0" w:color="000000"/>
              <w:left w:val="single" w:sz="4" w:space="0" w:color="000000"/>
              <w:bottom w:val="single" w:sz="4" w:space="0" w:color="000000"/>
            </w:tcBorders>
            <w:shd w:val="clear" w:color="auto" w:fill="D9D9D9"/>
          </w:tcPr>
          <w:p w:rsidR="006A3E52" w:rsidRPr="00EC431E" w:rsidRDefault="006A3E52" w:rsidP="00D62652">
            <w:pPr>
              <w:pStyle w:val="TableHdg"/>
            </w:pPr>
            <w:r w:rsidRPr="00EC431E">
              <w:t>Date</w:t>
            </w:r>
          </w:p>
        </w:tc>
        <w:tc>
          <w:tcPr>
            <w:tcW w:w="1890" w:type="dxa"/>
            <w:tcBorders>
              <w:top w:val="single" w:sz="4" w:space="0" w:color="000000"/>
              <w:left w:val="single" w:sz="4" w:space="0" w:color="000000"/>
              <w:bottom w:val="single" w:sz="4" w:space="0" w:color="000000"/>
              <w:right w:val="single" w:sz="4" w:space="0" w:color="000000"/>
            </w:tcBorders>
            <w:shd w:val="clear" w:color="auto" w:fill="D9D9D9"/>
          </w:tcPr>
          <w:p w:rsidR="006A3E52" w:rsidRPr="00EC431E" w:rsidRDefault="006A3E52" w:rsidP="00D62652">
            <w:pPr>
              <w:pStyle w:val="TableHdg"/>
            </w:pPr>
            <w:r w:rsidRPr="00EC431E">
              <w:t xml:space="preserve">Tech Writer, </w:t>
            </w:r>
            <w:r w:rsidRPr="00EC431E">
              <w:br/>
              <w:t>Project Manager</w:t>
            </w:r>
          </w:p>
        </w:tc>
      </w:tr>
      <w:tr w:rsidR="00A12724" w:rsidRPr="00EC431E" w:rsidTr="006B34ED">
        <w:tc>
          <w:tcPr>
            <w:tcW w:w="5958" w:type="dxa"/>
            <w:tcBorders>
              <w:top w:val="single" w:sz="4" w:space="0" w:color="000000"/>
              <w:left w:val="single" w:sz="4" w:space="0" w:color="000000"/>
              <w:bottom w:val="single" w:sz="4" w:space="0" w:color="000000"/>
            </w:tcBorders>
          </w:tcPr>
          <w:p w:rsidR="00A12724" w:rsidRPr="00DB424D" w:rsidRDefault="00562734" w:rsidP="00D62652">
            <w:pPr>
              <w:spacing w:before="40" w:after="40"/>
              <w:rPr>
                <w:szCs w:val="20"/>
                <w:highlight w:val="yellow"/>
              </w:rPr>
            </w:pPr>
            <w:r>
              <w:t>Original document</w:t>
            </w:r>
            <w:r w:rsidR="00A12724">
              <w:t>.</w:t>
            </w:r>
          </w:p>
        </w:tc>
        <w:tc>
          <w:tcPr>
            <w:tcW w:w="1616" w:type="dxa"/>
            <w:tcBorders>
              <w:top w:val="single" w:sz="4" w:space="0" w:color="000000"/>
              <w:left w:val="single" w:sz="4" w:space="0" w:color="000000"/>
              <w:bottom w:val="single" w:sz="4" w:space="0" w:color="000000"/>
            </w:tcBorders>
          </w:tcPr>
          <w:p w:rsidR="00A12724" w:rsidRPr="00DB424D" w:rsidRDefault="00A12724" w:rsidP="00D62652">
            <w:pPr>
              <w:pStyle w:val="TableText"/>
              <w:rPr>
                <w:highlight w:val="yellow"/>
              </w:rPr>
            </w:pPr>
            <w:r w:rsidRPr="00F4057F">
              <w:t>March 2017</w:t>
            </w:r>
          </w:p>
        </w:tc>
        <w:tc>
          <w:tcPr>
            <w:tcW w:w="1890" w:type="dxa"/>
            <w:tcBorders>
              <w:top w:val="single" w:sz="4" w:space="0" w:color="000000"/>
              <w:left w:val="single" w:sz="4" w:space="0" w:color="000000"/>
              <w:bottom w:val="single" w:sz="4" w:space="0" w:color="000000"/>
              <w:right w:val="single" w:sz="4" w:space="0" w:color="000000"/>
            </w:tcBorders>
          </w:tcPr>
          <w:p w:rsidR="00A12724" w:rsidRPr="00F4057F" w:rsidRDefault="00A12724" w:rsidP="00D62652">
            <w:pPr>
              <w:pStyle w:val="TableText"/>
            </w:pPr>
            <w:r w:rsidRPr="00F4057F">
              <w:t>D Michael</w:t>
            </w:r>
          </w:p>
          <w:p w:rsidR="00A12724" w:rsidRPr="00DB424D" w:rsidRDefault="00A12724" w:rsidP="00D62652">
            <w:pPr>
              <w:pStyle w:val="TableText"/>
              <w:rPr>
                <w:highlight w:val="yellow"/>
              </w:rPr>
            </w:pPr>
            <w:r>
              <w:t>R Ades</w:t>
            </w:r>
          </w:p>
        </w:tc>
      </w:tr>
      <w:tr w:rsidR="00A12724" w:rsidRPr="00EC431E" w:rsidTr="006B34ED">
        <w:tc>
          <w:tcPr>
            <w:tcW w:w="5958" w:type="dxa"/>
            <w:tcBorders>
              <w:top w:val="single" w:sz="4" w:space="0" w:color="000000"/>
              <w:left w:val="single" w:sz="4" w:space="0" w:color="000000"/>
              <w:bottom w:val="single" w:sz="4" w:space="0" w:color="000000"/>
            </w:tcBorders>
          </w:tcPr>
          <w:p w:rsidR="00A12724" w:rsidRDefault="00A12724" w:rsidP="00A12724">
            <w:pPr>
              <w:spacing w:before="40" w:after="40"/>
            </w:pPr>
            <w:r>
              <w:t>Some technically significant updates.</w:t>
            </w:r>
          </w:p>
        </w:tc>
        <w:tc>
          <w:tcPr>
            <w:tcW w:w="1616" w:type="dxa"/>
            <w:tcBorders>
              <w:top w:val="single" w:sz="4" w:space="0" w:color="000000"/>
              <w:left w:val="single" w:sz="4" w:space="0" w:color="000000"/>
              <w:bottom w:val="single" w:sz="4" w:space="0" w:color="000000"/>
            </w:tcBorders>
          </w:tcPr>
          <w:p w:rsidR="00A12724" w:rsidRPr="00F4057F" w:rsidRDefault="006B34ED" w:rsidP="00D62652">
            <w:pPr>
              <w:pStyle w:val="TableText"/>
            </w:pPr>
            <w:r>
              <w:t>February</w:t>
            </w:r>
            <w:r w:rsidR="00A12724">
              <w:t xml:space="preserve"> 2018</w:t>
            </w:r>
          </w:p>
        </w:tc>
        <w:tc>
          <w:tcPr>
            <w:tcW w:w="1890" w:type="dxa"/>
            <w:tcBorders>
              <w:top w:val="single" w:sz="4" w:space="0" w:color="000000"/>
              <w:left w:val="single" w:sz="4" w:space="0" w:color="000000"/>
              <w:bottom w:val="single" w:sz="4" w:space="0" w:color="000000"/>
              <w:right w:val="single" w:sz="4" w:space="0" w:color="000000"/>
            </w:tcBorders>
          </w:tcPr>
          <w:p w:rsidR="00A12724" w:rsidRPr="00F4057F" w:rsidRDefault="00562734" w:rsidP="00A12724">
            <w:pPr>
              <w:pStyle w:val="TableText"/>
            </w:pPr>
            <w:r>
              <w:t>D</w:t>
            </w:r>
            <w:r w:rsidR="00A12724">
              <w:t xml:space="preserve"> Elwell</w:t>
            </w:r>
          </w:p>
        </w:tc>
      </w:tr>
      <w:tr w:rsidR="00A54F09" w:rsidRPr="00EC431E" w:rsidTr="006B34ED">
        <w:tc>
          <w:tcPr>
            <w:tcW w:w="5958" w:type="dxa"/>
            <w:tcBorders>
              <w:top w:val="single" w:sz="4" w:space="0" w:color="000000"/>
              <w:left w:val="single" w:sz="4" w:space="0" w:color="000000"/>
              <w:bottom w:val="single" w:sz="4" w:space="0" w:color="000000"/>
            </w:tcBorders>
          </w:tcPr>
          <w:p w:rsidR="00A54F09" w:rsidRDefault="00A54F09" w:rsidP="00A12724">
            <w:pPr>
              <w:spacing w:before="40" w:after="40"/>
            </w:pPr>
            <w:r>
              <w:t>Updated process based on IAM Requirements change</w:t>
            </w:r>
          </w:p>
        </w:tc>
        <w:tc>
          <w:tcPr>
            <w:tcW w:w="1616" w:type="dxa"/>
            <w:tcBorders>
              <w:top w:val="single" w:sz="4" w:space="0" w:color="000000"/>
              <w:left w:val="single" w:sz="4" w:space="0" w:color="000000"/>
              <w:bottom w:val="single" w:sz="4" w:space="0" w:color="000000"/>
            </w:tcBorders>
          </w:tcPr>
          <w:p w:rsidR="00A54F09" w:rsidRDefault="007C150D" w:rsidP="00D62652">
            <w:pPr>
              <w:pStyle w:val="TableText"/>
            </w:pPr>
            <w:r>
              <w:t>October</w:t>
            </w:r>
            <w:r w:rsidR="00A54F09">
              <w:t xml:space="preserve"> 2018</w:t>
            </w:r>
          </w:p>
        </w:tc>
        <w:tc>
          <w:tcPr>
            <w:tcW w:w="1890" w:type="dxa"/>
            <w:tcBorders>
              <w:top w:val="single" w:sz="4" w:space="0" w:color="000000"/>
              <w:left w:val="single" w:sz="4" w:space="0" w:color="000000"/>
              <w:bottom w:val="single" w:sz="4" w:space="0" w:color="000000"/>
              <w:right w:val="single" w:sz="4" w:space="0" w:color="000000"/>
            </w:tcBorders>
          </w:tcPr>
          <w:p w:rsidR="00A54F09" w:rsidRDefault="00A54F09" w:rsidP="00A12724">
            <w:pPr>
              <w:pStyle w:val="TableText"/>
            </w:pPr>
            <w:r>
              <w:t>D Elwell</w:t>
            </w:r>
          </w:p>
        </w:tc>
      </w:tr>
    </w:tbl>
    <w:p w:rsidR="00B01162" w:rsidRDefault="00B01162">
      <w:pPr>
        <w:rPr>
          <w:rFonts w:asciiTheme="majorHAnsi" w:eastAsiaTheme="majorEastAsia" w:hAnsiTheme="majorHAnsi" w:cstheme="majorBidi"/>
          <w:b/>
          <w:bCs/>
          <w:color w:val="365F91" w:themeColor="accent1" w:themeShade="BF"/>
          <w:sz w:val="28"/>
          <w:szCs w:val="28"/>
          <w:u w:val="single"/>
        </w:rPr>
      </w:pPr>
    </w:p>
    <w:p w:rsidR="00B01162" w:rsidRDefault="00B01162">
      <w:pPr>
        <w:rPr>
          <w:rFonts w:asciiTheme="majorHAnsi" w:eastAsiaTheme="majorEastAsia" w:hAnsiTheme="majorHAnsi" w:cstheme="majorBidi"/>
          <w:b/>
          <w:bCs/>
          <w:color w:val="365F91" w:themeColor="accent1" w:themeShade="BF"/>
          <w:sz w:val="28"/>
          <w:szCs w:val="28"/>
          <w:u w:val="single"/>
        </w:rPr>
      </w:pPr>
      <w:r>
        <w:rPr>
          <w:rFonts w:asciiTheme="majorHAnsi" w:eastAsiaTheme="majorEastAsia" w:hAnsiTheme="majorHAnsi" w:cstheme="majorBidi"/>
          <w:b/>
          <w:bCs/>
          <w:color w:val="365F91" w:themeColor="accent1" w:themeShade="BF"/>
          <w:sz w:val="28"/>
          <w:szCs w:val="28"/>
          <w:u w:val="single"/>
        </w:rPr>
        <w:br w:type="page"/>
      </w:r>
    </w:p>
    <w:p w:rsidR="00A12724" w:rsidRPr="00A12724" w:rsidRDefault="00A12724" w:rsidP="00A12724">
      <w:pPr>
        <w:rPr>
          <w:rFonts w:ascii="Arial" w:hAnsi="Arial" w:cs="Arial"/>
          <w:sz w:val="40"/>
          <w:szCs w:val="40"/>
        </w:rPr>
      </w:pPr>
      <w:r w:rsidRPr="00A12724">
        <w:rPr>
          <w:rFonts w:ascii="Arial" w:hAnsi="Arial" w:cs="Arial"/>
          <w:sz w:val="40"/>
          <w:szCs w:val="40"/>
        </w:rPr>
        <w:lastRenderedPageBreak/>
        <w:t>Table of Contents</w:t>
      </w:r>
    </w:p>
    <w:p w:rsidR="00ED0642" w:rsidRDefault="00ED0642">
      <w:pPr>
        <w:rPr>
          <w:rFonts w:asciiTheme="majorHAnsi" w:eastAsiaTheme="majorEastAsia" w:hAnsiTheme="majorHAnsi" w:cstheme="majorBidi"/>
          <w:b/>
          <w:bCs/>
          <w:color w:val="365F91" w:themeColor="accent1" w:themeShade="BF"/>
          <w:sz w:val="28"/>
          <w:szCs w:val="28"/>
          <w:u w:val="single"/>
        </w:rPr>
      </w:pPr>
    </w:p>
    <w:p w:rsidR="007C150D" w:rsidRDefault="00A12724">
      <w:pPr>
        <w:pStyle w:val="TOC1"/>
        <w:tabs>
          <w:tab w:val="right" w:leader="dot" w:pos="9350"/>
        </w:tabs>
        <w:rPr>
          <w:rFonts w:asciiTheme="minorHAnsi" w:eastAsiaTheme="minorEastAsia" w:hAnsiTheme="minorHAnsi"/>
          <w:noProof/>
          <w:sz w:val="22"/>
        </w:rPr>
      </w:pPr>
      <w:r>
        <w:rPr>
          <w:rFonts w:asciiTheme="majorHAnsi" w:eastAsiaTheme="majorEastAsia" w:hAnsiTheme="majorHAnsi" w:cstheme="majorBidi"/>
          <w:b/>
          <w:bCs/>
          <w:color w:val="365F91" w:themeColor="accent1" w:themeShade="BF"/>
          <w:sz w:val="28"/>
          <w:szCs w:val="28"/>
          <w:u w:val="single"/>
        </w:rPr>
        <w:fldChar w:fldCharType="begin"/>
      </w:r>
      <w:r>
        <w:rPr>
          <w:rFonts w:asciiTheme="majorHAnsi" w:eastAsiaTheme="majorEastAsia" w:hAnsiTheme="majorHAnsi" w:cstheme="majorBidi"/>
          <w:b/>
          <w:bCs/>
          <w:color w:val="365F91" w:themeColor="accent1" w:themeShade="BF"/>
          <w:sz w:val="28"/>
          <w:szCs w:val="28"/>
          <w:u w:val="single"/>
        </w:rPr>
        <w:instrText xml:space="preserve"> TOC \o "1-3" \h \z \u </w:instrText>
      </w:r>
      <w:r>
        <w:rPr>
          <w:rFonts w:asciiTheme="majorHAnsi" w:eastAsiaTheme="majorEastAsia" w:hAnsiTheme="majorHAnsi" w:cstheme="majorBidi"/>
          <w:b/>
          <w:bCs/>
          <w:color w:val="365F91" w:themeColor="accent1" w:themeShade="BF"/>
          <w:sz w:val="28"/>
          <w:szCs w:val="28"/>
          <w:u w:val="single"/>
        </w:rPr>
        <w:fldChar w:fldCharType="separate"/>
      </w:r>
      <w:hyperlink w:anchor="_Toc526323570" w:history="1">
        <w:r w:rsidR="007C150D" w:rsidRPr="0080092C">
          <w:rPr>
            <w:rStyle w:val="Hyperlink"/>
            <w:rFonts w:ascii="Arial" w:eastAsia="Times New Roman" w:hAnsi="Arial" w:cs="Times New Roman"/>
            <w:noProof/>
            <w:lang w:eastAsia="x-none"/>
          </w:rPr>
          <w:t>Overview</w:t>
        </w:r>
        <w:r w:rsidR="007C150D">
          <w:rPr>
            <w:noProof/>
            <w:webHidden/>
          </w:rPr>
          <w:tab/>
        </w:r>
        <w:r w:rsidR="007C150D">
          <w:rPr>
            <w:noProof/>
            <w:webHidden/>
          </w:rPr>
          <w:fldChar w:fldCharType="begin"/>
        </w:r>
        <w:r w:rsidR="007C150D">
          <w:rPr>
            <w:noProof/>
            <w:webHidden/>
          </w:rPr>
          <w:instrText xml:space="preserve"> PAGEREF _Toc526323570 \h </w:instrText>
        </w:r>
        <w:r w:rsidR="007C150D">
          <w:rPr>
            <w:noProof/>
            <w:webHidden/>
          </w:rPr>
        </w:r>
        <w:r w:rsidR="007C150D">
          <w:rPr>
            <w:noProof/>
            <w:webHidden/>
          </w:rPr>
          <w:fldChar w:fldCharType="separate"/>
        </w:r>
        <w:r w:rsidR="00FE3205">
          <w:rPr>
            <w:noProof/>
            <w:webHidden/>
          </w:rPr>
          <w:t>4</w:t>
        </w:r>
        <w:r w:rsidR="007C150D">
          <w:rPr>
            <w:noProof/>
            <w:webHidden/>
          </w:rPr>
          <w:fldChar w:fldCharType="end"/>
        </w:r>
      </w:hyperlink>
    </w:p>
    <w:p w:rsidR="007C150D" w:rsidRDefault="00FE3205">
      <w:pPr>
        <w:pStyle w:val="TOC1"/>
        <w:tabs>
          <w:tab w:val="right" w:leader="dot" w:pos="9350"/>
        </w:tabs>
        <w:rPr>
          <w:rFonts w:asciiTheme="minorHAnsi" w:eastAsiaTheme="minorEastAsia" w:hAnsiTheme="minorHAnsi"/>
          <w:noProof/>
          <w:sz w:val="22"/>
        </w:rPr>
      </w:pPr>
      <w:hyperlink w:anchor="_Toc526323571" w:history="1">
        <w:r w:rsidR="007C150D" w:rsidRPr="0080092C">
          <w:rPr>
            <w:rStyle w:val="Hyperlink"/>
            <w:rFonts w:ascii="Arial" w:eastAsia="Times New Roman" w:hAnsi="Arial" w:cs="Times New Roman"/>
            <w:noProof/>
            <w:lang w:eastAsia="x-none"/>
          </w:rPr>
          <w:t>Web Server/Regional Configuration</w:t>
        </w:r>
        <w:r w:rsidR="007C150D">
          <w:rPr>
            <w:noProof/>
            <w:webHidden/>
          </w:rPr>
          <w:tab/>
        </w:r>
        <w:r w:rsidR="007C150D">
          <w:rPr>
            <w:noProof/>
            <w:webHidden/>
          </w:rPr>
          <w:fldChar w:fldCharType="begin"/>
        </w:r>
        <w:r w:rsidR="007C150D">
          <w:rPr>
            <w:noProof/>
            <w:webHidden/>
          </w:rPr>
          <w:instrText xml:space="preserve"> PAGEREF _Toc526323571 \h </w:instrText>
        </w:r>
        <w:r w:rsidR="007C150D">
          <w:rPr>
            <w:noProof/>
            <w:webHidden/>
          </w:rPr>
        </w:r>
        <w:r w:rsidR="007C150D">
          <w:rPr>
            <w:noProof/>
            <w:webHidden/>
          </w:rPr>
          <w:fldChar w:fldCharType="separate"/>
        </w:r>
        <w:r>
          <w:rPr>
            <w:noProof/>
            <w:webHidden/>
          </w:rPr>
          <w:t>5</w:t>
        </w:r>
        <w:r w:rsidR="007C150D">
          <w:rPr>
            <w:noProof/>
            <w:webHidden/>
          </w:rPr>
          <w:fldChar w:fldCharType="end"/>
        </w:r>
      </w:hyperlink>
    </w:p>
    <w:p w:rsidR="007C150D" w:rsidRDefault="00FE3205">
      <w:pPr>
        <w:pStyle w:val="TOC2"/>
        <w:tabs>
          <w:tab w:val="right" w:leader="dot" w:pos="9350"/>
        </w:tabs>
        <w:rPr>
          <w:rFonts w:asciiTheme="minorHAnsi" w:eastAsiaTheme="minorEastAsia" w:hAnsiTheme="minorHAnsi"/>
          <w:noProof/>
          <w:sz w:val="22"/>
        </w:rPr>
      </w:pPr>
      <w:hyperlink w:anchor="_Toc526323572" w:history="1">
        <w:r w:rsidR="007C150D" w:rsidRPr="0080092C">
          <w:rPr>
            <w:rStyle w:val="Hyperlink"/>
            <w:noProof/>
          </w:rPr>
          <w:t>Install the CA SiteMinder WebAgent</w:t>
        </w:r>
        <w:r w:rsidR="007C150D">
          <w:rPr>
            <w:noProof/>
            <w:webHidden/>
          </w:rPr>
          <w:tab/>
        </w:r>
        <w:r w:rsidR="007C150D">
          <w:rPr>
            <w:noProof/>
            <w:webHidden/>
          </w:rPr>
          <w:fldChar w:fldCharType="begin"/>
        </w:r>
        <w:r w:rsidR="007C150D">
          <w:rPr>
            <w:noProof/>
            <w:webHidden/>
          </w:rPr>
          <w:instrText xml:space="preserve"> PAGEREF _Toc526323572 \h </w:instrText>
        </w:r>
        <w:r w:rsidR="007C150D">
          <w:rPr>
            <w:noProof/>
            <w:webHidden/>
          </w:rPr>
        </w:r>
        <w:r w:rsidR="007C150D">
          <w:rPr>
            <w:noProof/>
            <w:webHidden/>
          </w:rPr>
          <w:fldChar w:fldCharType="separate"/>
        </w:r>
        <w:r>
          <w:rPr>
            <w:noProof/>
            <w:webHidden/>
          </w:rPr>
          <w:t>5</w:t>
        </w:r>
        <w:r w:rsidR="007C150D">
          <w:rPr>
            <w:noProof/>
            <w:webHidden/>
          </w:rPr>
          <w:fldChar w:fldCharType="end"/>
        </w:r>
      </w:hyperlink>
    </w:p>
    <w:p w:rsidR="007C150D" w:rsidRDefault="00FE3205">
      <w:pPr>
        <w:pStyle w:val="TOC2"/>
        <w:tabs>
          <w:tab w:val="right" w:leader="dot" w:pos="9350"/>
        </w:tabs>
        <w:rPr>
          <w:rFonts w:asciiTheme="minorHAnsi" w:eastAsiaTheme="minorEastAsia" w:hAnsiTheme="minorHAnsi"/>
          <w:noProof/>
          <w:sz w:val="22"/>
        </w:rPr>
      </w:pPr>
      <w:hyperlink w:anchor="_Toc526323573" w:history="1">
        <w:r w:rsidR="007C150D" w:rsidRPr="0080092C">
          <w:rPr>
            <w:rStyle w:val="Hyperlink"/>
            <w:noProof/>
          </w:rPr>
          <w:t>Export the Web Server Certificate to .pfx File in IIS 7</w:t>
        </w:r>
        <w:r w:rsidR="007C150D">
          <w:rPr>
            <w:noProof/>
            <w:webHidden/>
          </w:rPr>
          <w:tab/>
        </w:r>
        <w:r w:rsidR="007C150D">
          <w:rPr>
            <w:noProof/>
            <w:webHidden/>
          </w:rPr>
          <w:fldChar w:fldCharType="begin"/>
        </w:r>
        <w:r w:rsidR="007C150D">
          <w:rPr>
            <w:noProof/>
            <w:webHidden/>
          </w:rPr>
          <w:instrText xml:space="preserve"> PAGEREF _Toc526323573 \h </w:instrText>
        </w:r>
        <w:r w:rsidR="007C150D">
          <w:rPr>
            <w:noProof/>
            <w:webHidden/>
          </w:rPr>
        </w:r>
        <w:r w:rsidR="007C150D">
          <w:rPr>
            <w:noProof/>
            <w:webHidden/>
          </w:rPr>
          <w:fldChar w:fldCharType="separate"/>
        </w:r>
        <w:r>
          <w:rPr>
            <w:noProof/>
            <w:webHidden/>
          </w:rPr>
          <w:t>5</w:t>
        </w:r>
        <w:r w:rsidR="007C150D">
          <w:rPr>
            <w:noProof/>
            <w:webHidden/>
          </w:rPr>
          <w:fldChar w:fldCharType="end"/>
        </w:r>
      </w:hyperlink>
    </w:p>
    <w:p w:rsidR="007C150D" w:rsidRDefault="00FE3205">
      <w:pPr>
        <w:pStyle w:val="TOC2"/>
        <w:tabs>
          <w:tab w:val="right" w:leader="dot" w:pos="9350"/>
        </w:tabs>
        <w:rPr>
          <w:rFonts w:asciiTheme="minorHAnsi" w:eastAsiaTheme="minorEastAsia" w:hAnsiTheme="minorHAnsi"/>
          <w:noProof/>
          <w:sz w:val="22"/>
        </w:rPr>
      </w:pPr>
      <w:hyperlink w:anchor="_Toc526323574" w:history="1">
        <w:r w:rsidR="007C150D" w:rsidRPr="0080092C">
          <w:rPr>
            <w:rStyle w:val="Hyperlink"/>
            <w:noProof/>
          </w:rPr>
          <w:t>Separate the Private Key and SSL Certificate</w:t>
        </w:r>
        <w:r w:rsidR="007C150D">
          <w:rPr>
            <w:noProof/>
            <w:webHidden/>
          </w:rPr>
          <w:tab/>
        </w:r>
        <w:r w:rsidR="007C150D">
          <w:rPr>
            <w:noProof/>
            <w:webHidden/>
          </w:rPr>
          <w:fldChar w:fldCharType="begin"/>
        </w:r>
        <w:r w:rsidR="007C150D">
          <w:rPr>
            <w:noProof/>
            <w:webHidden/>
          </w:rPr>
          <w:instrText xml:space="preserve"> PAGEREF _Toc526323574 \h </w:instrText>
        </w:r>
        <w:r w:rsidR="007C150D">
          <w:rPr>
            <w:noProof/>
            <w:webHidden/>
          </w:rPr>
        </w:r>
        <w:r w:rsidR="007C150D">
          <w:rPr>
            <w:noProof/>
            <w:webHidden/>
          </w:rPr>
          <w:fldChar w:fldCharType="separate"/>
        </w:r>
        <w:r>
          <w:rPr>
            <w:noProof/>
            <w:webHidden/>
          </w:rPr>
          <w:t>6</w:t>
        </w:r>
        <w:r w:rsidR="007C150D">
          <w:rPr>
            <w:noProof/>
            <w:webHidden/>
          </w:rPr>
          <w:fldChar w:fldCharType="end"/>
        </w:r>
      </w:hyperlink>
    </w:p>
    <w:p w:rsidR="007C150D" w:rsidRDefault="00FE3205">
      <w:pPr>
        <w:pStyle w:val="TOC1"/>
        <w:tabs>
          <w:tab w:val="right" w:leader="dot" w:pos="9350"/>
        </w:tabs>
        <w:rPr>
          <w:rFonts w:asciiTheme="minorHAnsi" w:eastAsiaTheme="minorEastAsia" w:hAnsiTheme="minorHAnsi"/>
          <w:noProof/>
          <w:sz w:val="22"/>
        </w:rPr>
      </w:pPr>
      <w:hyperlink w:anchor="_Toc526323575" w:history="1">
        <w:r w:rsidR="007C150D" w:rsidRPr="0080092C">
          <w:rPr>
            <w:rStyle w:val="Hyperlink"/>
            <w:rFonts w:ascii="Arial" w:eastAsia="Times New Roman" w:hAnsi="Arial" w:cs="Times New Roman"/>
            <w:noProof/>
            <w:lang w:eastAsia="x-none"/>
          </w:rPr>
          <w:t>Cache/Site Configuration</w:t>
        </w:r>
        <w:r w:rsidR="007C150D">
          <w:rPr>
            <w:noProof/>
            <w:webHidden/>
          </w:rPr>
          <w:tab/>
        </w:r>
        <w:r w:rsidR="007C150D">
          <w:rPr>
            <w:noProof/>
            <w:webHidden/>
          </w:rPr>
          <w:fldChar w:fldCharType="begin"/>
        </w:r>
        <w:r w:rsidR="007C150D">
          <w:rPr>
            <w:noProof/>
            <w:webHidden/>
          </w:rPr>
          <w:instrText xml:space="preserve"> PAGEREF _Toc526323575 \h </w:instrText>
        </w:r>
        <w:r w:rsidR="007C150D">
          <w:rPr>
            <w:noProof/>
            <w:webHidden/>
          </w:rPr>
        </w:r>
        <w:r w:rsidR="007C150D">
          <w:rPr>
            <w:noProof/>
            <w:webHidden/>
          </w:rPr>
          <w:fldChar w:fldCharType="separate"/>
        </w:r>
        <w:r>
          <w:rPr>
            <w:noProof/>
            <w:webHidden/>
          </w:rPr>
          <w:t>7</w:t>
        </w:r>
        <w:r w:rsidR="007C150D">
          <w:rPr>
            <w:noProof/>
            <w:webHidden/>
          </w:rPr>
          <w:fldChar w:fldCharType="end"/>
        </w:r>
      </w:hyperlink>
    </w:p>
    <w:p w:rsidR="007C150D" w:rsidRDefault="00FE3205">
      <w:pPr>
        <w:pStyle w:val="TOC2"/>
        <w:tabs>
          <w:tab w:val="right" w:leader="dot" w:pos="9350"/>
        </w:tabs>
        <w:rPr>
          <w:rFonts w:asciiTheme="minorHAnsi" w:eastAsiaTheme="minorEastAsia" w:hAnsiTheme="minorHAnsi"/>
          <w:noProof/>
          <w:sz w:val="22"/>
        </w:rPr>
      </w:pPr>
      <w:hyperlink w:anchor="_Toc526323576" w:history="1">
        <w:r w:rsidR="007C150D" w:rsidRPr="0080092C">
          <w:rPr>
            <w:rStyle w:val="Hyperlink"/>
            <w:noProof/>
          </w:rPr>
          <w:t>Cache SSL/TLS Configuration</w:t>
        </w:r>
        <w:r w:rsidR="007C150D">
          <w:rPr>
            <w:noProof/>
            <w:webHidden/>
          </w:rPr>
          <w:tab/>
        </w:r>
        <w:r w:rsidR="007C150D">
          <w:rPr>
            <w:noProof/>
            <w:webHidden/>
          </w:rPr>
          <w:fldChar w:fldCharType="begin"/>
        </w:r>
        <w:r w:rsidR="007C150D">
          <w:rPr>
            <w:noProof/>
            <w:webHidden/>
          </w:rPr>
          <w:instrText xml:space="preserve"> PAGEREF _Toc526323576 \h </w:instrText>
        </w:r>
        <w:r w:rsidR="007C150D">
          <w:rPr>
            <w:noProof/>
            <w:webHidden/>
          </w:rPr>
        </w:r>
        <w:r w:rsidR="007C150D">
          <w:rPr>
            <w:noProof/>
            <w:webHidden/>
          </w:rPr>
          <w:fldChar w:fldCharType="separate"/>
        </w:r>
        <w:r>
          <w:rPr>
            <w:noProof/>
            <w:webHidden/>
          </w:rPr>
          <w:t>7</w:t>
        </w:r>
        <w:r w:rsidR="007C150D">
          <w:rPr>
            <w:noProof/>
            <w:webHidden/>
          </w:rPr>
          <w:fldChar w:fldCharType="end"/>
        </w:r>
      </w:hyperlink>
    </w:p>
    <w:p w:rsidR="007C150D" w:rsidRDefault="00FE3205">
      <w:pPr>
        <w:pStyle w:val="TOC2"/>
        <w:tabs>
          <w:tab w:val="right" w:leader="dot" w:pos="9350"/>
        </w:tabs>
        <w:rPr>
          <w:rFonts w:asciiTheme="minorHAnsi" w:eastAsiaTheme="minorEastAsia" w:hAnsiTheme="minorHAnsi"/>
          <w:noProof/>
          <w:sz w:val="22"/>
        </w:rPr>
      </w:pPr>
      <w:hyperlink w:anchor="_Toc526323577" w:history="1">
        <w:r w:rsidR="007C150D" w:rsidRPr="0080092C">
          <w:rPr>
            <w:rStyle w:val="Hyperlink"/>
            <w:noProof/>
          </w:rPr>
          <w:t>Import the XML file</w:t>
        </w:r>
        <w:r w:rsidR="007C150D">
          <w:rPr>
            <w:noProof/>
            <w:webHidden/>
          </w:rPr>
          <w:tab/>
        </w:r>
        <w:r w:rsidR="007C150D">
          <w:rPr>
            <w:noProof/>
            <w:webHidden/>
          </w:rPr>
          <w:fldChar w:fldCharType="begin"/>
        </w:r>
        <w:r w:rsidR="007C150D">
          <w:rPr>
            <w:noProof/>
            <w:webHidden/>
          </w:rPr>
          <w:instrText xml:space="preserve"> PAGEREF _Toc526323577 \h </w:instrText>
        </w:r>
        <w:r w:rsidR="007C150D">
          <w:rPr>
            <w:noProof/>
            <w:webHidden/>
          </w:rPr>
        </w:r>
        <w:r w:rsidR="007C150D">
          <w:rPr>
            <w:noProof/>
            <w:webHidden/>
          </w:rPr>
          <w:fldChar w:fldCharType="separate"/>
        </w:r>
        <w:r>
          <w:rPr>
            <w:noProof/>
            <w:webHidden/>
          </w:rPr>
          <w:t>8</w:t>
        </w:r>
        <w:r w:rsidR="007C150D">
          <w:rPr>
            <w:noProof/>
            <w:webHidden/>
          </w:rPr>
          <w:fldChar w:fldCharType="end"/>
        </w:r>
      </w:hyperlink>
    </w:p>
    <w:p w:rsidR="006A3E52" w:rsidRDefault="00A12724">
      <w:pPr>
        <w:rPr>
          <w:rFonts w:asciiTheme="majorHAnsi" w:eastAsiaTheme="majorEastAsia" w:hAnsiTheme="majorHAnsi" w:cstheme="majorBidi"/>
          <w:b/>
          <w:bCs/>
          <w:color w:val="365F91" w:themeColor="accent1" w:themeShade="BF"/>
          <w:sz w:val="28"/>
          <w:szCs w:val="28"/>
          <w:u w:val="single"/>
        </w:rPr>
      </w:pPr>
      <w:r>
        <w:rPr>
          <w:rFonts w:asciiTheme="majorHAnsi" w:eastAsiaTheme="majorEastAsia" w:hAnsiTheme="majorHAnsi" w:cstheme="majorBidi"/>
          <w:b/>
          <w:bCs/>
          <w:color w:val="365F91" w:themeColor="accent1" w:themeShade="BF"/>
          <w:sz w:val="28"/>
          <w:szCs w:val="28"/>
          <w:u w:val="single"/>
        </w:rPr>
        <w:fldChar w:fldCharType="end"/>
      </w:r>
      <w:r w:rsidR="006A3E52">
        <w:rPr>
          <w:rFonts w:asciiTheme="majorHAnsi" w:eastAsiaTheme="majorEastAsia" w:hAnsiTheme="majorHAnsi" w:cstheme="majorBidi"/>
          <w:b/>
          <w:bCs/>
          <w:color w:val="365F91" w:themeColor="accent1" w:themeShade="BF"/>
          <w:sz w:val="28"/>
          <w:szCs w:val="28"/>
          <w:u w:val="single"/>
        </w:rPr>
        <w:br w:type="page"/>
      </w:r>
    </w:p>
    <w:p w:rsidR="006A3E52" w:rsidRDefault="006A3E52" w:rsidP="006A3E52">
      <w:pPr>
        <w:pStyle w:val="Heading1"/>
        <w:keepNext w:val="0"/>
        <w:keepLines w:val="0"/>
        <w:widowControl w:val="0"/>
        <w:spacing w:before="240" w:after="240" w:line="240" w:lineRule="auto"/>
        <w:rPr>
          <w:rFonts w:ascii="Arial" w:eastAsia="Times New Roman" w:hAnsi="Arial" w:cs="Times New Roman"/>
          <w:color w:val="auto"/>
          <w:sz w:val="36"/>
          <w:szCs w:val="24"/>
          <w:lang w:eastAsia="x-none"/>
        </w:rPr>
      </w:pPr>
      <w:bookmarkStart w:id="2" w:name="_Toc526323570"/>
      <w:r w:rsidRPr="006A3E52">
        <w:rPr>
          <w:rFonts w:ascii="Arial" w:eastAsia="Times New Roman" w:hAnsi="Arial" w:cs="Times New Roman"/>
          <w:color w:val="auto"/>
          <w:sz w:val="36"/>
          <w:szCs w:val="24"/>
          <w:lang w:eastAsia="x-none"/>
        </w:rPr>
        <w:lastRenderedPageBreak/>
        <w:t>Overview</w:t>
      </w:r>
      <w:bookmarkEnd w:id="2"/>
    </w:p>
    <w:p w:rsidR="007C150D" w:rsidRPr="007C150D" w:rsidRDefault="007C150D" w:rsidP="007C150D">
      <w:pPr>
        <w:rPr>
          <w:lang w:eastAsia="x-none"/>
        </w:rPr>
      </w:pPr>
      <w:r>
        <w:rPr>
          <w:rFonts w:eastAsia="Times New Roman" w:cs="Times New Roman"/>
          <w:szCs w:val="24"/>
        </w:rPr>
        <w:t>The Beneficiary Travel (BT)</w:t>
      </w:r>
      <w:r w:rsidRPr="007C150D">
        <w:rPr>
          <w:rFonts w:eastAsia="Times New Roman" w:cs="Times New Roman"/>
          <w:szCs w:val="24"/>
        </w:rPr>
        <w:t xml:space="preserve"> Dashboard is a web-based application designed to be used along with the existing VistA Beneficiary Travel Claim option in concurrent sessions for a patient. BT Dashboard calculates the driving mileage from the patient’s address to a configured set of institutions. Using the Beneficiary Travel Claim menu, the application automatically synchronizes with travel claims as claims are created in VistA. BT Dashboard also displays patient appointments, claims, notes, orders, and consults. Patch DGBT*1.0*32 upgrades the existing BT Dashboard login methodology by allowing users to </w:t>
      </w:r>
      <w:r>
        <w:rPr>
          <w:rFonts w:eastAsia="Times New Roman" w:cs="Times New Roman"/>
          <w:szCs w:val="24"/>
        </w:rPr>
        <w:t>authenticate</w:t>
      </w:r>
      <w:r w:rsidRPr="007C150D">
        <w:rPr>
          <w:rFonts w:eastAsia="Times New Roman" w:cs="Times New Roman"/>
          <w:szCs w:val="24"/>
        </w:rPr>
        <w:t xml:space="preserve"> using their PIV card, rather than Access/Verify codes.</w:t>
      </w:r>
    </w:p>
    <w:p w:rsidR="006E022E" w:rsidRDefault="007C150D" w:rsidP="006A3E52">
      <w:pPr>
        <w:widowControl w:val="0"/>
        <w:spacing w:after="0" w:line="240" w:lineRule="auto"/>
        <w:rPr>
          <w:rFonts w:eastAsia="Times New Roman" w:cs="Times New Roman"/>
          <w:szCs w:val="24"/>
        </w:rPr>
      </w:pPr>
      <w:r>
        <w:rPr>
          <w:rFonts w:eastAsia="Times New Roman" w:cs="Times New Roman"/>
          <w:szCs w:val="24"/>
        </w:rPr>
        <w:t>Before the BT Dashboard PIV authentication</w:t>
      </w:r>
      <w:r w:rsidR="006E022E" w:rsidRPr="006A3E52">
        <w:rPr>
          <w:rFonts w:eastAsia="Times New Roman" w:cs="Times New Roman"/>
          <w:szCs w:val="24"/>
        </w:rPr>
        <w:t xml:space="preserve"> can be used on a workstation, </w:t>
      </w:r>
      <w:r w:rsidR="00811511">
        <w:rPr>
          <w:rFonts w:eastAsia="Times New Roman" w:cs="Times New Roman"/>
          <w:szCs w:val="24"/>
        </w:rPr>
        <w:t xml:space="preserve">the CA SiteMinder WebAgent must be installed and </w:t>
      </w:r>
      <w:r w:rsidR="006E022E" w:rsidRPr="006A3E52">
        <w:rPr>
          <w:rFonts w:eastAsia="Times New Roman" w:cs="Times New Roman"/>
          <w:szCs w:val="24"/>
        </w:rPr>
        <w:t>the Cache Instance must be configured. This involves:</w:t>
      </w:r>
    </w:p>
    <w:p w:rsidR="006A3E52" w:rsidRPr="006A3E52" w:rsidRDefault="006A3E52" w:rsidP="006A3E52">
      <w:pPr>
        <w:widowControl w:val="0"/>
        <w:spacing w:after="0" w:line="240" w:lineRule="auto"/>
        <w:rPr>
          <w:rFonts w:eastAsia="Times New Roman" w:cs="Times New Roman"/>
          <w:szCs w:val="24"/>
        </w:rPr>
      </w:pPr>
    </w:p>
    <w:p w:rsidR="00811511" w:rsidRDefault="00811511" w:rsidP="006A3E52">
      <w:pPr>
        <w:pStyle w:val="ListParagraph"/>
        <w:widowControl w:val="0"/>
        <w:numPr>
          <w:ilvl w:val="0"/>
          <w:numId w:val="8"/>
        </w:numPr>
        <w:spacing w:after="0" w:line="240" w:lineRule="auto"/>
        <w:rPr>
          <w:rFonts w:eastAsia="Times New Roman" w:cs="Times New Roman"/>
          <w:szCs w:val="24"/>
        </w:rPr>
      </w:pPr>
      <w:r>
        <w:rPr>
          <w:rFonts w:eastAsia="Times New Roman" w:cs="Times New Roman"/>
          <w:szCs w:val="24"/>
        </w:rPr>
        <w:t>Installing the CA SiteMinder WebAgent</w:t>
      </w:r>
    </w:p>
    <w:p w:rsidR="006E022E" w:rsidRPr="006A3E52" w:rsidRDefault="00811511" w:rsidP="006A3E52">
      <w:pPr>
        <w:pStyle w:val="ListParagraph"/>
        <w:widowControl w:val="0"/>
        <w:numPr>
          <w:ilvl w:val="0"/>
          <w:numId w:val="8"/>
        </w:numPr>
        <w:spacing w:after="0" w:line="240" w:lineRule="auto"/>
        <w:rPr>
          <w:rFonts w:eastAsia="Times New Roman" w:cs="Times New Roman"/>
          <w:szCs w:val="24"/>
        </w:rPr>
      </w:pPr>
      <w:r>
        <w:rPr>
          <w:rFonts w:eastAsia="Times New Roman" w:cs="Times New Roman"/>
          <w:szCs w:val="24"/>
        </w:rPr>
        <w:t>Exporting the Web Server certificate (.pfx)</w:t>
      </w:r>
    </w:p>
    <w:p w:rsidR="006E022E" w:rsidRPr="006A3E52" w:rsidRDefault="00FC6424" w:rsidP="006A3E52">
      <w:pPr>
        <w:pStyle w:val="ListParagraph"/>
        <w:widowControl w:val="0"/>
        <w:numPr>
          <w:ilvl w:val="0"/>
          <w:numId w:val="8"/>
        </w:numPr>
        <w:spacing w:after="0" w:line="240" w:lineRule="auto"/>
        <w:rPr>
          <w:rFonts w:eastAsia="Times New Roman" w:cs="Times New Roman"/>
          <w:szCs w:val="24"/>
        </w:rPr>
      </w:pPr>
      <w:r>
        <w:rPr>
          <w:rFonts w:eastAsia="Times New Roman" w:cs="Times New Roman"/>
          <w:szCs w:val="24"/>
        </w:rPr>
        <w:t>Separating</w:t>
      </w:r>
      <w:r w:rsidR="006E022E" w:rsidRPr="006A3E52">
        <w:rPr>
          <w:rFonts w:eastAsia="Times New Roman" w:cs="Times New Roman"/>
          <w:szCs w:val="24"/>
        </w:rPr>
        <w:t xml:space="preserve"> the Private Key</w:t>
      </w:r>
      <w:r w:rsidR="00D324F4" w:rsidRPr="006A3E52">
        <w:rPr>
          <w:rFonts w:eastAsia="Times New Roman" w:cs="Times New Roman"/>
          <w:szCs w:val="24"/>
        </w:rPr>
        <w:t xml:space="preserve"> and SSL Certificate</w:t>
      </w:r>
    </w:p>
    <w:p w:rsidR="006B34ED" w:rsidRDefault="006E022E" w:rsidP="006B34ED">
      <w:pPr>
        <w:pStyle w:val="ListParagraph"/>
        <w:widowControl w:val="0"/>
        <w:numPr>
          <w:ilvl w:val="0"/>
          <w:numId w:val="8"/>
        </w:numPr>
        <w:spacing w:after="0" w:line="240" w:lineRule="auto"/>
        <w:rPr>
          <w:rFonts w:eastAsia="Times New Roman" w:cs="Times New Roman"/>
          <w:szCs w:val="24"/>
        </w:rPr>
      </w:pPr>
      <w:r w:rsidRPr="006A3E52">
        <w:rPr>
          <w:rFonts w:eastAsia="Times New Roman" w:cs="Times New Roman"/>
          <w:szCs w:val="24"/>
        </w:rPr>
        <w:t>Configuring SSL/TLS</w:t>
      </w:r>
      <w:r w:rsidR="006B34ED">
        <w:rPr>
          <w:rFonts w:eastAsia="Times New Roman" w:cs="Times New Roman"/>
          <w:szCs w:val="24"/>
        </w:rPr>
        <w:t xml:space="preserve"> in Cache</w:t>
      </w:r>
    </w:p>
    <w:p w:rsidR="00B01162" w:rsidRPr="006B34ED" w:rsidRDefault="006B34ED" w:rsidP="006B34ED">
      <w:pPr>
        <w:pStyle w:val="ListParagraph"/>
        <w:widowControl w:val="0"/>
        <w:numPr>
          <w:ilvl w:val="0"/>
          <w:numId w:val="8"/>
        </w:numPr>
        <w:spacing w:after="0" w:line="240" w:lineRule="auto"/>
        <w:rPr>
          <w:rFonts w:eastAsia="Times New Roman" w:cs="Times New Roman"/>
          <w:szCs w:val="24"/>
        </w:rPr>
      </w:pPr>
      <w:r>
        <w:rPr>
          <w:rFonts w:eastAsia="Times New Roman" w:cs="Times New Roman"/>
          <w:szCs w:val="24"/>
        </w:rPr>
        <w:t>Importing the XML file</w:t>
      </w:r>
    </w:p>
    <w:p w:rsidR="006B34ED" w:rsidRDefault="006B34ED">
      <w:pPr>
        <w:rPr>
          <w:rFonts w:ascii="Arial" w:eastAsia="Times New Roman" w:hAnsi="Arial" w:cs="Times New Roman"/>
          <w:b/>
          <w:bCs/>
          <w:sz w:val="36"/>
          <w:szCs w:val="24"/>
          <w:lang w:eastAsia="x-none"/>
        </w:rPr>
      </w:pPr>
      <w:r>
        <w:rPr>
          <w:rFonts w:ascii="Arial" w:eastAsia="Times New Roman" w:hAnsi="Arial" w:cs="Times New Roman"/>
          <w:sz w:val="36"/>
          <w:szCs w:val="24"/>
          <w:lang w:eastAsia="x-none"/>
        </w:rPr>
        <w:br w:type="page"/>
      </w:r>
    </w:p>
    <w:p w:rsidR="00B01162" w:rsidRPr="00B01162" w:rsidRDefault="00B01162" w:rsidP="00B01162">
      <w:pPr>
        <w:pStyle w:val="Heading1"/>
        <w:rPr>
          <w:rFonts w:ascii="Arial" w:eastAsia="Times New Roman" w:hAnsi="Arial" w:cs="Times New Roman"/>
          <w:color w:val="auto"/>
          <w:sz w:val="36"/>
          <w:szCs w:val="24"/>
          <w:lang w:eastAsia="x-none"/>
        </w:rPr>
      </w:pPr>
      <w:bookmarkStart w:id="3" w:name="_Toc526323571"/>
      <w:r w:rsidRPr="00B01162">
        <w:rPr>
          <w:rFonts w:ascii="Arial" w:eastAsia="Times New Roman" w:hAnsi="Arial" w:cs="Times New Roman"/>
          <w:color w:val="auto"/>
          <w:sz w:val="36"/>
          <w:szCs w:val="24"/>
          <w:lang w:eastAsia="x-none"/>
        </w:rPr>
        <w:lastRenderedPageBreak/>
        <w:t>Web Server</w:t>
      </w:r>
      <w:r w:rsidR="00D25689">
        <w:rPr>
          <w:rFonts w:ascii="Arial" w:eastAsia="Times New Roman" w:hAnsi="Arial" w:cs="Times New Roman"/>
          <w:color w:val="auto"/>
          <w:sz w:val="36"/>
          <w:szCs w:val="24"/>
          <w:lang w:eastAsia="x-none"/>
        </w:rPr>
        <w:t>/Regional</w:t>
      </w:r>
      <w:r w:rsidR="002035A5">
        <w:rPr>
          <w:rFonts w:ascii="Arial" w:eastAsia="Times New Roman" w:hAnsi="Arial" w:cs="Times New Roman"/>
          <w:color w:val="auto"/>
          <w:sz w:val="36"/>
          <w:szCs w:val="24"/>
          <w:lang w:eastAsia="x-none"/>
        </w:rPr>
        <w:t xml:space="preserve"> Configuration</w:t>
      </w:r>
      <w:bookmarkEnd w:id="3"/>
    </w:p>
    <w:p w:rsidR="00E936F7" w:rsidRPr="00E936F7" w:rsidRDefault="006B34ED" w:rsidP="00AB23D7">
      <w:pPr>
        <w:pStyle w:val="Heading2"/>
      </w:pPr>
      <w:bookmarkStart w:id="4" w:name="_Toc526323572"/>
      <w:r>
        <w:t>Install</w:t>
      </w:r>
      <w:r w:rsidR="00E936F7">
        <w:t xml:space="preserve"> the CA SiteMinder WebAgent</w:t>
      </w:r>
      <w:bookmarkEnd w:id="4"/>
    </w:p>
    <w:p w:rsidR="00D25689" w:rsidRDefault="00D25689" w:rsidP="001A3F60">
      <w:pPr>
        <w:widowControl w:val="0"/>
        <w:spacing w:after="0" w:line="240" w:lineRule="auto"/>
        <w:rPr>
          <w:rFonts w:eastAsia="Times New Roman" w:cs="Times New Roman"/>
          <w:szCs w:val="24"/>
        </w:rPr>
      </w:pPr>
    </w:p>
    <w:p w:rsidR="00D25689" w:rsidRDefault="00D25689" w:rsidP="00D25689">
      <w:pPr>
        <w:widowControl w:val="0"/>
        <w:spacing w:after="0" w:line="240" w:lineRule="auto"/>
        <w:rPr>
          <w:rFonts w:eastAsia="Times New Roman" w:cs="Times New Roman"/>
          <w:szCs w:val="24"/>
        </w:rPr>
      </w:pPr>
      <w:r>
        <w:rPr>
          <w:rFonts w:eastAsia="Times New Roman" w:cs="Times New Roman"/>
          <w:szCs w:val="24"/>
        </w:rPr>
        <w:t>This part will need to be done at each Web Server (which means that this will probably be done once per Region).</w:t>
      </w:r>
    </w:p>
    <w:p w:rsidR="00D25689" w:rsidRDefault="00D25689" w:rsidP="001A3F60">
      <w:pPr>
        <w:widowControl w:val="0"/>
        <w:spacing w:after="0" w:line="240" w:lineRule="auto"/>
        <w:rPr>
          <w:rFonts w:eastAsia="Times New Roman" w:cs="Times New Roman"/>
          <w:szCs w:val="24"/>
        </w:rPr>
      </w:pPr>
    </w:p>
    <w:p w:rsidR="00AB23D7" w:rsidRDefault="00EC19A0" w:rsidP="001A3F60">
      <w:pPr>
        <w:widowControl w:val="0"/>
        <w:spacing w:after="0" w:line="240" w:lineRule="auto"/>
        <w:rPr>
          <w:rFonts w:eastAsia="Times New Roman" w:cs="Times New Roman"/>
          <w:szCs w:val="24"/>
        </w:rPr>
      </w:pPr>
      <w:r w:rsidRPr="001A3F60">
        <w:rPr>
          <w:rFonts w:eastAsia="Times New Roman" w:cs="Times New Roman"/>
          <w:szCs w:val="24"/>
        </w:rPr>
        <w:t xml:space="preserve">As a part of the Identity Access Management (IAM) teams </w:t>
      </w:r>
      <w:hyperlink r:id="rId7" w:history="1">
        <w:r w:rsidRPr="001A3F60">
          <w:rPr>
            <w:rStyle w:val="Hyperlink"/>
          </w:rPr>
          <w:t>VistA Integrated Web Applications</w:t>
        </w:r>
      </w:hyperlink>
      <w:r w:rsidRPr="001A3F60">
        <w:rPr>
          <w:rFonts w:eastAsia="Times New Roman" w:cs="Times New Roman"/>
          <w:szCs w:val="24"/>
        </w:rPr>
        <w:t xml:space="preserve"> integration pattern, the </w:t>
      </w:r>
      <w:hyperlink r:id="rId8" w:history="1">
        <w:r w:rsidRPr="001A3F60">
          <w:rPr>
            <w:rStyle w:val="Hyperlink"/>
          </w:rPr>
          <w:t>CA SiteMinder WebAgent</w:t>
        </w:r>
      </w:hyperlink>
      <w:r w:rsidRPr="001A3F60">
        <w:rPr>
          <w:rFonts w:eastAsia="Times New Roman" w:cs="Times New Roman"/>
          <w:szCs w:val="24"/>
        </w:rPr>
        <w:t xml:space="preserve"> must be installed on the Beneficiary Travel Dashboard web server.</w:t>
      </w:r>
      <w:r w:rsidR="005C3E24" w:rsidRPr="001A3F60">
        <w:rPr>
          <w:rFonts w:eastAsia="Times New Roman" w:cs="Times New Roman"/>
          <w:szCs w:val="24"/>
        </w:rPr>
        <w:t xml:space="preserve"> Upon verifications that the required IP addresses and ports are open on the web server, the IAM team will provide a separate CA SiteMinder WebAgent Installation Guide as we</w:t>
      </w:r>
      <w:r w:rsidR="00AB23D7" w:rsidRPr="001A3F60">
        <w:rPr>
          <w:rFonts w:eastAsia="Times New Roman" w:cs="Times New Roman"/>
          <w:szCs w:val="24"/>
        </w:rPr>
        <w:t>ll as configuration instructions</w:t>
      </w:r>
      <w:r w:rsidR="005C3E24" w:rsidRPr="001A3F60">
        <w:rPr>
          <w:rFonts w:eastAsia="Times New Roman" w:cs="Times New Roman"/>
          <w:szCs w:val="24"/>
        </w:rPr>
        <w:t>.</w:t>
      </w:r>
    </w:p>
    <w:p w:rsidR="00FF576B" w:rsidRDefault="00FF576B" w:rsidP="001A3F60">
      <w:pPr>
        <w:widowControl w:val="0"/>
        <w:spacing w:after="0" w:line="240" w:lineRule="auto"/>
        <w:rPr>
          <w:rFonts w:eastAsia="Times New Roman" w:cs="Times New Roman"/>
          <w:szCs w:val="24"/>
        </w:rPr>
      </w:pPr>
    </w:p>
    <w:p w:rsidR="00FC6424" w:rsidRDefault="00FC6424" w:rsidP="001A3F60">
      <w:pPr>
        <w:widowControl w:val="0"/>
        <w:spacing w:after="0" w:line="240" w:lineRule="auto"/>
        <w:rPr>
          <w:rFonts w:eastAsia="Times New Roman" w:cs="Times New Roman"/>
          <w:szCs w:val="24"/>
        </w:rPr>
      </w:pPr>
    </w:p>
    <w:p w:rsidR="00FC6424" w:rsidRDefault="00FC6424" w:rsidP="001A3F60">
      <w:pPr>
        <w:widowControl w:val="0"/>
        <w:spacing w:after="0" w:line="240" w:lineRule="auto"/>
        <w:rPr>
          <w:rFonts w:ascii="Arial" w:eastAsia="Times New Roman" w:hAnsi="Arial" w:cs="Times New Roman"/>
          <w:b/>
          <w:bCs/>
          <w:sz w:val="32"/>
          <w:szCs w:val="24"/>
          <w:lang w:eastAsia="x-none"/>
        </w:rPr>
      </w:pPr>
      <w:r>
        <w:rPr>
          <w:rFonts w:ascii="Arial" w:eastAsia="Times New Roman" w:hAnsi="Arial" w:cs="Times New Roman"/>
          <w:b/>
          <w:bCs/>
          <w:sz w:val="32"/>
          <w:szCs w:val="24"/>
          <w:lang w:eastAsia="x-none"/>
        </w:rPr>
        <w:t>Export the Web Server Certificate</w:t>
      </w:r>
    </w:p>
    <w:p w:rsidR="00FC6424" w:rsidRPr="00FF576B" w:rsidRDefault="00FC6424" w:rsidP="001A3F60">
      <w:pPr>
        <w:widowControl w:val="0"/>
        <w:spacing w:after="0" w:line="240" w:lineRule="auto"/>
        <w:rPr>
          <w:rFonts w:ascii="Arial" w:eastAsia="Times New Roman" w:hAnsi="Arial" w:cs="Times New Roman"/>
          <w:b/>
          <w:bCs/>
          <w:szCs w:val="24"/>
          <w:lang w:eastAsia="x-none"/>
        </w:rPr>
      </w:pPr>
    </w:p>
    <w:p w:rsidR="00FC6424" w:rsidRPr="00FC6424" w:rsidRDefault="00FC6424" w:rsidP="001A3F60">
      <w:pPr>
        <w:widowControl w:val="0"/>
        <w:spacing w:after="0" w:line="240" w:lineRule="auto"/>
        <w:rPr>
          <w:rFonts w:eastAsia="Times New Roman" w:cs="Times New Roman"/>
          <w:color w:val="333333"/>
          <w:szCs w:val="24"/>
          <w:lang w:val="en"/>
        </w:rPr>
      </w:pPr>
      <w:r w:rsidRPr="00FC6424">
        <w:rPr>
          <w:rFonts w:eastAsia="Times New Roman" w:cs="Times New Roman"/>
          <w:color w:val="333333"/>
          <w:szCs w:val="24"/>
          <w:lang w:val="en"/>
        </w:rPr>
        <w:t>You will need to export the web server certificate</w:t>
      </w:r>
      <w:r>
        <w:rPr>
          <w:rFonts w:eastAsia="Times New Roman" w:cs="Times New Roman"/>
          <w:color w:val="333333"/>
          <w:szCs w:val="24"/>
          <w:lang w:val="en"/>
        </w:rPr>
        <w:t xml:space="preserve"> and private key,</w:t>
      </w:r>
      <w:r w:rsidRPr="00FC6424">
        <w:rPr>
          <w:rFonts w:eastAsia="Times New Roman" w:cs="Times New Roman"/>
          <w:color w:val="333333"/>
          <w:szCs w:val="24"/>
          <w:lang w:val="en"/>
        </w:rPr>
        <w:t xml:space="preserve"> used to encrypt your Beneficiary Travel Dashboard</w:t>
      </w:r>
      <w:r>
        <w:rPr>
          <w:rFonts w:eastAsia="Times New Roman" w:cs="Times New Roman"/>
          <w:color w:val="333333"/>
          <w:szCs w:val="24"/>
          <w:lang w:val="en"/>
        </w:rPr>
        <w:t xml:space="preserve"> URLs, to a .pfx file.</w:t>
      </w:r>
    </w:p>
    <w:p w:rsidR="00F91C38" w:rsidRPr="00FC6424" w:rsidRDefault="006B34ED" w:rsidP="006A3E52">
      <w:pPr>
        <w:pStyle w:val="Heading2"/>
        <w:rPr>
          <w:sz w:val="24"/>
          <w:lang w:val="en-US"/>
        </w:rPr>
      </w:pPr>
      <w:bookmarkStart w:id="5" w:name="_Toc526323573"/>
      <w:r>
        <w:rPr>
          <w:sz w:val="24"/>
          <w:lang w:val="en-US"/>
        </w:rPr>
        <w:t>Export the</w:t>
      </w:r>
      <w:r w:rsidR="0051729D" w:rsidRPr="00FC6424">
        <w:rPr>
          <w:sz w:val="24"/>
          <w:lang w:val="en-US"/>
        </w:rPr>
        <w:t xml:space="preserve"> Web Server Certificate to</w:t>
      </w:r>
      <w:r w:rsidR="00F91C38" w:rsidRPr="00FC6424">
        <w:rPr>
          <w:sz w:val="24"/>
          <w:lang w:val="en-US"/>
        </w:rPr>
        <w:t xml:space="preserve"> .pfx File in IIS 7</w:t>
      </w:r>
      <w:bookmarkEnd w:id="5"/>
    </w:p>
    <w:p w:rsidR="00F91C38" w:rsidRPr="006A3E52" w:rsidRDefault="00F91C38" w:rsidP="006A3E52">
      <w:pPr>
        <w:spacing w:line="240" w:lineRule="auto"/>
        <w:rPr>
          <w:rFonts w:cs="Times New Roman"/>
          <w:szCs w:val="24"/>
        </w:rPr>
      </w:pPr>
      <w:r w:rsidRPr="006A3E52">
        <w:rPr>
          <w:rFonts w:cs="Times New Roman"/>
          <w:szCs w:val="24"/>
        </w:rPr>
        <w:t xml:space="preserve">Instructions from: </w:t>
      </w:r>
      <w:hyperlink r:id="rId9" w:history="1">
        <w:r w:rsidRPr="006A3E52">
          <w:rPr>
            <w:rStyle w:val="Hyperlink"/>
            <w:rFonts w:cs="Times New Roman"/>
            <w:szCs w:val="24"/>
          </w:rPr>
          <w:t>https://www.digicert.com/ssl-support/pfx-import-export-iis-7.htm</w:t>
        </w:r>
      </w:hyperlink>
    </w:p>
    <w:p w:rsidR="00F91C38" w:rsidRPr="006A3E52" w:rsidRDefault="00F91C38" w:rsidP="006A3E52">
      <w:pPr>
        <w:pStyle w:val="ListParagraph"/>
        <w:numPr>
          <w:ilvl w:val="0"/>
          <w:numId w:val="9"/>
        </w:numPr>
        <w:spacing w:after="240" w:line="240" w:lineRule="auto"/>
        <w:rPr>
          <w:rFonts w:eastAsia="Times New Roman" w:cs="Times New Roman"/>
          <w:color w:val="333333"/>
          <w:szCs w:val="24"/>
          <w:lang w:val="en"/>
        </w:rPr>
      </w:pPr>
      <w:r w:rsidRPr="006A3E52">
        <w:rPr>
          <w:rFonts w:eastAsia="Times New Roman" w:cs="Times New Roman"/>
          <w:color w:val="333333"/>
          <w:szCs w:val="24"/>
          <w:lang w:val="en"/>
        </w:rPr>
        <w:t>On</w:t>
      </w:r>
      <w:r w:rsidR="00A36416" w:rsidRPr="006A3E52">
        <w:rPr>
          <w:rFonts w:eastAsia="Times New Roman" w:cs="Times New Roman"/>
          <w:color w:val="333333"/>
          <w:szCs w:val="24"/>
          <w:lang w:val="en"/>
        </w:rPr>
        <w:t xml:space="preserve"> the Web Sever in</w:t>
      </w:r>
      <w:r w:rsidRPr="006A3E52">
        <w:rPr>
          <w:rFonts w:eastAsia="Times New Roman" w:cs="Times New Roman"/>
          <w:color w:val="333333"/>
          <w:szCs w:val="24"/>
          <w:lang w:val="en"/>
        </w:rPr>
        <w:t xml:space="preserve"> the Start menu click </w:t>
      </w:r>
      <w:r w:rsidRPr="006A3E52">
        <w:rPr>
          <w:rFonts w:eastAsia="Times New Roman" w:cs="Times New Roman"/>
          <w:b/>
          <w:bCs/>
          <w:color w:val="333333"/>
          <w:szCs w:val="24"/>
          <w:lang w:val="en"/>
        </w:rPr>
        <w:t>Run</w:t>
      </w:r>
      <w:r w:rsidRPr="006A3E52">
        <w:rPr>
          <w:rFonts w:eastAsia="Times New Roman" w:cs="Times New Roman"/>
          <w:color w:val="333333"/>
          <w:szCs w:val="24"/>
          <w:lang w:val="en"/>
        </w:rPr>
        <w:t xml:space="preserve"> and then type </w:t>
      </w:r>
      <w:r w:rsidRPr="006A3E52">
        <w:rPr>
          <w:rFonts w:eastAsia="Times New Roman" w:cs="Times New Roman"/>
          <w:i/>
          <w:iCs/>
          <w:color w:val="333333"/>
          <w:szCs w:val="24"/>
          <w:lang w:val="en"/>
        </w:rPr>
        <w:t>mmc</w:t>
      </w:r>
      <w:r w:rsidRPr="006A3E52">
        <w:rPr>
          <w:rFonts w:eastAsia="Times New Roman" w:cs="Times New Roman"/>
          <w:color w:val="333333"/>
          <w:szCs w:val="24"/>
          <w:lang w:val="en"/>
        </w:rPr>
        <w:t xml:space="preserve">. </w:t>
      </w:r>
    </w:p>
    <w:p w:rsidR="00F91C38" w:rsidRPr="006A3E52" w:rsidRDefault="00F91C38" w:rsidP="006A3E52">
      <w:pPr>
        <w:pStyle w:val="ListParagraph"/>
        <w:numPr>
          <w:ilvl w:val="0"/>
          <w:numId w:val="9"/>
        </w:numPr>
        <w:spacing w:after="240" w:line="240" w:lineRule="auto"/>
        <w:rPr>
          <w:rFonts w:eastAsia="Times New Roman" w:cs="Times New Roman"/>
          <w:color w:val="333333"/>
          <w:szCs w:val="24"/>
          <w:lang w:val="en"/>
        </w:rPr>
      </w:pPr>
      <w:r w:rsidRPr="006A3E52">
        <w:rPr>
          <w:rFonts w:eastAsia="Times New Roman" w:cs="Times New Roman"/>
          <w:color w:val="333333"/>
          <w:szCs w:val="24"/>
          <w:lang w:val="en"/>
        </w:rPr>
        <w:t xml:space="preserve">Click </w:t>
      </w:r>
      <w:r w:rsidRPr="006A3E52">
        <w:rPr>
          <w:rFonts w:eastAsia="Times New Roman" w:cs="Times New Roman"/>
          <w:b/>
          <w:bCs/>
          <w:color w:val="333333"/>
          <w:szCs w:val="24"/>
          <w:lang w:val="en"/>
        </w:rPr>
        <w:t>File &gt; Add/Remove Snap-in</w:t>
      </w:r>
      <w:r w:rsidRPr="006A3E52">
        <w:rPr>
          <w:rFonts w:eastAsia="Times New Roman" w:cs="Times New Roman"/>
          <w:color w:val="333333"/>
          <w:szCs w:val="24"/>
          <w:lang w:val="en"/>
        </w:rPr>
        <w:t xml:space="preserve">. </w:t>
      </w:r>
    </w:p>
    <w:p w:rsidR="00F91C38" w:rsidRPr="006A3E52" w:rsidRDefault="00F91C38" w:rsidP="006A3E52">
      <w:pPr>
        <w:pStyle w:val="ListParagraph"/>
        <w:numPr>
          <w:ilvl w:val="0"/>
          <w:numId w:val="9"/>
        </w:numPr>
        <w:spacing w:after="240" w:line="240" w:lineRule="auto"/>
        <w:rPr>
          <w:rFonts w:eastAsia="Times New Roman" w:cs="Times New Roman"/>
          <w:color w:val="333333"/>
          <w:szCs w:val="24"/>
          <w:lang w:val="en"/>
        </w:rPr>
      </w:pPr>
      <w:r w:rsidRPr="006A3E52">
        <w:rPr>
          <w:rFonts w:eastAsia="Times New Roman" w:cs="Times New Roman"/>
          <w:color w:val="333333"/>
          <w:szCs w:val="24"/>
          <w:lang w:val="en"/>
        </w:rPr>
        <w:t xml:space="preserve">Click </w:t>
      </w:r>
      <w:r w:rsidRPr="006A3E52">
        <w:rPr>
          <w:rFonts w:eastAsia="Times New Roman" w:cs="Times New Roman"/>
          <w:b/>
          <w:bCs/>
          <w:color w:val="333333"/>
          <w:szCs w:val="24"/>
          <w:lang w:val="en"/>
        </w:rPr>
        <w:t>Certificates &gt; Add</w:t>
      </w:r>
      <w:r w:rsidRPr="006A3E52">
        <w:rPr>
          <w:rFonts w:eastAsia="Times New Roman" w:cs="Times New Roman"/>
          <w:color w:val="333333"/>
          <w:szCs w:val="24"/>
          <w:lang w:val="en"/>
        </w:rPr>
        <w:t xml:space="preserve">. </w:t>
      </w:r>
    </w:p>
    <w:p w:rsidR="00F91C38" w:rsidRPr="006A3E52" w:rsidRDefault="00F91C38" w:rsidP="006A3E52">
      <w:pPr>
        <w:pStyle w:val="ListParagraph"/>
        <w:numPr>
          <w:ilvl w:val="0"/>
          <w:numId w:val="9"/>
        </w:numPr>
        <w:spacing w:after="240" w:line="240" w:lineRule="auto"/>
        <w:rPr>
          <w:rFonts w:eastAsia="Times New Roman" w:cs="Times New Roman"/>
          <w:color w:val="333333"/>
          <w:szCs w:val="24"/>
          <w:lang w:val="en"/>
        </w:rPr>
      </w:pPr>
      <w:r w:rsidRPr="006A3E52">
        <w:rPr>
          <w:rFonts w:eastAsia="Times New Roman" w:cs="Times New Roman"/>
          <w:color w:val="333333"/>
          <w:szCs w:val="24"/>
          <w:lang w:val="en"/>
        </w:rPr>
        <w:t xml:space="preserve">Select </w:t>
      </w:r>
      <w:r w:rsidRPr="006A3E52">
        <w:rPr>
          <w:rFonts w:eastAsia="Times New Roman" w:cs="Times New Roman"/>
          <w:b/>
          <w:bCs/>
          <w:color w:val="333333"/>
          <w:szCs w:val="24"/>
          <w:lang w:val="en"/>
        </w:rPr>
        <w:t>Computer Account</w:t>
      </w:r>
      <w:r w:rsidRPr="006A3E52">
        <w:rPr>
          <w:rFonts w:eastAsia="Times New Roman" w:cs="Times New Roman"/>
          <w:color w:val="333333"/>
          <w:szCs w:val="24"/>
          <w:lang w:val="en"/>
        </w:rPr>
        <w:t xml:space="preserve"> and then click </w:t>
      </w:r>
      <w:r w:rsidRPr="006A3E52">
        <w:rPr>
          <w:rFonts w:eastAsia="Times New Roman" w:cs="Times New Roman"/>
          <w:b/>
          <w:bCs/>
          <w:color w:val="333333"/>
          <w:szCs w:val="24"/>
          <w:lang w:val="en"/>
        </w:rPr>
        <w:t>Next</w:t>
      </w:r>
      <w:r w:rsidRPr="006A3E52">
        <w:rPr>
          <w:rFonts w:eastAsia="Times New Roman" w:cs="Times New Roman"/>
          <w:color w:val="333333"/>
          <w:szCs w:val="24"/>
          <w:lang w:val="en"/>
        </w:rPr>
        <w:t xml:space="preserve">. Select </w:t>
      </w:r>
      <w:r w:rsidRPr="006A3E52">
        <w:rPr>
          <w:rFonts w:eastAsia="Times New Roman" w:cs="Times New Roman"/>
          <w:b/>
          <w:bCs/>
          <w:color w:val="333333"/>
          <w:szCs w:val="24"/>
          <w:lang w:val="en"/>
        </w:rPr>
        <w:t>Local Computer</w:t>
      </w:r>
      <w:r w:rsidRPr="006A3E52">
        <w:rPr>
          <w:rFonts w:eastAsia="Times New Roman" w:cs="Times New Roman"/>
          <w:color w:val="333333"/>
          <w:szCs w:val="24"/>
          <w:lang w:val="en"/>
        </w:rPr>
        <w:t xml:space="preserve"> and then click </w:t>
      </w:r>
      <w:r w:rsidRPr="006A3E52">
        <w:rPr>
          <w:rFonts w:eastAsia="Times New Roman" w:cs="Times New Roman"/>
          <w:b/>
          <w:bCs/>
          <w:color w:val="333333"/>
          <w:szCs w:val="24"/>
          <w:lang w:val="en"/>
        </w:rPr>
        <w:t>Finish</w:t>
      </w:r>
      <w:r w:rsidRPr="006A3E52">
        <w:rPr>
          <w:rFonts w:eastAsia="Times New Roman" w:cs="Times New Roman"/>
          <w:color w:val="333333"/>
          <w:szCs w:val="24"/>
          <w:lang w:val="en"/>
        </w:rPr>
        <w:t xml:space="preserve">. Then close the add standalone snap-in window and the add/remove snap-in window. </w:t>
      </w:r>
    </w:p>
    <w:p w:rsidR="00F91C38" w:rsidRPr="006A3E52" w:rsidRDefault="00F91C38" w:rsidP="006A3E52">
      <w:pPr>
        <w:pStyle w:val="ListParagraph"/>
        <w:numPr>
          <w:ilvl w:val="0"/>
          <w:numId w:val="9"/>
        </w:numPr>
        <w:spacing w:after="240" w:line="240" w:lineRule="auto"/>
        <w:rPr>
          <w:rFonts w:eastAsia="Times New Roman" w:cs="Times New Roman"/>
          <w:color w:val="333333"/>
          <w:szCs w:val="24"/>
          <w:lang w:val="en"/>
        </w:rPr>
      </w:pPr>
      <w:r w:rsidRPr="006A3E52">
        <w:rPr>
          <w:rFonts w:eastAsia="Times New Roman" w:cs="Times New Roman"/>
          <w:color w:val="333333"/>
          <w:szCs w:val="24"/>
          <w:lang w:val="en"/>
        </w:rPr>
        <w:t xml:space="preserve">Click the </w:t>
      </w:r>
      <w:r w:rsidRPr="006A3E52">
        <w:rPr>
          <w:rFonts w:eastAsia="Times New Roman" w:cs="Times New Roman"/>
          <w:b/>
          <w:bCs/>
          <w:color w:val="333333"/>
          <w:szCs w:val="24"/>
          <w:lang w:val="en"/>
        </w:rPr>
        <w:t>+</w:t>
      </w:r>
      <w:r w:rsidRPr="006A3E52">
        <w:rPr>
          <w:rFonts w:eastAsia="Times New Roman" w:cs="Times New Roman"/>
          <w:color w:val="333333"/>
          <w:szCs w:val="24"/>
          <w:lang w:val="en"/>
        </w:rPr>
        <w:t xml:space="preserve"> to expand the certificates (local computer) console tree and look for the personal directory/folder. Expand the certificates folder. </w:t>
      </w:r>
    </w:p>
    <w:p w:rsidR="00F91C38" w:rsidRPr="006A3E52" w:rsidRDefault="00F91C38" w:rsidP="006A3E52">
      <w:pPr>
        <w:pStyle w:val="ListParagraph"/>
        <w:numPr>
          <w:ilvl w:val="0"/>
          <w:numId w:val="9"/>
        </w:numPr>
        <w:spacing w:after="240" w:line="240" w:lineRule="auto"/>
        <w:rPr>
          <w:rFonts w:eastAsia="Times New Roman" w:cs="Times New Roman"/>
          <w:color w:val="333333"/>
          <w:szCs w:val="24"/>
          <w:lang w:val="en"/>
        </w:rPr>
      </w:pPr>
      <w:r w:rsidRPr="006A3E52">
        <w:rPr>
          <w:rFonts w:eastAsia="Times New Roman" w:cs="Times New Roman"/>
          <w:color w:val="333333"/>
          <w:szCs w:val="24"/>
          <w:lang w:val="en"/>
        </w:rPr>
        <w:t xml:space="preserve">Right-click on the certificate you want to backup and select </w:t>
      </w:r>
      <w:r w:rsidRPr="006A3E52">
        <w:rPr>
          <w:rFonts w:eastAsia="Times New Roman" w:cs="Times New Roman"/>
          <w:b/>
          <w:bCs/>
          <w:color w:val="333333"/>
          <w:szCs w:val="24"/>
          <w:lang w:val="en"/>
        </w:rPr>
        <w:t>ALL TASKS &gt; Export</w:t>
      </w:r>
      <w:r w:rsidRPr="006A3E52">
        <w:rPr>
          <w:rFonts w:eastAsia="Times New Roman" w:cs="Times New Roman"/>
          <w:color w:val="333333"/>
          <w:szCs w:val="24"/>
          <w:lang w:val="en"/>
        </w:rPr>
        <w:t xml:space="preserve">. </w:t>
      </w:r>
    </w:p>
    <w:p w:rsidR="00F91C38" w:rsidRPr="006A3E52" w:rsidRDefault="00F91C38" w:rsidP="006A3E52">
      <w:pPr>
        <w:pStyle w:val="ListParagraph"/>
        <w:numPr>
          <w:ilvl w:val="0"/>
          <w:numId w:val="9"/>
        </w:numPr>
        <w:spacing w:after="240" w:line="240" w:lineRule="auto"/>
        <w:rPr>
          <w:rFonts w:eastAsia="Times New Roman" w:cs="Times New Roman"/>
          <w:color w:val="333333"/>
          <w:szCs w:val="24"/>
          <w:lang w:val="en"/>
        </w:rPr>
      </w:pPr>
      <w:r w:rsidRPr="006A3E52">
        <w:rPr>
          <w:rFonts w:eastAsia="Times New Roman" w:cs="Times New Roman"/>
          <w:color w:val="333333"/>
          <w:szCs w:val="24"/>
          <w:lang w:val="en"/>
        </w:rPr>
        <w:t xml:space="preserve">Choose </w:t>
      </w:r>
      <w:r w:rsidRPr="006A3E52">
        <w:rPr>
          <w:rFonts w:eastAsia="Times New Roman" w:cs="Times New Roman"/>
          <w:b/>
          <w:bCs/>
          <w:color w:val="333333"/>
          <w:szCs w:val="24"/>
          <w:lang w:val="en"/>
        </w:rPr>
        <w:t>Yes, export the private key</w:t>
      </w:r>
      <w:r w:rsidRPr="006A3E52">
        <w:rPr>
          <w:rFonts w:eastAsia="Times New Roman" w:cs="Times New Roman"/>
          <w:color w:val="333333"/>
          <w:szCs w:val="24"/>
          <w:lang w:val="en"/>
        </w:rPr>
        <w:t xml:space="preserve"> and </w:t>
      </w:r>
      <w:r w:rsidRPr="006A3E52">
        <w:rPr>
          <w:rFonts w:eastAsia="Times New Roman" w:cs="Times New Roman"/>
          <w:b/>
          <w:bCs/>
          <w:color w:val="333333"/>
          <w:szCs w:val="24"/>
          <w:lang w:val="en"/>
        </w:rPr>
        <w:t>include all certificates in certificate path if possible</w:t>
      </w:r>
      <w:r w:rsidRPr="006A3E52">
        <w:rPr>
          <w:rFonts w:eastAsia="Times New Roman" w:cs="Times New Roman"/>
          <w:color w:val="333333"/>
          <w:szCs w:val="24"/>
          <w:lang w:val="en"/>
        </w:rPr>
        <w:t xml:space="preserve">. </w:t>
      </w:r>
      <w:r w:rsidRPr="006A3E52">
        <w:rPr>
          <w:rFonts w:eastAsia="Times New Roman" w:cs="Times New Roman"/>
          <w:color w:val="333333"/>
          <w:szCs w:val="24"/>
          <w:lang w:val="en"/>
        </w:rPr>
        <w:br/>
      </w:r>
      <w:r w:rsidRPr="00FF576B">
        <w:rPr>
          <w:rFonts w:eastAsia="Times New Roman" w:cs="Times New Roman"/>
          <w:b/>
          <w:bCs/>
          <w:color w:val="333333"/>
          <w:szCs w:val="24"/>
          <w:lang w:val="en"/>
        </w:rPr>
        <w:t>Warning:</w:t>
      </w:r>
      <w:r w:rsidRPr="006A3E52">
        <w:rPr>
          <w:rFonts w:eastAsia="Times New Roman" w:cs="Times New Roman"/>
          <w:color w:val="333333"/>
          <w:szCs w:val="24"/>
          <w:lang w:val="en"/>
        </w:rPr>
        <w:t xml:space="preserve"> Do </w:t>
      </w:r>
      <w:r w:rsidRPr="00FF576B">
        <w:rPr>
          <w:rFonts w:eastAsia="Times New Roman" w:cs="Times New Roman"/>
          <w:b/>
          <w:bCs/>
          <w:color w:val="333333"/>
          <w:szCs w:val="24"/>
          <w:lang w:val="en"/>
        </w:rPr>
        <w:t>not</w:t>
      </w:r>
      <w:r w:rsidRPr="006A3E52">
        <w:rPr>
          <w:rFonts w:eastAsia="Times New Roman" w:cs="Times New Roman"/>
          <w:color w:val="333333"/>
          <w:szCs w:val="24"/>
          <w:lang w:val="en"/>
        </w:rPr>
        <w:t xml:space="preserve"> select the delete private key option. </w:t>
      </w:r>
    </w:p>
    <w:p w:rsidR="00F91C38" w:rsidRPr="006A3E52" w:rsidRDefault="00F91C38" w:rsidP="006A3E52">
      <w:pPr>
        <w:pStyle w:val="ListParagraph"/>
        <w:numPr>
          <w:ilvl w:val="0"/>
          <w:numId w:val="9"/>
        </w:numPr>
        <w:spacing w:after="240" w:line="240" w:lineRule="auto"/>
        <w:rPr>
          <w:rFonts w:eastAsia="Times New Roman" w:cs="Times New Roman"/>
          <w:color w:val="333333"/>
          <w:szCs w:val="24"/>
          <w:lang w:val="en"/>
        </w:rPr>
      </w:pPr>
      <w:r w:rsidRPr="006A3E52">
        <w:rPr>
          <w:rFonts w:eastAsia="Times New Roman" w:cs="Times New Roman"/>
          <w:color w:val="333333"/>
          <w:szCs w:val="24"/>
          <w:lang w:val="en"/>
        </w:rPr>
        <w:t xml:space="preserve">Leave the default settings and then enter your password if required. </w:t>
      </w:r>
    </w:p>
    <w:p w:rsidR="00F91C38" w:rsidRPr="006A3E52" w:rsidRDefault="00F91C38" w:rsidP="006A3E52">
      <w:pPr>
        <w:pStyle w:val="ListParagraph"/>
        <w:numPr>
          <w:ilvl w:val="0"/>
          <w:numId w:val="9"/>
        </w:numPr>
        <w:spacing w:after="240" w:line="240" w:lineRule="auto"/>
        <w:rPr>
          <w:rFonts w:eastAsia="Times New Roman" w:cs="Times New Roman"/>
          <w:color w:val="333333"/>
          <w:szCs w:val="24"/>
          <w:lang w:val="en"/>
        </w:rPr>
      </w:pPr>
      <w:r w:rsidRPr="006A3E52">
        <w:rPr>
          <w:rFonts w:eastAsia="Times New Roman" w:cs="Times New Roman"/>
          <w:color w:val="333333"/>
          <w:szCs w:val="24"/>
          <w:lang w:val="en"/>
        </w:rPr>
        <w:t xml:space="preserve">Choose to save the file and then click </w:t>
      </w:r>
      <w:r w:rsidRPr="006A3E52">
        <w:rPr>
          <w:rFonts w:eastAsia="Times New Roman" w:cs="Times New Roman"/>
          <w:b/>
          <w:bCs/>
          <w:color w:val="333333"/>
          <w:szCs w:val="24"/>
          <w:lang w:val="en"/>
        </w:rPr>
        <w:t>Finish</w:t>
      </w:r>
      <w:r w:rsidRPr="006A3E52">
        <w:rPr>
          <w:rFonts w:eastAsia="Times New Roman" w:cs="Times New Roman"/>
          <w:color w:val="333333"/>
          <w:szCs w:val="24"/>
          <w:lang w:val="en"/>
        </w:rPr>
        <w:t xml:space="preserve">. You should receive an "export successful" message. The .pfx file is now saved to the location you selected. </w:t>
      </w:r>
    </w:p>
    <w:p w:rsidR="00062331" w:rsidRPr="00C9367F" w:rsidRDefault="00062331" w:rsidP="00C9367F">
      <w:pPr>
        <w:spacing w:line="240" w:lineRule="auto"/>
        <w:rPr>
          <w:rFonts w:cs="Times New Roman"/>
          <w:szCs w:val="24"/>
        </w:rPr>
      </w:pPr>
      <w:r w:rsidRPr="006A3E52">
        <w:rPr>
          <w:rFonts w:cs="Times New Roman"/>
          <w:szCs w:val="24"/>
        </w:rPr>
        <w:t>Once you</w:t>
      </w:r>
      <w:r w:rsidR="00F91C38" w:rsidRPr="006A3E52">
        <w:rPr>
          <w:rFonts w:cs="Times New Roman"/>
          <w:szCs w:val="24"/>
        </w:rPr>
        <w:t xml:space="preserve"> have the .</w:t>
      </w:r>
      <w:r w:rsidR="009239D2" w:rsidRPr="006A3E52">
        <w:rPr>
          <w:rFonts w:cs="Times New Roman"/>
          <w:szCs w:val="24"/>
        </w:rPr>
        <w:t xml:space="preserve">pfx file, you will need to send </w:t>
      </w:r>
      <w:r w:rsidR="00A36416" w:rsidRPr="006A3E52">
        <w:rPr>
          <w:rFonts w:cs="Times New Roman"/>
          <w:szCs w:val="24"/>
        </w:rPr>
        <w:t>it</w:t>
      </w:r>
      <w:r w:rsidR="009239D2" w:rsidRPr="006A3E52">
        <w:rPr>
          <w:rFonts w:cs="Times New Roman"/>
          <w:szCs w:val="24"/>
        </w:rPr>
        <w:t xml:space="preserve"> to the</w:t>
      </w:r>
      <w:r w:rsidR="001C563D">
        <w:rPr>
          <w:rFonts w:cs="Times New Roman"/>
          <w:szCs w:val="24"/>
        </w:rPr>
        <w:t xml:space="preserve"> IAM team.</w:t>
      </w:r>
    </w:p>
    <w:p w:rsidR="00196D8B" w:rsidRDefault="00196D8B">
      <w:pPr>
        <w:rPr>
          <w:rFonts w:ascii="Arial" w:eastAsia="Times New Roman" w:hAnsi="Arial" w:cs="Times New Roman"/>
          <w:b/>
          <w:bCs/>
          <w:sz w:val="32"/>
          <w:szCs w:val="24"/>
          <w:lang w:eastAsia="x-none"/>
        </w:rPr>
      </w:pPr>
      <w:r>
        <w:br w:type="page"/>
      </w:r>
    </w:p>
    <w:p w:rsidR="009239D2" w:rsidRPr="006A3E52" w:rsidRDefault="006B34ED" w:rsidP="006A3E52">
      <w:pPr>
        <w:pStyle w:val="Heading2"/>
        <w:rPr>
          <w:lang w:val="en-US"/>
        </w:rPr>
      </w:pPr>
      <w:bookmarkStart w:id="6" w:name="_Toc526323574"/>
      <w:r>
        <w:rPr>
          <w:lang w:val="en-US"/>
        </w:rPr>
        <w:lastRenderedPageBreak/>
        <w:t>Separate the</w:t>
      </w:r>
      <w:r w:rsidR="003A24DF" w:rsidRPr="006A3E52">
        <w:rPr>
          <w:lang w:val="en-US"/>
        </w:rPr>
        <w:t xml:space="preserve"> Private Key</w:t>
      </w:r>
      <w:r w:rsidR="00CF1EDE" w:rsidRPr="006A3E52">
        <w:rPr>
          <w:lang w:val="en-US"/>
        </w:rPr>
        <w:t xml:space="preserve"> and </w:t>
      </w:r>
      <w:r w:rsidR="00FC6424">
        <w:rPr>
          <w:lang w:val="en-US"/>
        </w:rPr>
        <w:t>SSL Certificate</w:t>
      </w:r>
      <w:bookmarkEnd w:id="6"/>
    </w:p>
    <w:p w:rsidR="006E022E" w:rsidRPr="00C9367F" w:rsidRDefault="009239D2" w:rsidP="00C9367F">
      <w:pPr>
        <w:spacing w:line="240" w:lineRule="auto"/>
        <w:rPr>
          <w:rFonts w:cs="Times New Roman"/>
          <w:szCs w:val="24"/>
        </w:rPr>
      </w:pPr>
      <w:r w:rsidRPr="00C9367F">
        <w:rPr>
          <w:rFonts w:cs="Times New Roman"/>
          <w:szCs w:val="24"/>
        </w:rPr>
        <w:t xml:space="preserve">You will need to </w:t>
      </w:r>
      <w:r w:rsidR="006B34ED">
        <w:rPr>
          <w:rFonts w:cs="Times New Roman"/>
          <w:szCs w:val="24"/>
        </w:rPr>
        <w:t>separate</w:t>
      </w:r>
      <w:r w:rsidR="00062331" w:rsidRPr="00C9367F">
        <w:rPr>
          <w:rFonts w:cs="Times New Roman"/>
          <w:szCs w:val="24"/>
        </w:rPr>
        <w:t xml:space="preserve"> your web server Private Key</w:t>
      </w:r>
      <w:r w:rsidR="00FC6424">
        <w:rPr>
          <w:rFonts w:cs="Times New Roman"/>
          <w:szCs w:val="24"/>
        </w:rPr>
        <w:t xml:space="preserve"> and SSL</w:t>
      </w:r>
      <w:r w:rsidR="00CF1EDE" w:rsidRPr="00C9367F">
        <w:rPr>
          <w:rFonts w:cs="Times New Roman"/>
          <w:szCs w:val="24"/>
        </w:rPr>
        <w:t xml:space="preserve"> Server Certificate</w:t>
      </w:r>
      <w:r w:rsidR="00062331" w:rsidRPr="00C9367F">
        <w:rPr>
          <w:rFonts w:cs="Times New Roman"/>
          <w:szCs w:val="24"/>
        </w:rPr>
        <w:t xml:space="preserve"> from the .pfx file created in the previous step. </w:t>
      </w:r>
      <w:r w:rsidR="00CF1EDE" w:rsidRPr="00C9367F">
        <w:rPr>
          <w:rFonts w:cs="Times New Roman"/>
          <w:szCs w:val="24"/>
        </w:rPr>
        <w:t>You can use the OpenSSL</w:t>
      </w:r>
      <w:r w:rsidR="00F77511" w:rsidRPr="00C9367F">
        <w:rPr>
          <w:rFonts w:cs="Times New Roman"/>
          <w:szCs w:val="24"/>
        </w:rPr>
        <w:t xml:space="preserve"> command</w:t>
      </w:r>
      <w:r w:rsidR="00CF1EDE" w:rsidRPr="00C9367F">
        <w:rPr>
          <w:rFonts w:cs="Times New Roman"/>
          <w:szCs w:val="24"/>
        </w:rPr>
        <w:t>s below to create the two files.</w:t>
      </w:r>
    </w:p>
    <w:p w:rsidR="006E022E" w:rsidRDefault="00CF1EDE">
      <w:pPr>
        <w:rPr>
          <w:rStyle w:val="HTMLCode"/>
          <w:rFonts w:eastAsiaTheme="minorHAnsi"/>
        </w:rPr>
      </w:pPr>
      <w:r>
        <w:rPr>
          <w:rFonts w:ascii="Consolas" w:hAnsi="Consolas" w:cs="Consolas"/>
          <w:color w:val="000000"/>
          <w:sz w:val="21"/>
          <w:szCs w:val="21"/>
          <w:bdr w:val="single" w:sz="6" w:space="4" w:color="CCCCCC" w:frame="1"/>
          <w:shd w:val="clear" w:color="auto" w:fill="F0F0F0"/>
        </w:rPr>
        <w:t>openssl pkcs12 -in  certificate</w:t>
      </w:r>
      <w:r w:rsidRPr="00CF1EDE">
        <w:rPr>
          <w:rFonts w:ascii="Consolas" w:hAnsi="Consolas" w:cs="Consolas"/>
          <w:color w:val="000000"/>
          <w:sz w:val="21"/>
          <w:szCs w:val="21"/>
          <w:bdr w:val="single" w:sz="6" w:space="4" w:color="CCCCCC" w:frame="1"/>
          <w:shd w:val="clear" w:color="auto" w:fill="F0F0F0"/>
        </w:rPr>
        <w:t>.pfx -nocerts -out private_key.pem -nodes</w:t>
      </w:r>
    </w:p>
    <w:p w:rsidR="006E022E" w:rsidRDefault="00CF1EDE">
      <w:r>
        <w:rPr>
          <w:rFonts w:ascii="Consolas" w:hAnsi="Consolas" w:cs="Consolas"/>
          <w:color w:val="000000"/>
          <w:sz w:val="21"/>
          <w:szCs w:val="21"/>
          <w:bdr w:val="single" w:sz="6" w:space="4" w:color="CCCCCC" w:frame="1"/>
          <w:shd w:val="clear" w:color="auto" w:fill="F0F0F0"/>
        </w:rPr>
        <w:t>openssl pkcs12 -in  certificate</w:t>
      </w:r>
      <w:r w:rsidRPr="00CF1EDE">
        <w:rPr>
          <w:rFonts w:ascii="Consolas" w:hAnsi="Consolas" w:cs="Consolas"/>
          <w:color w:val="000000"/>
          <w:sz w:val="21"/>
          <w:szCs w:val="21"/>
          <w:bdr w:val="single" w:sz="6" w:space="4" w:color="CCCCCC" w:frame="1"/>
          <w:shd w:val="clear" w:color="auto" w:fill="F0F0F0"/>
        </w:rPr>
        <w:t>.p</w:t>
      </w:r>
      <w:r>
        <w:rPr>
          <w:rFonts w:ascii="Consolas" w:hAnsi="Consolas" w:cs="Consolas"/>
          <w:color w:val="000000"/>
          <w:sz w:val="21"/>
          <w:szCs w:val="21"/>
          <w:bdr w:val="single" w:sz="6" w:space="4" w:color="CCCCCC" w:frame="1"/>
          <w:shd w:val="clear" w:color="auto" w:fill="F0F0F0"/>
        </w:rPr>
        <w:t>fx -nokeys -out certificate</w:t>
      </w:r>
      <w:r w:rsidRPr="00CF1EDE">
        <w:rPr>
          <w:rFonts w:ascii="Consolas" w:hAnsi="Consolas" w:cs="Consolas"/>
          <w:color w:val="000000"/>
          <w:sz w:val="21"/>
          <w:szCs w:val="21"/>
          <w:bdr w:val="single" w:sz="6" w:space="4" w:color="CCCCCC" w:frame="1"/>
          <w:shd w:val="clear" w:color="auto" w:fill="F0F0F0"/>
        </w:rPr>
        <w:t>.cer</w:t>
      </w:r>
    </w:p>
    <w:p w:rsidR="00CF1EDE" w:rsidRPr="00C9367F" w:rsidRDefault="00CF1EDE" w:rsidP="00C9367F">
      <w:pPr>
        <w:spacing w:line="240" w:lineRule="auto"/>
        <w:rPr>
          <w:rFonts w:cs="Times New Roman"/>
          <w:szCs w:val="24"/>
        </w:rPr>
      </w:pPr>
      <w:r w:rsidRPr="00C9367F">
        <w:rPr>
          <w:rFonts w:cs="Times New Roman"/>
          <w:szCs w:val="24"/>
        </w:rPr>
        <w:t>The newly generated .pem and .cer files will be used in the next step.</w:t>
      </w:r>
    </w:p>
    <w:p w:rsidR="00E872F9" w:rsidRPr="00C9367F" w:rsidRDefault="00CF1EDE" w:rsidP="00C9367F">
      <w:pPr>
        <w:spacing w:line="240" w:lineRule="auto"/>
        <w:rPr>
          <w:rFonts w:cs="Times New Roman"/>
          <w:szCs w:val="24"/>
        </w:rPr>
      </w:pPr>
      <w:r w:rsidRPr="00C9367F">
        <w:rPr>
          <w:rFonts w:cs="Times New Roman"/>
          <w:szCs w:val="24"/>
        </w:rPr>
        <w:t xml:space="preserve">(Note: </w:t>
      </w:r>
      <w:r w:rsidR="00F77511" w:rsidRPr="00C9367F">
        <w:rPr>
          <w:rFonts w:cs="Times New Roman"/>
          <w:szCs w:val="24"/>
        </w:rPr>
        <w:t xml:space="preserve">If you do not have access to OpenSSL, </w:t>
      </w:r>
      <w:r w:rsidR="009D1CF0" w:rsidRPr="00C9367F">
        <w:rPr>
          <w:rFonts w:cs="Times New Roman"/>
          <w:szCs w:val="24"/>
        </w:rPr>
        <w:t>please open a CA ticket with the NTL.APP.VistA.Bene Travel 1_0 Dashboard group and ask for your ticket to be escalated to Tier 3.)</w:t>
      </w:r>
    </w:p>
    <w:p w:rsidR="00196D8B" w:rsidRDefault="00196D8B">
      <w:pPr>
        <w:rPr>
          <w:rFonts w:ascii="Arial" w:eastAsia="Times New Roman" w:hAnsi="Arial" w:cs="Times New Roman"/>
          <w:b/>
          <w:bCs/>
          <w:sz w:val="32"/>
          <w:szCs w:val="24"/>
          <w:lang w:eastAsia="x-none"/>
        </w:rPr>
      </w:pPr>
      <w:r>
        <w:br w:type="page"/>
      </w:r>
    </w:p>
    <w:p w:rsidR="00B01162" w:rsidRPr="00B01162" w:rsidRDefault="00784F22" w:rsidP="00B01162">
      <w:pPr>
        <w:pStyle w:val="Heading1"/>
        <w:rPr>
          <w:rFonts w:ascii="Arial" w:eastAsia="Times New Roman" w:hAnsi="Arial" w:cs="Times New Roman"/>
          <w:color w:val="auto"/>
          <w:sz w:val="36"/>
          <w:szCs w:val="24"/>
          <w:lang w:eastAsia="x-none"/>
        </w:rPr>
      </w:pPr>
      <w:bookmarkStart w:id="7" w:name="_Toc526323575"/>
      <w:r>
        <w:rPr>
          <w:rFonts w:ascii="Arial" w:eastAsia="Times New Roman" w:hAnsi="Arial" w:cs="Times New Roman"/>
          <w:color w:val="auto"/>
          <w:sz w:val="36"/>
          <w:szCs w:val="24"/>
          <w:lang w:eastAsia="x-none"/>
        </w:rPr>
        <w:lastRenderedPageBreak/>
        <w:t>Cache/</w:t>
      </w:r>
      <w:r w:rsidR="002035A5">
        <w:rPr>
          <w:rFonts w:ascii="Arial" w:eastAsia="Times New Roman" w:hAnsi="Arial" w:cs="Times New Roman"/>
          <w:color w:val="auto"/>
          <w:sz w:val="36"/>
          <w:szCs w:val="24"/>
          <w:lang w:eastAsia="x-none"/>
        </w:rPr>
        <w:t>Site Configuration</w:t>
      </w:r>
      <w:bookmarkEnd w:id="7"/>
    </w:p>
    <w:p w:rsidR="00D25689" w:rsidRDefault="00D25689" w:rsidP="00D25689">
      <w:pPr>
        <w:widowControl w:val="0"/>
        <w:spacing w:after="0" w:line="240" w:lineRule="auto"/>
        <w:rPr>
          <w:rFonts w:eastAsia="Times New Roman" w:cs="Times New Roman"/>
          <w:szCs w:val="24"/>
        </w:rPr>
      </w:pPr>
    </w:p>
    <w:p w:rsidR="00D25689" w:rsidRDefault="00D25689" w:rsidP="00D25689">
      <w:pPr>
        <w:widowControl w:val="0"/>
        <w:spacing w:after="0" w:line="240" w:lineRule="auto"/>
        <w:rPr>
          <w:rFonts w:eastAsia="Times New Roman" w:cs="Times New Roman"/>
          <w:szCs w:val="24"/>
        </w:rPr>
      </w:pPr>
      <w:r>
        <w:rPr>
          <w:rFonts w:eastAsia="Times New Roman" w:cs="Times New Roman"/>
          <w:szCs w:val="24"/>
        </w:rPr>
        <w:t xml:space="preserve">This part will need to be done at each </w:t>
      </w:r>
      <w:r w:rsidRPr="00C9367F">
        <w:rPr>
          <w:rFonts w:cs="Times New Roman"/>
          <w:szCs w:val="24"/>
        </w:rPr>
        <w:t xml:space="preserve">Cache System Management Portal </w:t>
      </w:r>
      <w:r>
        <w:rPr>
          <w:rFonts w:eastAsia="Times New Roman" w:cs="Times New Roman"/>
          <w:szCs w:val="24"/>
        </w:rPr>
        <w:t xml:space="preserve">(which means that this will probably be done once per </w:t>
      </w:r>
      <w:r w:rsidR="00566855">
        <w:rPr>
          <w:rFonts w:eastAsia="Times New Roman" w:cs="Times New Roman"/>
          <w:szCs w:val="24"/>
        </w:rPr>
        <w:t>Site</w:t>
      </w:r>
      <w:r>
        <w:rPr>
          <w:rFonts w:eastAsia="Times New Roman" w:cs="Times New Roman"/>
          <w:szCs w:val="24"/>
        </w:rPr>
        <w:t>).</w:t>
      </w:r>
    </w:p>
    <w:p w:rsidR="00566855" w:rsidRDefault="00566855" w:rsidP="00D25689">
      <w:pPr>
        <w:widowControl w:val="0"/>
        <w:spacing w:after="0" w:line="240" w:lineRule="auto"/>
        <w:rPr>
          <w:rFonts w:eastAsia="Times New Roman" w:cs="Times New Roman"/>
          <w:szCs w:val="24"/>
        </w:rPr>
      </w:pPr>
    </w:p>
    <w:p w:rsidR="00E872F9" w:rsidRPr="006A3E52" w:rsidRDefault="003A24DF" w:rsidP="006A3E52">
      <w:pPr>
        <w:pStyle w:val="Heading2"/>
        <w:rPr>
          <w:lang w:val="en-US"/>
        </w:rPr>
      </w:pPr>
      <w:bookmarkStart w:id="8" w:name="_Toc526323576"/>
      <w:r w:rsidRPr="006A3E52">
        <w:rPr>
          <w:lang w:val="en-US"/>
        </w:rPr>
        <w:t>Cache SSL/TLS Configuration</w:t>
      </w:r>
      <w:bookmarkEnd w:id="8"/>
    </w:p>
    <w:p w:rsidR="003A24DF" w:rsidRPr="00C9367F" w:rsidRDefault="003A24DF" w:rsidP="00C9367F">
      <w:pPr>
        <w:spacing w:line="240" w:lineRule="auto"/>
        <w:rPr>
          <w:rFonts w:cs="Times New Roman"/>
          <w:szCs w:val="24"/>
        </w:rPr>
      </w:pPr>
      <w:r w:rsidRPr="00C9367F">
        <w:rPr>
          <w:rFonts w:cs="Times New Roman"/>
          <w:szCs w:val="24"/>
        </w:rPr>
        <w:t xml:space="preserve">In the Cache </w:t>
      </w:r>
      <w:r w:rsidR="00062331" w:rsidRPr="00C9367F">
        <w:rPr>
          <w:rFonts w:cs="Times New Roman"/>
          <w:szCs w:val="24"/>
        </w:rPr>
        <w:t xml:space="preserve">System </w:t>
      </w:r>
      <w:r w:rsidRPr="00C9367F">
        <w:rPr>
          <w:rFonts w:cs="Times New Roman"/>
          <w:szCs w:val="24"/>
        </w:rPr>
        <w:t>Management Portal click ‘SSL/TLS Configuration’:</w:t>
      </w:r>
    </w:p>
    <w:p w:rsidR="009239D2" w:rsidRDefault="009239D2">
      <w:r>
        <w:rPr>
          <w:noProof/>
        </w:rPr>
        <w:drawing>
          <wp:inline distT="0" distB="0" distL="0" distR="0" wp14:anchorId="0288D3FA" wp14:editId="5AF916D8">
            <wp:extent cx="5943600" cy="2971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971800"/>
                    </a:xfrm>
                    <a:prstGeom prst="rect">
                      <a:avLst/>
                    </a:prstGeom>
                  </pic:spPr>
                </pic:pic>
              </a:graphicData>
            </a:graphic>
          </wp:inline>
        </w:drawing>
      </w:r>
    </w:p>
    <w:p w:rsidR="009239D2" w:rsidRDefault="009239D2"/>
    <w:p w:rsidR="003A24DF" w:rsidRPr="00C9367F" w:rsidRDefault="003A24DF" w:rsidP="00C9367F">
      <w:pPr>
        <w:spacing w:line="240" w:lineRule="auto"/>
        <w:rPr>
          <w:rFonts w:cs="Times New Roman"/>
          <w:szCs w:val="24"/>
        </w:rPr>
      </w:pPr>
      <w:r w:rsidRPr="00C9367F">
        <w:rPr>
          <w:rFonts w:cs="Times New Roman"/>
          <w:szCs w:val="24"/>
        </w:rPr>
        <w:t>Click ‘Create New Configuration’:</w:t>
      </w:r>
    </w:p>
    <w:p w:rsidR="009239D2" w:rsidRDefault="00CF1EDE">
      <w:r>
        <w:rPr>
          <w:noProof/>
        </w:rPr>
        <mc:AlternateContent>
          <mc:Choice Requires="wps">
            <w:drawing>
              <wp:anchor distT="0" distB="0" distL="114300" distR="114300" simplePos="0" relativeHeight="251659264" behindDoc="0" locked="0" layoutInCell="1" allowOverlap="1">
                <wp:simplePos x="0" y="0"/>
                <wp:positionH relativeFrom="column">
                  <wp:posOffset>247650</wp:posOffset>
                </wp:positionH>
                <wp:positionV relativeFrom="paragraph">
                  <wp:posOffset>1905</wp:posOffset>
                </wp:positionV>
                <wp:extent cx="2124075" cy="37147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2124075" cy="371475"/>
                        </a:xfrm>
                        <a:prstGeom prst="rect">
                          <a:avLst/>
                        </a:prstGeom>
                        <a:noFill/>
                        <a:ln>
                          <a:solidFill>
                            <a:srgbClr val="FF0000"/>
                          </a:solid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A94928" id="Rectangle 2" o:spid="_x0000_s1026" style="position:absolute;margin-left:19.5pt;margin-top:.15pt;width:167.25pt;height:29.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" filled="f" strokecolor="red" strokeweight="2pt"/>
            </w:pict>
          </mc:Fallback>
        </mc:AlternateContent>
      </w:r>
      <w:r w:rsidR="00847FFD">
        <w:rPr>
          <w:noProof/>
        </w:rPr>
        <w:drawing>
          <wp:inline distT="0" distB="0" distL="0" distR="0" wp14:anchorId="2C5722DD" wp14:editId="4B9A9B07">
            <wp:extent cx="4562475" cy="17716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562475" cy="1771650"/>
                    </a:xfrm>
                    <a:prstGeom prst="rect">
                      <a:avLst/>
                    </a:prstGeom>
                  </pic:spPr>
                </pic:pic>
              </a:graphicData>
            </a:graphic>
          </wp:inline>
        </w:drawing>
      </w:r>
    </w:p>
    <w:p w:rsidR="00D93735" w:rsidRDefault="00D93735" w:rsidP="00C9367F">
      <w:pPr>
        <w:spacing w:line="240" w:lineRule="auto"/>
        <w:rPr>
          <w:rFonts w:cs="Times New Roman"/>
          <w:szCs w:val="24"/>
        </w:rPr>
      </w:pPr>
    </w:p>
    <w:p w:rsidR="00D93735" w:rsidRDefault="00D93735" w:rsidP="00C9367F">
      <w:pPr>
        <w:spacing w:line="240" w:lineRule="auto"/>
        <w:rPr>
          <w:rFonts w:cs="Times New Roman"/>
          <w:szCs w:val="24"/>
        </w:rPr>
      </w:pPr>
    </w:p>
    <w:p w:rsidR="009239D2" w:rsidRPr="00C9367F" w:rsidRDefault="003A24DF" w:rsidP="00C9367F">
      <w:pPr>
        <w:spacing w:line="240" w:lineRule="auto"/>
        <w:rPr>
          <w:rFonts w:cs="Times New Roman"/>
          <w:szCs w:val="24"/>
        </w:rPr>
      </w:pPr>
      <w:r w:rsidRPr="00C9367F">
        <w:rPr>
          <w:rFonts w:cs="Times New Roman"/>
          <w:szCs w:val="24"/>
        </w:rPr>
        <w:lastRenderedPageBreak/>
        <w:t>Enter the fields as shown below</w:t>
      </w:r>
      <w:r w:rsidR="00062331" w:rsidRPr="00C9367F">
        <w:rPr>
          <w:rFonts w:cs="Times New Roman"/>
          <w:szCs w:val="24"/>
        </w:rPr>
        <w:t>:</w:t>
      </w:r>
    </w:p>
    <w:p w:rsidR="00D324F4" w:rsidRPr="00C9367F" w:rsidRDefault="00D324F4" w:rsidP="00C9367F">
      <w:pPr>
        <w:pStyle w:val="ListParagraph"/>
        <w:numPr>
          <w:ilvl w:val="0"/>
          <w:numId w:val="10"/>
        </w:numPr>
        <w:spacing w:line="240" w:lineRule="auto"/>
        <w:rPr>
          <w:rFonts w:cs="Times New Roman"/>
          <w:szCs w:val="24"/>
        </w:rPr>
      </w:pPr>
      <w:r w:rsidRPr="00C9367F">
        <w:rPr>
          <w:rFonts w:cs="Times New Roman"/>
          <w:szCs w:val="24"/>
        </w:rPr>
        <w:t>Ensure that your configuration name is ‘dashboardssoi’.</w:t>
      </w:r>
    </w:p>
    <w:p w:rsidR="003A24DF" w:rsidRPr="00C9367F" w:rsidRDefault="003A24DF" w:rsidP="00C9367F">
      <w:pPr>
        <w:pStyle w:val="ListParagraph"/>
        <w:numPr>
          <w:ilvl w:val="0"/>
          <w:numId w:val="10"/>
        </w:numPr>
        <w:spacing w:line="240" w:lineRule="auto"/>
        <w:rPr>
          <w:rFonts w:cs="Times New Roman"/>
          <w:szCs w:val="24"/>
        </w:rPr>
      </w:pPr>
      <w:r w:rsidRPr="00C9367F">
        <w:rPr>
          <w:rFonts w:cs="Times New Roman"/>
          <w:szCs w:val="24"/>
        </w:rPr>
        <w:t>Under ‘This client’s credentials’</w:t>
      </w:r>
    </w:p>
    <w:p w:rsidR="003A24DF" w:rsidRPr="00C9367F" w:rsidRDefault="003A24DF" w:rsidP="00C9367F">
      <w:pPr>
        <w:pStyle w:val="ListParagraph"/>
        <w:numPr>
          <w:ilvl w:val="1"/>
          <w:numId w:val="10"/>
        </w:numPr>
        <w:spacing w:line="240" w:lineRule="auto"/>
        <w:rPr>
          <w:rFonts w:cs="Times New Roman"/>
          <w:szCs w:val="24"/>
        </w:rPr>
      </w:pPr>
      <w:r w:rsidRPr="00C9367F">
        <w:rPr>
          <w:rFonts w:cs="Times New Roman"/>
          <w:szCs w:val="24"/>
        </w:rPr>
        <w:t>The ‘File containing this configuration’s X.509 certificate’ is the SSL certificate from the web server</w:t>
      </w:r>
      <w:r w:rsidR="00064898" w:rsidRPr="00C9367F">
        <w:rPr>
          <w:rFonts w:cs="Times New Roman"/>
          <w:szCs w:val="24"/>
        </w:rPr>
        <w:t xml:space="preserve"> (.cer)</w:t>
      </w:r>
      <w:r w:rsidRPr="00C9367F">
        <w:rPr>
          <w:rFonts w:cs="Times New Roman"/>
          <w:szCs w:val="24"/>
        </w:rPr>
        <w:t>.</w:t>
      </w:r>
    </w:p>
    <w:p w:rsidR="00D93735" w:rsidRDefault="003A24DF" w:rsidP="005F5B02">
      <w:pPr>
        <w:pStyle w:val="ListParagraph"/>
        <w:numPr>
          <w:ilvl w:val="1"/>
          <w:numId w:val="10"/>
        </w:numPr>
        <w:spacing w:line="240" w:lineRule="auto"/>
      </w:pPr>
      <w:r w:rsidRPr="00D93735">
        <w:rPr>
          <w:rFonts w:cs="Times New Roman"/>
          <w:szCs w:val="24"/>
        </w:rPr>
        <w:t xml:space="preserve">The ‘File containing associated private key’ is the private key file created earlier in this </w:t>
      </w:r>
      <w:r w:rsidR="00064898" w:rsidRPr="00D93735">
        <w:rPr>
          <w:rFonts w:cs="Times New Roman"/>
          <w:szCs w:val="24"/>
        </w:rPr>
        <w:t>guide (.pem)</w:t>
      </w:r>
      <w:r w:rsidRPr="00D93735">
        <w:rPr>
          <w:rFonts w:cs="Times New Roman"/>
          <w:szCs w:val="24"/>
        </w:rPr>
        <w:t>.</w:t>
      </w:r>
    </w:p>
    <w:p w:rsidR="00D93735" w:rsidRDefault="00D93735">
      <w:r>
        <w:rPr>
          <w:noProof/>
        </w:rPr>
        <w:drawing>
          <wp:inline distT="0" distB="0" distL="0" distR="0" wp14:anchorId="4ECD9769" wp14:editId="413156D2">
            <wp:extent cx="5943600" cy="3722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722370"/>
                    </a:xfrm>
                    <a:prstGeom prst="rect">
                      <a:avLst/>
                    </a:prstGeom>
                  </pic:spPr>
                </pic:pic>
              </a:graphicData>
            </a:graphic>
          </wp:inline>
        </w:drawing>
      </w:r>
    </w:p>
    <w:p w:rsidR="00AB23D7" w:rsidRPr="00C9367F" w:rsidRDefault="00CF1EDE" w:rsidP="00C9367F">
      <w:pPr>
        <w:spacing w:line="240" w:lineRule="auto"/>
        <w:rPr>
          <w:rFonts w:cs="Times New Roman"/>
          <w:szCs w:val="24"/>
        </w:rPr>
      </w:pPr>
      <w:r w:rsidRPr="00C9367F">
        <w:rPr>
          <w:rFonts w:cs="Times New Roman"/>
          <w:szCs w:val="24"/>
        </w:rPr>
        <w:t>Click ‘Save’.</w:t>
      </w:r>
    </w:p>
    <w:p w:rsidR="00D925C4" w:rsidRDefault="00D925C4" w:rsidP="00C9367F">
      <w:pPr>
        <w:spacing w:line="240" w:lineRule="auto"/>
        <w:rPr>
          <w:rFonts w:cs="Times New Roman"/>
          <w:szCs w:val="24"/>
        </w:rPr>
      </w:pPr>
    </w:p>
    <w:p w:rsidR="00D925C4" w:rsidRPr="00D925C4" w:rsidRDefault="006B34ED" w:rsidP="00D925C4">
      <w:pPr>
        <w:pStyle w:val="Heading2"/>
        <w:rPr>
          <w:lang w:val="en-US"/>
        </w:rPr>
      </w:pPr>
      <w:bookmarkStart w:id="9" w:name="_Toc526323577"/>
      <w:r>
        <w:rPr>
          <w:lang w:val="en-US"/>
        </w:rPr>
        <w:t>Import the</w:t>
      </w:r>
      <w:r w:rsidR="00D925C4">
        <w:rPr>
          <w:lang w:val="en-US"/>
        </w:rPr>
        <w:t xml:space="preserve"> XML file</w:t>
      </w:r>
      <w:bookmarkEnd w:id="9"/>
    </w:p>
    <w:p w:rsidR="00D925C4" w:rsidRDefault="00D925C4" w:rsidP="00D925C4">
      <w:r>
        <w:t xml:space="preserve">Use Caché Studio to import the source code XML. </w:t>
      </w:r>
    </w:p>
    <w:p w:rsidR="00D925C4" w:rsidRDefault="00D925C4" w:rsidP="00D925C4">
      <w:pPr>
        <w:pStyle w:val="Note"/>
      </w:pPr>
      <w:r w:rsidRPr="005C3013">
        <w:rPr>
          <w:b/>
        </w:rPr>
        <w:t>Note:</w:t>
      </w:r>
      <w:r>
        <w:t xml:space="preserve"> Caché Studio should be connected to your VistA server in your station’s namespace.</w:t>
      </w:r>
    </w:p>
    <w:p w:rsidR="00D925C4" w:rsidRPr="002B7FAF" w:rsidRDefault="00D925C4" w:rsidP="00D925C4">
      <w:pPr>
        <w:pStyle w:val="ListNumber"/>
      </w:pPr>
      <w:r w:rsidRPr="00EB490F">
        <w:t>Click</w:t>
      </w:r>
      <w:r>
        <w:t xml:space="preserve"> the</w:t>
      </w:r>
      <w:r w:rsidRPr="00EB490F">
        <w:t xml:space="preserve"> </w:t>
      </w:r>
      <w:r w:rsidRPr="00800B29">
        <w:rPr>
          <w:b/>
        </w:rPr>
        <w:t xml:space="preserve">Tools </w:t>
      </w:r>
      <w:r>
        <w:rPr>
          <w:b/>
        </w:rPr>
        <w:t>menu</w:t>
      </w:r>
      <w:r w:rsidRPr="009B1400">
        <w:t xml:space="preserve"> and select </w:t>
      </w:r>
      <w:r w:rsidRPr="00800B29">
        <w:rPr>
          <w:b/>
        </w:rPr>
        <w:t>Import Local</w:t>
      </w:r>
      <w:r w:rsidRPr="00EB490F">
        <w:t>.</w:t>
      </w:r>
    </w:p>
    <w:p w:rsidR="00D925C4" w:rsidRDefault="00D925C4" w:rsidP="00D925C4">
      <w:pPr>
        <w:pStyle w:val="screen"/>
      </w:pPr>
      <w:r>
        <w:rPr>
          <w:noProof/>
        </w:rPr>
        <w:lastRenderedPageBreak/>
        <w:drawing>
          <wp:inline distT="0" distB="0" distL="0" distR="0">
            <wp:extent cx="6309360" cy="33372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309360" cy="3337265"/>
                    </a:xfrm>
                    <a:prstGeom prst="rect">
                      <a:avLst/>
                    </a:prstGeom>
                    <a:noFill/>
                    <a:ln>
                      <a:noFill/>
                    </a:ln>
                  </pic:spPr>
                </pic:pic>
              </a:graphicData>
            </a:graphic>
          </wp:inline>
        </w:drawing>
      </w:r>
    </w:p>
    <w:p w:rsidR="00D925C4" w:rsidRDefault="00D925C4" w:rsidP="00D925C4">
      <w:pPr>
        <w:pStyle w:val="Caption"/>
      </w:pPr>
      <w:r>
        <w:t>Cach</w:t>
      </w:r>
      <w:r>
        <w:rPr>
          <w:rFonts w:cs="Arial"/>
        </w:rPr>
        <w:t>é</w:t>
      </w:r>
      <w:r>
        <w:t>&gt;Studio&gt;Tools&gt;Import Local</w:t>
      </w:r>
    </w:p>
    <w:p w:rsidR="00D925C4" w:rsidRPr="0037071A" w:rsidRDefault="00D925C4" w:rsidP="00D925C4"/>
    <w:p w:rsidR="00D925C4" w:rsidRDefault="00D925C4" w:rsidP="00D925C4">
      <w:pPr>
        <w:pStyle w:val="screen"/>
      </w:pPr>
      <w:r>
        <w:rPr>
          <w:noProof/>
        </w:rPr>
        <w:drawing>
          <wp:inline distT="0" distB="0" distL="0" distR="0">
            <wp:extent cx="6309360" cy="3534457"/>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309360" cy="3534457"/>
                    </a:xfrm>
                    <a:prstGeom prst="rect">
                      <a:avLst/>
                    </a:prstGeom>
                    <a:noFill/>
                    <a:ln>
                      <a:noFill/>
                    </a:ln>
                  </pic:spPr>
                </pic:pic>
              </a:graphicData>
            </a:graphic>
          </wp:inline>
        </w:drawing>
      </w:r>
    </w:p>
    <w:p w:rsidR="00D925C4" w:rsidRPr="002B7FAF" w:rsidRDefault="00D925C4" w:rsidP="00D925C4">
      <w:pPr>
        <w:pStyle w:val="Caption"/>
      </w:pPr>
      <w:r>
        <w:t>Beneficiary Travel – Studio Open window</w:t>
      </w:r>
    </w:p>
    <w:p w:rsidR="00D925C4" w:rsidRDefault="00D925C4" w:rsidP="00D925C4">
      <w:pPr>
        <w:pStyle w:val="ListNumber"/>
      </w:pPr>
      <w:r>
        <w:t xml:space="preserve">Browse to the </w:t>
      </w:r>
      <w:r w:rsidR="006B34ED">
        <w:t>DGBT_1_32.xml</w:t>
      </w:r>
      <w:r>
        <w:t xml:space="preserve"> file retrieved from download.vista.med.va.gov.</w:t>
      </w:r>
    </w:p>
    <w:p w:rsidR="00D925C4" w:rsidRDefault="00D925C4" w:rsidP="00D925C4">
      <w:pPr>
        <w:pStyle w:val="ListNumber"/>
      </w:pPr>
      <w:r>
        <w:lastRenderedPageBreak/>
        <w:t>C</w:t>
      </w:r>
      <w:r w:rsidRPr="00EB490F">
        <w:t>lick</w:t>
      </w:r>
      <w:r>
        <w:t xml:space="preserve"> the </w:t>
      </w:r>
      <w:r w:rsidRPr="00D925C4">
        <w:rPr>
          <w:b/>
        </w:rPr>
        <w:t>Open</w:t>
      </w:r>
      <w:r>
        <w:t xml:space="preserve"> button.</w:t>
      </w:r>
    </w:p>
    <w:p w:rsidR="00D925C4" w:rsidRDefault="006B34ED" w:rsidP="00D925C4">
      <w:pPr>
        <w:pStyle w:val="screen"/>
      </w:pPr>
      <w:r>
        <w:rPr>
          <w:noProof/>
        </w:rPr>
        <w:drawing>
          <wp:inline distT="0" distB="0" distL="0" distR="0" wp14:anchorId="5F867462" wp14:editId="5DBD3649">
            <wp:extent cx="4391025" cy="38889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391025" cy="3888950"/>
                    </a:xfrm>
                    <a:prstGeom prst="rect">
                      <a:avLst/>
                    </a:prstGeom>
                  </pic:spPr>
                </pic:pic>
              </a:graphicData>
            </a:graphic>
          </wp:inline>
        </w:drawing>
      </w:r>
    </w:p>
    <w:p w:rsidR="00D925C4" w:rsidRPr="00027269" w:rsidRDefault="00D925C4" w:rsidP="00D925C4">
      <w:pPr>
        <w:pStyle w:val="Caption"/>
      </w:pPr>
      <w:r>
        <w:t>Beneficiary Travel – Studio Import window</w:t>
      </w:r>
    </w:p>
    <w:p w:rsidR="00D925C4" w:rsidRDefault="00D925C4" w:rsidP="00D925C4">
      <w:pPr>
        <w:pStyle w:val="ListNumber"/>
      </w:pPr>
      <w:r>
        <w:t xml:space="preserve">Ensure the </w:t>
      </w:r>
      <w:r w:rsidRPr="00D925C4">
        <w:rPr>
          <w:b/>
        </w:rPr>
        <w:t>Add Imported Items to Project</w:t>
      </w:r>
      <w:r>
        <w:t xml:space="preserve"> checkbox is </w:t>
      </w:r>
      <w:r w:rsidRPr="00D925C4">
        <w:rPr>
          <w:b/>
        </w:rPr>
        <w:t>not</w:t>
      </w:r>
      <w:r>
        <w:t xml:space="preserve"> selected and that </w:t>
      </w:r>
      <w:r w:rsidRPr="00D925C4">
        <w:rPr>
          <w:b/>
        </w:rPr>
        <w:t>Compile Imported Items</w:t>
      </w:r>
      <w:r>
        <w:t xml:space="preserve"> is selected.</w:t>
      </w:r>
    </w:p>
    <w:p w:rsidR="00D925C4" w:rsidRPr="006B34ED" w:rsidRDefault="00D925C4" w:rsidP="006B34ED">
      <w:pPr>
        <w:pStyle w:val="ListNumber"/>
      </w:pPr>
      <w:r>
        <w:t>C</w:t>
      </w:r>
      <w:r w:rsidRPr="00EB490F">
        <w:t>lick</w:t>
      </w:r>
      <w:r>
        <w:t xml:space="preserve"> the </w:t>
      </w:r>
      <w:r w:rsidRPr="00D925C4">
        <w:rPr>
          <w:b/>
        </w:rPr>
        <w:t>OK</w:t>
      </w:r>
      <w:r w:rsidRPr="00834E4F">
        <w:t xml:space="preserve"> button</w:t>
      </w:r>
      <w:r w:rsidRPr="00EB490F">
        <w:t xml:space="preserve"> to import the </w:t>
      </w:r>
      <w:r w:rsidRPr="00D925C4">
        <w:rPr>
          <w:b/>
        </w:rPr>
        <w:t>Beneficiary Travel Dashboard .csp and .cls</w:t>
      </w:r>
      <w:r w:rsidRPr="00EB490F">
        <w:t xml:space="preserve"> project </w:t>
      </w:r>
      <w:r w:rsidRPr="00386458">
        <w:t>files</w:t>
      </w:r>
      <w:r w:rsidRPr="00EB490F">
        <w:t>.</w:t>
      </w:r>
      <w:r w:rsidR="006B34ED">
        <w:t xml:space="preserve"> </w:t>
      </w:r>
    </w:p>
    <w:p w:rsidR="006B34ED" w:rsidRDefault="006B34ED">
      <w:pPr>
        <w:rPr>
          <w:rFonts w:cs="Times New Roman"/>
          <w:szCs w:val="24"/>
        </w:rPr>
      </w:pPr>
      <w:r>
        <w:rPr>
          <w:rFonts w:cs="Times New Roman"/>
          <w:szCs w:val="24"/>
        </w:rPr>
        <w:br w:type="page"/>
      </w:r>
    </w:p>
    <w:p w:rsidR="00566855" w:rsidRDefault="00566855" w:rsidP="00C9367F">
      <w:pPr>
        <w:spacing w:line="240" w:lineRule="auto"/>
        <w:rPr>
          <w:rFonts w:cs="Times New Roman"/>
          <w:szCs w:val="24"/>
        </w:rPr>
      </w:pPr>
      <w:r>
        <w:rPr>
          <w:rFonts w:cs="Times New Roman"/>
          <w:szCs w:val="24"/>
        </w:rPr>
        <w:lastRenderedPageBreak/>
        <w:t>The End.</w:t>
      </w:r>
    </w:p>
    <w:p w:rsidR="00566855" w:rsidRDefault="00566855" w:rsidP="00C9367F">
      <w:pPr>
        <w:spacing w:line="240" w:lineRule="auto"/>
        <w:rPr>
          <w:rFonts w:cs="Times New Roman"/>
          <w:szCs w:val="24"/>
        </w:rPr>
      </w:pPr>
    </w:p>
    <w:p w:rsidR="00566855" w:rsidRDefault="00566855" w:rsidP="00C9367F">
      <w:pPr>
        <w:spacing w:line="240" w:lineRule="auto"/>
        <w:rPr>
          <w:rFonts w:cs="Times New Roman"/>
          <w:szCs w:val="24"/>
        </w:rPr>
      </w:pPr>
    </w:p>
    <w:p w:rsidR="00566855" w:rsidRDefault="00566855" w:rsidP="00C9367F">
      <w:pPr>
        <w:spacing w:line="240" w:lineRule="auto"/>
        <w:rPr>
          <w:rFonts w:cs="Times New Roman"/>
          <w:szCs w:val="24"/>
        </w:rPr>
      </w:pPr>
    </w:p>
    <w:p w:rsidR="00566855" w:rsidRDefault="00566855" w:rsidP="00C9367F">
      <w:pPr>
        <w:spacing w:line="240" w:lineRule="auto"/>
        <w:rPr>
          <w:rFonts w:cs="Times New Roman"/>
          <w:szCs w:val="24"/>
        </w:rPr>
      </w:pPr>
    </w:p>
    <w:p w:rsidR="00566855" w:rsidRDefault="00566855" w:rsidP="00C9367F">
      <w:pPr>
        <w:spacing w:line="240" w:lineRule="auto"/>
        <w:rPr>
          <w:rFonts w:cs="Times New Roman"/>
          <w:szCs w:val="24"/>
        </w:rPr>
      </w:pPr>
    </w:p>
    <w:p w:rsidR="00566855" w:rsidRDefault="00566855" w:rsidP="00C9367F">
      <w:pPr>
        <w:spacing w:line="240" w:lineRule="auto"/>
        <w:rPr>
          <w:rFonts w:cs="Times New Roman"/>
          <w:szCs w:val="24"/>
        </w:rPr>
      </w:pPr>
    </w:p>
    <w:p w:rsidR="00566855" w:rsidRDefault="00566855" w:rsidP="00C9367F">
      <w:pPr>
        <w:spacing w:line="240" w:lineRule="auto"/>
        <w:rPr>
          <w:rFonts w:cs="Times New Roman"/>
          <w:szCs w:val="24"/>
        </w:rPr>
      </w:pPr>
    </w:p>
    <w:p w:rsidR="00566855" w:rsidRPr="00C9367F" w:rsidRDefault="00566855" w:rsidP="00C9367F">
      <w:pPr>
        <w:spacing w:line="240" w:lineRule="auto"/>
        <w:rPr>
          <w:rFonts w:cs="Times New Roman"/>
          <w:szCs w:val="24"/>
        </w:rPr>
      </w:pPr>
    </w:p>
    <w:sectPr w:rsidR="00566855" w:rsidRPr="00C936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88669C"/>
    <w:lvl w:ilvl="0">
      <w:start w:val="1"/>
      <w:numFmt w:val="decimal"/>
      <w:pStyle w:val="ListNumber"/>
      <w:lvlText w:val="%1."/>
      <w:lvlJc w:val="left"/>
      <w:pPr>
        <w:ind w:left="360" w:hanging="360"/>
      </w:pPr>
      <w:rPr>
        <w:rFonts w:hint="default"/>
        <w:b w:val="0"/>
        <w:bCs w:val="0"/>
        <w:i w:val="0"/>
        <w:iCs w:val="0"/>
        <w:caps w:val="0"/>
        <w:smallCaps w:val="0"/>
        <w:strike w:val="0"/>
        <w:dstrike w:val="0"/>
        <w:outline w:val="0"/>
        <w:shadow w:val="0"/>
        <w:emboss w:val="0"/>
        <w:imprint w:val="0"/>
        <w:vanish w:val="0"/>
        <w:spacing w:val="0"/>
        <w:kern w:val="0"/>
        <w:position w:val="0"/>
        <w:sz w:val="22"/>
        <w:u w:val="none"/>
        <w:vertAlign w:val="baseline"/>
        <w:em w:val="none"/>
      </w:rPr>
    </w:lvl>
  </w:abstractNum>
  <w:abstractNum w:abstractNumId="1" w15:restartNumberingAfterBreak="0">
    <w:nsid w:val="14EB3275"/>
    <w:multiLevelType w:val="hybridMultilevel"/>
    <w:tmpl w:val="C24A0B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98B2E16"/>
    <w:multiLevelType w:val="hybridMultilevel"/>
    <w:tmpl w:val="B316C5CC"/>
    <w:lvl w:ilvl="0" w:tplc="A06605EC">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5A30AC"/>
    <w:multiLevelType w:val="hybridMultilevel"/>
    <w:tmpl w:val="4EA8F6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0C1E55"/>
    <w:multiLevelType w:val="hybridMultilevel"/>
    <w:tmpl w:val="985456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E372022"/>
    <w:multiLevelType w:val="hybridMultilevel"/>
    <w:tmpl w:val="CA9AF116"/>
    <w:lvl w:ilvl="0" w:tplc="04090001">
      <w:start w:val="1"/>
      <w:numFmt w:val="bullet"/>
      <w:lvlText w:val=""/>
      <w:lvlJc w:val="left"/>
      <w:pPr>
        <w:ind w:left="36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2756C81"/>
    <w:multiLevelType w:val="hybridMultilevel"/>
    <w:tmpl w:val="9B3CF8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A464D7D"/>
    <w:multiLevelType w:val="hybridMultilevel"/>
    <w:tmpl w:val="CEB6989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46641B3"/>
    <w:multiLevelType w:val="hybridMultilevel"/>
    <w:tmpl w:val="1BEA47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E15DDC"/>
    <w:multiLevelType w:val="multilevel"/>
    <w:tmpl w:val="16A2BF78"/>
    <w:lvl w:ilvl="0">
      <w:start w:val="1"/>
      <w:numFmt w:val="decimal"/>
      <w:lvlText w:val="%1."/>
      <w:lvlJc w:val="left"/>
      <w:pPr>
        <w:tabs>
          <w:tab w:val="num" w:pos="-5820"/>
        </w:tabs>
        <w:ind w:left="-5820" w:hanging="360"/>
      </w:pPr>
    </w:lvl>
    <w:lvl w:ilvl="1">
      <w:start w:val="1"/>
      <w:numFmt w:val="decimal"/>
      <w:lvlText w:val="%2."/>
      <w:lvlJc w:val="left"/>
      <w:pPr>
        <w:tabs>
          <w:tab w:val="num" w:pos="-5100"/>
        </w:tabs>
        <w:ind w:left="-5100" w:hanging="360"/>
      </w:pPr>
    </w:lvl>
    <w:lvl w:ilvl="2">
      <w:start w:val="1"/>
      <w:numFmt w:val="decimal"/>
      <w:lvlText w:val="%3."/>
      <w:lvlJc w:val="left"/>
      <w:pPr>
        <w:tabs>
          <w:tab w:val="num" w:pos="-4380"/>
        </w:tabs>
        <w:ind w:left="-4380" w:hanging="360"/>
      </w:pPr>
    </w:lvl>
    <w:lvl w:ilvl="3">
      <w:start w:val="1"/>
      <w:numFmt w:val="decimal"/>
      <w:lvlText w:val="%4."/>
      <w:lvlJc w:val="left"/>
      <w:pPr>
        <w:tabs>
          <w:tab w:val="num" w:pos="-3660"/>
        </w:tabs>
        <w:ind w:left="-3660" w:hanging="360"/>
      </w:pPr>
    </w:lvl>
    <w:lvl w:ilvl="4" w:tentative="1">
      <w:start w:val="1"/>
      <w:numFmt w:val="decimal"/>
      <w:lvlText w:val="%5."/>
      <w:lvlJc w:val="left"/>
      <w:pPr>
        <w:tabs>
          <w:tab w:val="num" w:pos="-2940"/>
        </w:tabs>
        <w:ind w:left="-2940" w:hanging="360"/>
      </w:pPr>
    </w:lvl>
    <w:lvl w:ilvl="5" w:tentative="1">
      <w:start w:val="1"/>
      <w:numFmt w:val="decimal"/>
      <w:lvlText w:val="%6."/>
      <w:lvlJc w:val="left"/>
      <w:pPr>
        <w:tabs>
          <w:tab w:val="num" w:pos="-2220"/>
        </w:tabs>
        <w:ind w:left="-2220" w:hanging="360"/>
      </w:pPr>
    </w:lvl>
    <w:lvl w:ilvl="6" w:tentative="1">
      <w:start w:val="1"/>
      <w:numFmt w:val="decimal"/>
      <w:lvlText w:val="%7."/>
      <w:lvlJc w:val="left"/>
      <w:pPr>
        <w:tabs>
          <w:tab w:val="num" w:pos="-1500"/>
        </w:tabs>
        <w:ind w:left="-1500" w:hanging="360"/>
      </w:pPr>
    </w:lvl>
    <w:lvl w:ilvl="7" w:tentative="1">
      <w:start w:val="1"/>
      <w:numFmt w:val="decimal"/>
      <w:lvlText w:val="%8."/>
      <w:lvlJc w:val="left"/>
      <w:pPr>
        <w:tabs>
          <w:tab w:val="num" w:pos="-780"/>
        </w:tabs>
        <w:ind w:left="-780" w:hanging="360"/>
      </w:pPr>
    </w:lvl>
    <w:lvl w:ilvl="8" w:tentative="1">
      <w:start w:val="1"/>
      <w:numFmt w:val="decimal"/>
      <w:lvlText w:val="%9."/>
      <w:lvlJc w:val="left"/>
      <w:pPr>
        <w:tabs>
          <w:tab w:val="num" w:pos="-60"/>
        </w:tabs>
        <w:ind w:left="-60" w:hanging="360"/>
      </w:pPr>
    </w:lvl>
  </w:abstractNum>
  <w:abstractNum w:abstractNumId="10" w15:restartNumberingAfterBreak="0">
    <w:nsid w:val="752A1F6C"/>
    <w:multiLevelType w:val="hybridMultilevel"/>
    <w:tmpl w:val="4E5EC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2"/>
  </w:num>
  <w:num w:numId="4">
    <w:abstractNumId w:val="8"/>
  </w:num>
  <w:num w:numId="5">
    <w:abstractNumId w:val="4"/>
  </w:num>
  <w:num w:numId="6">
    <w:abstractNumId w:val="10"/>
  </w:num>
  <w:num w:numId="7">
    <w:abstractNumId w:val="6"/>
  </w:num>
  <w:num w:numId="8">
    <w:abstractNumId w:val="7"/>
  </w:num>
  <w:num w:numId="9">
    <w:abstractNumId w:val="1"/>
  </w:num>
  <w:num w:numId="10">
    <w:abstractNumId w:val="5"/>
  </w:num>
  <w:num w:numId="11">
    <w:abstractNumId w:val="0"/>
    <w:lvlOverride w:ilvl="0">
      <w:startOverride w:val="1"/>
    </w:lvlOverride>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72F9"/>
    <w:rsid w:val="00062331"/>
    <w:rsid w:val="00064898"/>
    <w:rsid w:val="00196D8B"/>
    <w:rsid w:val="001A3F60"/>
    <w:rsid w:val="001C563D"/>
    <w:rsid w:val="002035A5"/>
    <w:rsid w:val="0028141C"/>
    <w:rsid w:val="00340B75"/>
    <w:rsid w:val="003A24DF"/>
    <w:rsid w:val="003E536F"/>
    <w:rsid w:val="00412E62"/>
    <w:rsid w:val="0051729D"/>
    <w:rsid w:val="00562734"/>
    <w:rsid w:val="00566855"/>
    <w:rsid w:val="005C3E24"/>
    <w:rsid w:val="006A3E52"/>
    <w:rsid w:val="006B34ED"/>
    <w:rsid w:val="006E022E"/>
    <w:rsid w:val="007344CC"/>
    <w:rsid w:val="00784F22"/>
    <w:rsid w:val="00794001"/>
    <w:rsid w:val="007C150D"/>
    <w:rsid w:val="00811511"/>
    <w:rsid w:val="00847FFD"/>
    <w:rsid w:val="009239D2"/>
    <w:rsid w:val="009D1CF0"/>
    <w:rsid w:val="00A12724"/>
    <w:rsid w:val="00A36416"/>
    <w:rsid w:val="00A54F09"/>
    <w:rsid w:val="00A65D98"/>
    <w:rsid w:val="00AB23D7"/>
    <w:rsid w:val="00B01162"/>
    <w:rsid w:val="00C6742E"/>
    <w:rsid w:val="00C9367F"/>
    <w:rsid w:val="00CA005A"/>
    <w:rsid w:val="00CF1EDE"/>
    <w:rsid w:val="00D25689"/>
    <w:rsid w:val="00D324F4"/>
    <w:rsid w:val="00D925C4"/>
    <w:rsid w:val="00D93735"/>
    <w:rsid w:val="00E872F9"/>
    <w:rsid w:val="00E936F7"/>
    <w:rsid w:val="00EC19A0"/>
    <w:rsid w:val="00ED0642"/>
    <w:rsid w:val="00F57121"/>
    <w:rsid w:val="00F77511"/>
    <w:rsid w:val="00F837D9"/>
    <w:rsid w:val="00F91C38"/>
    <w:rsid w:val="00FC6424"/>
    <w:rsid w:val="00FE3205"/>
    <w:rsid w:val="00FF57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78E1BA1-D0A2-485A-8203-A28C78590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A3F60"/>
    <w:rPr>
      <w:rFonts w:ascii="Times New Roman" w:hAnsi="Times New Roman"/>
      <w:sz w:val="24"/>
    </w:rPr>
  </w:style>
  <w:style w:type="paragraph" w:styleId="Heading1">
    <w:name w:val="heading 1"/>
    <w:basedOn w:val="Normal"/>
    <w:next w:val="Normal"/>
    <w:link w:val="Heading1Char"/>
    <w:qFormat/>
    <w:rsid w:val="00E872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6A3E52"/>
    <w:pPr>
      <w:keepNext/>
      <w:widowControl w:val="0"/>
      <w:spacing w:before="240" w:after="240" w:line="240" w:lineRule="auto"/>
      <w:outlineLvl w:val="1"/>
    </w:pPr>
    <w:rPr>
      <w:rFonts w:ascii="Arial" w:eastAsia="Times New Roman" w:hAnsi="Arial" w:cs="Times New Roman"/>
      <w:b/>
      <w:bCs/>
      <w:sz w:val="32"/>
      <w:szCs w:val="24"/>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872F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872F9"/>
    <w:pPr>
      <w:ind w:left="720"/>
      <w:contextualSpacing/>
    </w:pPr>
  </w:style>
  <w:style w:type="character" w:styleId="Hyperlink">
    <w:name w:val="Hyperlink"/>
    <w:basedOn w:val="DefaultParagraphFont"/>
    <w:uiPriority w:val="99"/>
    <w:unhideWhenUsed/>
    <w:rsid w:val="00F91C38"/>
    <w:rPr>
      <w:color w:val="0000FF" w:themeColor="hyperlink"/>
      <w:u w:val="single"/>
    </w:rPr>
  </w:style>
  <w:style w:type="paragraph" w:styleId="BalloonText">
    <w:name w:val="Balloon Text"/>
    <w:basedOn w:val="Normal"/>
    <w:link w:val="BalloonTextChar"/>
    <w:uiPriority w:val="99"/>
    <w:semiHidden/>
    <w:unhideWhenUsed/>
    <w:rsid w:val="009239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39D2"/>
    <w:rPr>
      <w:rFonts w:ascii="Tahoma" w:hAnsi="Tahoma" w:cs="Tahoma"/>
      <w:sz w:val="16"/>
      <w:szCs w:val="16"/>
    </w:rPr>
  </w:style>
  <w:style w:type="character" w:styleId="HTMLCode">
    <w:name w:val="HTML Code"/>
    <w:basedOn w:val="DefaultParagraphFont"/>
    <w:uiPriority w:val="99"/>
    <w:semiHidden/>
    <w:unhideWhenUsed/>
    <w:rsid w:val="00F837D9"/>
    <w:rPr>
      <w:rFonts w:ascii="Consolas" w:eastAsia="Times New Roman" w:hAnsi="Consolas" w:cs="Consolas" w:hint="default"/>
      <w:vanish w:val="0"/>
      <w:webHidden w:val="0"/>
      <w:color w:val="000000"/>
      <w:sz w:val="21"/>
      <w:szCs w:val="21"/>
      <w:bdr w:val="single" w:sz="6" w:space="4" w:color="CCCCCC" w:frame="1"/>
      <w:shd w:val="clear" w:color="auto" w:fill="F0F0F0"/>
      <w:specVanish w:val="0"/>
    </w:rPr>
  </w:style>
  <w:style w:type="paragraph" w:styleId="Title">
    <w:name w:val="Title"/>
    <w:basedOn w:val="Normal"/>
    <w:link w:val="TitleChar"/>
    <w:qFormat/>
    <w:rsid w:val="00ED0642"/>
    <w:pPr>
      <w:widowControl w:val="0"/>
      <w:spacing w:after="0" w:line="240" w:lineRule="auto"/>
      <w:jc w:val="center"/>
    </w:pPr>
    <w:rPr>
      <w:rFonts w:ascii="Arial" w:eastAsia="Times New Roman" w:hAnsi="Arial" w:cs="Arial"/>
      <w:b/>
      <w:sz w:val="48"/>
      <w:szCs w:val="24"/>
    </w:rPr>
  </w:style>
  <w:style w:type="character" w:customStyle="1" w:styleId="TitleChar">
    <w:name w:val="Title Char"/>
    <w:basedOn w:val="DefaultParagraphFont"/>
    <w:link w:val="Title"/>
    <w:rsid w:val="00ED0642"/>
    <w:rPr>
      <w:rFonts w:ascii="Arial" w:eastAsia="Times New Roman" w:hAnsi="Arial" w:cs="Arial"/>
      <w:b/>
      <w:sz w:val="48"/>
      <w:szCs w:val="24"/>
    </w:rPr>
  </w:style>
  <w:style w:type="paragraph" w:customStyle="1" w:styleId="title2">
    <w:name w:val="title 2"/>
    <w:basedOn w:val="Title"/>
    <w:qFormat/>
    <w:rsid w:val="00ED0642"/>
    <w:pPr>
      <w:spacing w:before="120" w:after="120"/>
    </w:pPr>
    <w:rPr>
      <w:sz w:val="32"/>
    </w:rPr>
  </w:style>
  <w:style w:type="paragraph" w:customStyle="1" w:styleId="Title20">
    <w:name w:val="Title 2"/>
    <w:rsid w:val="00ED0642"/>
    <w:pPr>
      <w:spacing w:before="120" w:after="120" w:line="240" w:lineRule="auto"/>
      <w:jc w:val="center"/>
    </w:pPr>
    <w:rPr>
      <w:rFonts w:ascii="Arial" w:eastAsia="Times New Roman" w:hAnsi="Arial" w:cs="Arial"/>
      <w:b/>
      <w:bCs/>
      <w:sz w:val="28"/>
      <w:szCs w:val="32"/>
    </w:rPr>
  </w:style>
  <w:style w:type="paragraph" w:customStyle="1" w:styleId="majorheading">
    <w:name w:val="major heading"/>
    <w:basedOn w:val="Normal"/>
    <w:rsid w:val="006A3E52"/>
    <w:pPr>
      <w:widowControl w:val="0"/>
      <w:spacing w:before="120" w:after="120" w:line="240" w:lineRule="auto"/>
    </w:pPr>
    <w:rPr>
      <w:rFonts w:ascii="Arial" w:eastAsia="Times New Roman" w:hAnsi="Arial" w:cs="Times New Roman"/>
      <w:b/>
      <w:sz w:val="28"/>
      <w:szCs w:val="20"/>
    </w:rPr>
  </w:style>
  <w:style w:type="paragraph" w:customStyle="1" w:styleId="TableText">
    <w:name w:val="Table Text"/>
    <w:link w:val="TableTextChar"/>
    <w:rsid w:val="006A3E52"/>
    <w:pPr>
      <w:spacing w:before="40" w:after="40" w:line="240" w:lineRule="auto"/>
    </w:pPr>
    <w:rPr>
      <w:rFonts w:ascii="Times New Roman" w:eastAsia="Times New Roman" w:hAnsi="Times New Roman" w:cs="Times New Roman"/>
      <w:szCs w:val="20"/>
    </w:rPr>
  </w:style>
  <w:style w:type="character" w:customStyle="1" w:styleId="TableTextChar">
    <w:name w:val="Table Text Char"/>
    <w:link w:val="TableText"/>
    <w:rsid w:val="006A3E52"/>
    <w:rPr>
      <w:rFonts w:ascii="Times New Roman" w:eastAsia="Times New Roman" w:hAnsi="Times New Roman" w:cs="Times New Roman"/>
      <w:szCs w:val="20"/>
    </w:rPr>
  </w:style>
  <w:style w:type="paragraph" w:customStyle="1" w:styleId="TableHdg">
    <w:name w:val="Table Hdg"/>
    <w:basedOn w:val="TableText"/>
    <w:next w:val="TableText"/>
    <w:rsid w:val="006A3E52"/>
    <w:pPr>
      <w:spacing w:before="60" w:after="60"/>
    </w:pPr>
    <w:rPr>
      <w:b/>
    </w:rPr>
  </w:style>
  <w:style w:type="character" w:customStyle="1" w:styleId="Heading2Char">
    <w:name w:val="Heading 2 Char"/>
    <w:basedOn w:val="DefaultParagraphFont"/>
    <w:link w:val="Heading2"/>
    <w:rsid w:val="006A3E52"/>
    <w:rPr>
      <w:rFonts w:ascii="Arial" w:eastAsia="Times New Roman" w:hAnsi="Arial" w:cs="Times New Roman"/>
      <w:b/>
      <w:bCs/>
      <w:sz w:val="32"/>
      <w:szCs w:val="24"/>
      <w:lang w:val="x-none" w:eastAsia="x-none"/>
    </w:rPr>
  </w:style>
  <w:style w:type="paragraph" w:styleId="TOCHeading">
    <w:name w:val="TOC Heading"/>
    <w:basedOn w:val="Heading1"/>
    <w:next w:val="Normal"/>
    <w:uiPriority w:val="39"/>
    <w:semiHidden/>
    <w:unhideWhenUsed/>
    <w:qFormat/>
    <w:rsid w:val="00B01162"/>
    <w:pPr>
      <w:outlineLvl w:val="9"/>
    </w:pPr>
    <w:rPr>
      <w:lang w:eastAsia="ja-JP"/>
    </w:rPr>
  </w:style>
  <w:style w:type="paragraph" w:styleId="TOC1">
    <w:name w:val="toc 1"/>
    <w:basedOn w:val="Normal"/>
    <w:next w:val="Normal"/>
    <w:autoRedefine/>
    <w:uiPriority w:val="39"/>
    <w:unhideWhenUsed/>
    <w:rsid w:val="00B01162"/>
    <w:pPr>
      <w:spacing w:after="100"/>
    </w:pPr>
  </w:style>
  <w:style w:type="paragraph" w:styleId="TOC2">
    <w:name w:val="toc 2"/>
    <w:basedOn w:val="Normal"/>
    <w:next w:val="Normal"/>
    <w:autoRedefine/>
    <w:uiPriority w:val="39"/>
    <w:unhideWhenUsed/>
    <w:rsid w:val="00B01162"/>
    <w:pPr>
      <w:spacing w:after="100"/>
      <w:ind w:left="240"/>
    </w:pPr>
  </w:style>
  <w:style w:type="paragraph" w:customStyle="1" w:styleId="TOCTitle">
    <w:name w:val="TOC Title"/>
    <w:basedOn w:val="Title"/>
    <w:next w:val="TOC1"/>
    <w:rsid w:val="00A12724"/>
    <w:pPr>
      <w:widowControl/>
      <w:jc w:val="left"/>
      <w:outlineLvl w:val="0"/>
    </w:pPr>
    <w:rPr>
      <w:b w:val="0"/>
      <w:bCs/>
      <w:caps/>
      <w:kern w:val="28"/>
      <w:sz w:val="32"/>
      <w:szCs w:val="32"/>
    </w:rPr>
  </w:style>
  <w:style w:type="paragraph" w:styleId="ListNumber">
    <w:name w:val="List Number"/>
    <w:basedOn w:val="Normal"/>
    <w:rsid w:val="00D925C4"/>
    <w:pPr>
      <w:widowControl w:val="0"/>
      <w:numPr>
        <w:numId w:val="11"/>
      </w:numPr>
      <w:spacing w:before="20" w:after="20" w:line="240" w:lineRule="auto"/>
    </w:pPr>
    <w:rPr>
      <w:rFonts w:eastAsia="Arial Unicode MS" w:cs="Times New Roman"/>
      <w:sz w:val="22"/>
      <w:szCs w:val="20"/>
    </w:rPr>
  </w:style>
  <w:style w:type="paragraph" w:customStyle="1" w:styleId="screen">
    <w:name w:val="screen"/>
    <w:basedOn w:val="Normal"/>
    <w:next w:val="Caption"/>
    <w:rsid w:val="00D925C4"/>
    <w:pPr>
      <w:widowControl w:val="0"/>
      <w:spacing w:before="240" w:after="120" w:line="240" w:lineRule="auto"/>
      <w:jc w:val="center"/>
    </w:pPr>
    <w:rPr>
      <w:rFonts w:eastAsia="Times New Roman" w:cs="Times New Roman"/>
      <w:sz w:val="22"/>
      <w:szCs w:val="20"/>
    </w:rPr>
  </w:style>
  <w:style w:type="paragraph" w:styleId="Caption">
    <w:name w:val="caption"/>
    <w:basedOn w:val="Normal"/>
    <w:next w:val="Normal"/>
    <w:autoRedefine/>
    <w:qFormat/>
    <w:rsid w:val="00D925C4"/>
    <w:pPr>
      <w:widowControl w:val="0"/>
      <w:spacing w:before="120" w:after="240" w:line="240" w:lineRule="auto"/>
      <w:jc w:val="center"/>
    </w:pPr>
    <w:rPr>
      <w:rFonts w:ascii="Arial" w:eastAsia="Times New Roman" w:hAnsi="Arial" w:cs="Times New Roman"/>
      <w:b/>
      <w:bCs/>
      <w:sz w:val="20"/>
      <w:szCs w:val="20"/>
    </w:rPr>
  </w:style>
  <w:style w:type="paragraph" w:customStyle="1" w:styleId="Note">
    <w:name w:val="Note"/>
    <w:basedOn w:val="Normal"/>
    <w:rsid w:val="00D925C4"/>
    <w:pPr>
      <w:widowControl w:val="0"/>
      <w:spacing w:before="120" w:after="120" w:line="240" w:lineRule="auto"/>
      <w:ind w:left="1368" w:right="720" w:hanging="648"/>
    </w:pPr>
    <w:rPr>
      <w:rFonts w:eastAsia="Times New Roman" w:cs="Times New Roman"/>
      <w:color w:val="000000"/>
      <w:sz w:val="22"/>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1763574">
      <w:bodyDiv w:val="1"/>
      <w:marLeft w:val="0"/>
      <w:marRight w:val="0"/>
      <w:marTop w:val="0"/>
      <w:marBottom w:val="0"/>
      <w:divBdr>
        <w:top w:val="none" w:sz="0" w:space="0" w:color="auto"/>
        <w:left w:val="none" w:sz="0" w:space="0" w:color="auto"/>
        <w:bottom w:val="none" w:sz="0" w:space="0" w:color="auto"/>
        <w:right w:val="none" w:sz="0" w:space="0" w:color="auto"/>
      </w:divBdr>
    </w:div>
    <w:div w:id="1418017292">
      <w:bodyDiv w:val="1"/>
      <w:marLeft w:val="0"/>
      <w:marRight w:val="0"/>
      <w:marTop w:val="0"/>
      <w:marBottom w:val="0"/>
      <w:divBdr>
        <w:top w:val="none" w:sz="0" w:space="0" w:color="auto"/>
        <w:left w:val="none" w:sz="0" w:space="0" w:color="auto"/>
        <w:bottom w:val="none" w:sz="0" w:space="0" w:color="auto"/>
        <w:right w:val="none" w:sz="0" w:space="0" w:color="auto"/>
      </w:divBdr>
    </w:div>
    <w:div w:id="1422218165">
      <w:bodyDiv w:val="1"/>
      <w:marLeft w:val="0"/>
      <w:marRight w:val="0"/>
      <w:marTop w:val="0"/>
      <w:marBottom w:val="0"/>
      <w:divBdr>
        <w:top w:val="none" w:sz="0" w:space="0" w:color="auto"/>
        <w:left w:val="none" w:sz="0" w:space="0" w:color="auto"/>
        <w:bottom w:val="none" w:sz="0" w:space="0" w:color="auto"/>
        <w:right w:val="none" w:sz="0" w:space="0" w:color="auto"/>
      </w:divBdr>
      <w:divsChild>
        <w:div w:id="1506286583">
          <w:marLeft w:val="0"/>
          <w:marRight w:val="0"/>
          <w:marTop w:val="2850"/>
          <w:marBottom w:val="0"/>
          <w:divBdr>
            <w:top w:val="none" w:sz="0" w:space="0" w:color="auto"/>
            <w:left w:val="none" w:sz="0" w:space="0" w:color="auto"/>
            <w:bottom w:val="none" w:sz="0" w:space="0" w:color="auto"/>
            <w:right w:val="none" w:sz="0" w:space="0" w:color="auto"/>
          </w:divBdr>
          <w:divsChild>
            <w:div w:id="488907771">
              <w:marLeft w:val="0"/>
              <w:marRight w:val="0"/>
              <w:marTop w:val="0"/>
              <w:marBottom w:val="0"/>
              <w:divBdr>
                <w:top w:val="none" w:sz="0" w:space="0" w:color="auto"/>
                <w:left w:val="none" w:sz="0" w:space="0" w:color="auto"/>
                <w:bottom w:val="none" w:sz="0" w:space="0" w:color="auto"/>
                <w:right w:val="none" w:sz="0" w:space="0" w:color="auto"/>
              </w:divBdr>
              <w:divsChild>
                <w:div w:id="213748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vaww.oed.portal.va.gov/sites/vrm/IAM/playbooks/Pages/SSOi/CA%20SiteMinder%20WebAgent.aspx"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hyperlink" Target="http://vaww.oed.portal.va.gov/sites/vrm/IAM/playbooks/Pages/PIV%20Compliance/VistA/VistA%20Integrated%20Web%20Applications.aspx"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digicert.com/ssl-support/pfx-import-export-iis-7.htm"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774A51-501F-4D23-9FA2-8C5F5EFCAD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Pages>
  <Words>959</Words>
  <Characters>5472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Dept. of Veterans Affairs</Company>
  <LinksUpToDate>false</LinksUpToDate>
  <CharactersWithSpaces>6419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Elwell, David B. (HP)</dc:creator>
  <cp:lastModifiedBy>Elwell, David B. (FTC)</cp:lastModifiedBy>
  <cp:revision>12</cp:revision>
  <cp:lastPrinted>2018-10-03T13:52:00Z</cp:lastPrinted>
  <dcterms:created xsi:type="dcterms:W3CDTF">2018-01-31T21:43:00Z</dcterms:created>
  <dcterms:modified xsi:type="dcterms:W3CDTF">2018-10-03T13:53:00Z</dcterms:modified>
</cp:coreProperties>
</file>